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E54" w:rsidRDefault="00884738" w:rsidP="00E35D8F">
      <w:pPr>
        <w:pStyle w:val="CBCoverTitleWhite"/>
      </w:pPr>
      <w:bookmarkStart w:id="0" w:name="_GoBack"/>
      <w:bookmarkEnd w:id="0"/>
      <w:r>
        <w:t xml:space="preserve">Retail Investor AIF </w:t>
      </w:r>
      <w:r w:rsidR="00AC5E54">
        <w:t xml:space="preserve">Application Form </w:t>
      </w:r>
      <w:r w:rsidR="005672BC">
        <w:t>Section 1</w:t>
      </w:r>
      <w:r w:rsidR="00306536">
        <w:t>4</w:t>
      </w:r>
      <w:r w:rsidR="002263E9">
        <w:t xml:space="preserve"> </w:t>
      </w:r>
    </w:p>
    <w:p w:rsidR="00E35D8F" w:rsidRPr="002E54F0" w:rsidRDefault="00A02084" w:rsidP="00E35D8F">
      <w:pPr>
        <w:pStyle w:val="CBCoverTitleWhite"/>
      </w:pPr>
      <w:r>
        <w:t xml:space="preserve">Risk Management Process </w:t>
      </w:r>
      <w:r w:rsidR="00FE1D7A">
        <w:t>ORION</w:t>
      </w:r>
    </w:p>
    <w:p w:rsidR="00E35D8F" w:rsidRPr="002E54F0" w:rsidRDefault="00A76AC6" w:rsidP="00E35D8F">
      <w:pPr>
        <w:pStyle w:val="CBCoverSubtitleLightWhite"/>
      </w:pPr>
      <w:r>
        <w:t>May 2018</w:t>
      </w:r>
    </w:p>
    <w:p w:rsidR="00D56982" w:rsidRDefault="00D56982"/>
    <w:p w:rsidR="00D56982" w:rsidRDefault="00D56982">
      <w:pPr>
        <w:sectPr w:rsidR="00D56982" w:rsidSect="002E54F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6861" w:right="1134" w:bottom="1134" w:left="1134" w:header="284" w:footer="284" w:gutter="0"/>
          <w:cols w:space="708"/>
          <w:titlePg/>
          <w:docGrid w:linePitch="360"/>
        </w:sectPr>
      </w:pPr>
    </w:p>
    <w:p w:rsidR="0062454F" w:rsidRDefault="0062454F">
      <w:r>
        <w:br w:type="page"/>
      </w:r>
    </w:p>
    <w:p w:rsidR="00A02084" w:rsidRPr="006A099E" w:rsidRDefault="005672BC" w:rsidP="00AC73C1">
      <w:pPr>
        <w:spacing w:line="240" w:lineRule="auto"/>
        <w:ind w:firstLine="142"/>
        <w:rPr>
          <w:rFonts w:asciiTheme="majorHAnsi" w:hAnsiTheme="majorHAnsi"/>
          <w:b/>
          <w:bCs/>
          <w:sz w:val="20"/>
          <w:szCs w:val="20"/>
        </w:rPr>
      </w:pPr>
      <w:r>
        <w:rPr>
          <w:rFonts w:asciiTheme="majorHAnsi" w:hAnsiTheme="majorHAnsi"/>
          <w:b/>
          <w:bCs/>
          <w:sz w:val="20"/>
          <w:szCs w:val="20"/>
        </w:rPr>
        <w:lastRenderedPageBreak/>
        <w:t>Section 1</w:t>
      </w:r>
      <w:r w:rsidR="00306536">
        <w:rPr>
          <w:rFonts w:asciiTheme="majorHAnsi" w:hAnsiTheme="majorHAnsi"/>
          <w:b/>
          <w:bCs/>
          <w:sz w:val="20"/>
          <w:szCs w:val="20"/>
        </w:rPr>
        <w:t>4</w:t>
      </w:r>
      <w:r w:rsidR="002263E9">
        <w:rPr>
          <w:rFonts w:asciiTheme="majorHAnsi" w:hAnsiTheme="majorHAnsi"/>
          <w:b/>
          <w:bCs/>
          <w:sz w:val="20"/>
          <w:szCs w:val="20"/>
        </w:rPr>
        <w:t xml:space="preserve"> </w:t>
      </w:r>
      <w:r w:rsidR="005F1960">
        <w:rPr>
          <w:rFonts w:asciiTheme="majorHAnsi" w:hAnsiTheme="majorHAnsi"/>
          <w:b/>
          <w:bCs/>
          <w:sz w:val="20"/>
          <w:szCs w:val="20"/>
        </w:rPr>
        <w:t>Retail Investor</w:t>
      </w:r>
      <w:r w:rsidR="00B258A3">
        <w:rPr>
          <w:rFonts w:asciiTheme="majorHAnsi" w:hAnsiTheme="majorHAnsi"/>
          <w:b/>
          <w:bCs/>
          <w:sz w:val="20"/>
          <w:szCs w:val="20"/>
        </w:rPr>
        <w:t xml:space="preserve"> AIF</w:t>
      </w:r>
      <w:r w:rsidR="00A02084" w:rsidRPr="006A099E">
        <w:rPr>
          <w:rFonts w:asciiTheme="majorHAnsi" w:hAnsiTheme="majorHAnsi"/>
          <w:b/>
          <w:bCs/>
          <w:sz w:val="20"/>
          <w:szCs w:val="20"/>
        </w:rPr>
        <w:t xml:space="preserve"> Risk Management Process </w:t>
      </w:r>
      <w:r w:rsidR="00E448A7">
        <w:rPr>
          <w:rFonts w:asciiTheme="majorHAnsi" w:hAnsiTheme="majorHAnsi"/>
          <w:b/>
          <w:bCs/>
          <w:sz w:val="20"/>
          <w:szCs w:val="20"/>
        </w:rPr>
        <w:t xml:space="preserve">Application </w:t>
      </w:r>
      <w:r w:rsidR="00A02084" w:rsidRPr="006A099E">
        <w:rPr>
          <w:rFonts w:asciiTheme="majorHAnsi" w:hAnsiTheme="majorHAnsi"/>
          <w:b/>
          <w:bCs/>
          <w:sz w:val="20"/>
          <w:szCs w:val="20"/>
        </w:rPr>
        <w:t>Form</w:t>
      </w:r>
      <w:r w:rsidR="001E53C0">
        <w:rPr>
          <w:rFonts w:asciiTheme="majorHAnsi" w:hAnsiTheme="majorHAnsi"/>
          <w:b/>
          <w:bCs/>
          <w:sz w:val="20"/>
          <w:szCs w:val="20"/>
        </w:rPr>
        <w:t xml:space="preserve"> </w:t>
      </w:r>
      <w:r w:rsidR="00FE1D7A">
        <w:rPr>
          <w:rFonts w:asciiTheme="majorHAnsi" w:hAnsiTheme="majorHAnsi"/>
          <w:b/>
          <w:bCs/>
          <w:sz w:val="20"/>
          <w:szCs w:val="20"/>
        </w:rPr>
        <w:t>ORION</w:t>
      </w:r>
    </w:p>
    <w:p w:rsidR="00A02084" w:rsidRPr="006A099E" w:rsidRDefault="00A02084" w:rsidP="00A02084">
      <w:pPr>
        <w:pStyle w:val="BodyTextIndent"/>
        <w:jc w:val="both"/>
        <w:rPr>
          <w:rFonts w:asciiTheme="minorHAnsi" w:hAnsiTheme="minorHAnsi"/>
          <w:sz w:val="20"/>
        </w:rPr>
      </w:pPr>
    </w:p>
    <w:p w:rsidR="00A02084" w:rsidRPr="006A099E" w:rsidRDefault="00A02084" w:rsidP="00A02084">
      <w:pPr>
        <w:pStyle w:val="BodyTextIndent"/>
        <w:ind w:left="284" w:hanging="142"/>
        <w:jc w:val="both"/>
        <w:rPr>
          <w:rFonts w:asciiTheme="minorHAnsi" w:hAnsiTheme="minorHAnsi"/>
          <w:sz w:val="20"/>
        </w:rPr>
      </w:pPr>
      <w:r w:rsidRPr="006A099E">
        <w:rPr>
          <w:rFonts w:asciiTheme="minorHAnsi" w:hAnsiTheme="minorHAnsi"/>
          <w:sz w:val="20"/>
        </w:rPr>
        <w:t xml:space="preserve">    Please complete the following by inserting the information requested and ticking the applicant column of boxes (to confirm compliance), unless otherwise indicated</w:t>
      </w:r>
    </w:p>
    <w:tbl>
      <w:tblPr>
        <w:tblW w:w="1006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5678"/>
        <w:gridCol w:w="257"/>
        <w:gridCol w:w="577"/>
        <w:gridCol w:w="236"/>
        <w:gridCol w:w="48"/>
        <w:gridCol w:w="727"/>
        <w:gridCol w:w="752"/>
        <w:gridCol w:w="406"/>
        <w:gridCol w:w="65"/>
        <w:gridCol w:w="394"/>
        <w:gridCol w:w="32"/>
      </w:tblGrid>
      <w:tr w:rsidR="0089746F" w:rsidRPr="006A099E" w:rsidTr="0089746F">
        <w:trPr>
          <w:cantSplit/>
          <w:trHeight w:val="1286"/>
        </w:trPr>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nil"/>
              <w:left w:val="nil"/>
              <w:bottom w:val="nil"/>
              <w:right w:val="nil"/>
            </w:tcBorders>
          </w:tcPr>
          <w:p w:rsidR="0089746F" w:rsidRPr="006A099E" w:rsidRDefault="0089746F" w:rsidP="00667BCE">
            <w:pPr>
              <w:spacing w:line="240" w:lineRule="auto"/>
              <w:jc w:val="both"/>
              <w:rPr>
                <w:sz w:val="20"/>
                <w:szCs w:val="20"/>
              </w:rPr>
            </w:pPr>
          </w:p>
          <w:p w:rsidR="0089746F" w:rsidRPr="006A099E" w:rsidRDefault="0089746F" w:rsidP="00667BCE">
            <w:pPr>
              <w:spacing w:line="240" w:lineRule="auto"/>
              <w:jc w:val="both"/>
              <w:rPr>
                <w:sz w:val="20"/>
                <w:szCs w:val="20"/>
              </w:rPr>
            </w:pPr>
          </w:p>
        </w:tc>
        <w:tc>
          <w:tcPr>
            <w:tcW w:w="834" w:type="dxa"/>
            <w:gridSpan w:val="2"/>
            <w:tcBorders>
              <w:top w:val="nil"/>
              <w:left w:val="nil"/>
              <w:bottom w:val="nil"/>
              <w:right w:val="nil"/>
            </w:tcBorders>
            <w:textDirection w:val="btLr"/>
          </w:tcPr>
          <w:p w:rsidR="0089746F" w:rsidRPr="006A099E" w:rsidRDefault="0089746F" w:rsidP="00667BCE">
            <w:pPr>
              <w:pStyle w:val="BlockText"/>
              <w:jc w:val="both"/>
              <w:rPr>
                <w:rFonts w:asciiTheme="minorHAnsi" w:hAnsiTheme="minorHAnsi"/>
                <w:sz w:val="20"/>
                <w:szCs w:val="20"/>
              </w:rPr>
            </w:pPr>
            <w:r w:rsidRPr="006A099E">
              <w:rPr>
                <w:rFonts w:asciiTheme="minorHAnsi" w:hAnsiTheme="minorHAnsi"/>
                <w:sz w:val="20"/>
                <w:szCs w:val="20"/>
              </w:rPr>
              <w:t xml:space="preserve">Page </w:t>
            </w:r>
          </w:p>
        </w:tc>
        <w:tc>
          <w:tcPr>
            <w:tcW w:w="284" w:type="dxa"/>
            <w:gridSpan w:val="2"/>
            <w:tcBorders>
              <w:top w:val="nil"/>
              <w:left w:val="nil"/>
              <w:bottom w:val="nil"/>
              <w:right w:val="nil"/>
            </w:tcBorders>
            <w:textDirection w:val="btLr"/>
          </w:tcPr>
          <w:p w:rsidR="0089746F" w:rsidRPr="006A099E" w:rsidRDefault="0089746F" w:rsidP="00667BCE">
            <w:pPr>
              <w:spacing w:line="240" w:lineRule="auto"/>
              <w:ind w:left="113" w:right="113"/>
              <w:jc w:val="both"/>
              <w:rPr>
                <w:sz w:val="20"/>
                <w:szCs w:val="20"/>
              </w:rPr>
            </w:pPr>
          </w:p>
        </w:tc>
        <w:tc>
          <w:tcPr>
            <w:tcW w:w="1479" w:type="dxa"/>
            <w:gridSpan w:val="2"/>
            <w:tcBorders>
              <w:top w:val="nil"/>
              <w:left w:val="nil"/>
              <w:bottom w:val="nil"/>
              <w:right w:val="nil"/>
            </w:tcBorders>
            <w:textDirection w:val="btLr"/>
          </w:tcPr>
          <w:p w:rsidR="0089746F" w:rsidRPr="006A099E" w:rsidRDefault="0089746F" w:rsidP="00667BCE">
            <w:pPr>
              <w:spacing w:line="240" w:lineRule="auto"/>
              <w:ind w:left="113" w:right="113"/>
              <w:jc w:val="both"/>
              <w:rPr>
                <w:b/>
                <w:bCs/>
                <w:sz w:val="20"/>
                <w:szCs w:val="20"/>
              </w:rPr>
            </w:pPr>
            <w:r w:rsidRPr="006A099E">
              <w:rPr>
                <w:b/>
                <w:bCs/>
                <w:sz w:val="20"/>
                <w:szCs w:val="20"/>
              </w:rPr>
              <w:t>Paragraph</w:t>
            </w:r>
          </w:p>
        </w:tc>
        <w:tc>
          <w:tcPr>
            <w:tcW w:w="471" w:type="dxa"/>
            <w:gridSpan w:val="2"/>
            <w:tcBorders>
              <w:top w:val="nil"/>
              <w:left w:val="nil"/>
              <w:bottom w:val="nil"/>
              <w:right w:val="nil"/>
            </w:tcBorders>
            <w:textDirection w:val="btLr"/>
          </w:tcPr>
          <w:p w:rsidR="0089746F" w:rsidRPr="006A099E" w:rsidRDefault="0089746F" w:rsidP="00667BCE">
            <w:pPr>
              <w:spacing w:line="240" w:lineRule="auto"/>
              <w:ind w:left="113" w:right="113"/>
              <w:jc w:val="both"/>
              <w:rPr>
                <w:sz w:val="20"/>
                <w:szCs w:val="20"/>
              </w:rPr>
            </w:pPr>
          </w:p>
        </w:tc>
        <w:tc>
          <w:tcPr>
            <w:tcW w:w="426" w:type="dxa"/>
            <w:gridSpan w:val="2"/>
            <w:tcBorders>
              <w:top w:val="nil"/>
              <w:left w:val="nil"/>
              <w:bottom w:val="nil"/>
              <w:right w:val="nil"/>
            </w:tcBorders>
            <w:textDirection w:val="btLr"/>
          </w:tcPr>
          <w:p w:rsidR="0089746F" w:rsidRPr="006A099E" w:rsidRDefault="0089746F" w:rsidP="00667BCE">
            <w:pPr>
              <w:pStyle w:val="Heading7"/>
              <w:jc w:val="both"/>
              <w:rPr>
                <w:rFonts w:asciiTheme="minorHAnsi" w:hAnsiTheme="minorHAnsi"/>
                <w:sz w:val="20"/>
                <w:szCs w:val="20"/>
              </w:rPr>
            </w:pPr>
            <w:r w:rsidRPr="006A099E">
              <w:rPr>
                <w:rFonts w:asciiTheme="minorHAnsi" w:hAnsiTheme="minorHAnsi"/>
                <w:sz w:val="20"/>
                <w:szCs w:val="20"/>
              </w:rPr>
              <w:t>Applicant</w:t>
            </w:r>
          </w:p>
        </w:tc>
      </w:tr>
      <w:tr w:rsidR="0089746F" w:rsidRPr="006A099E" w:rsidTr="0089746F">
        <w:tc>
          <w:tcPr>
            <w:tcW w:w="897" w:type="dxa"/>
            <w:tcBorders>
              <w:top w:val="single" w:sz="4" w:space="0" w:color="auto"/>
              <w:left w:val="single" w:sz="4" w:space="0" w:color="auto"/>
              <w:bottom w:val="single" w:sz="4" w:space="0" w:color="auto"/>
              <w:right w:val="single" w:sz="4" w:space="0" w:color="auto"/>
            </w:tcBorders>
          </w:tcPr>
          <w:p w:rsidR="0089746F" w:rsidRPr="006A099E" w:rsidRDefault="0089746F" w:rsidP="00667BCE">
            <w:pPr>
              <w:spacing w:line="240" w:lineRule="auto"/>
              <w:jc w:val="both"/>
              <w:rPr>
                <w:sz w:val="20"/>
                <w:szCs w:val="20"/>
              </w:rPr>
            </w:pPr>
            <w:r w:rsidRPr="006A099E">
              <w:rPr>
                <w:sz w:val="20"/>
                <w:szCs w:val="20"/>
              </w:rPr>
              <w:t>1</w:t>
            </w:r>
          </w:p>
        </w:tc>
        <w:tc>
          <w:tcPr>
            <w:tcW w:w="5678" w:type="dxa"/>
            <w:tcBorders>
              <w:top w:val="single" w:sz="4" w:space="0" w:color="auto"/>
              <w:left w:val="single" w:sz="4" w:space="0" w:color="auto"/>
              <w:bottom w:val="single" w:sz="4" w:space="0" w:color="auto"/>
              <w:right w:val="single" w:sz="4" w:space="0" w:color="auto"/>
            </w:tcBorders>
          </w:tcPr>
          <w:p w:rsidR="0089746F" w:rsidRPr="006A099E" w:rsidRDefault="0089746F" w:rsidP="00667BCE">
            <w:pPr>
              <w:spacing w:line="240" w:lineRule="auto"/>
              <w:jc w:val="both"/>
              <w:rPr>
                <w:rFonts w:asciiTheme="majorHAnsi" w:hAnsiTheme="majorHAnsi"/>
                <w:sz w:val="20"/>
                <w:szCs w:val="20"/>
              </w:rPr>
            </w:pPr>
            <w:r w:rsidRPr="006A099E">
              <w:rPr>
                <w:rFonts w:asciiTheme="majorHAnsi" w:hAnsiTheme="majorHAnsi"/>
                <w:sz w:val="20"/>
                <w:szCs w:val="20"/>
              </w:rPr>
              <w:t>Procedural</w:t>
            </w:r>
          </w:p>
        </w:tc>
        <w:tc>
          <w:tcPr>
            <w:tcW w:w="834" w:type="dxa"/>
            <w:gridSpan w:val="2"/>
            <w:tcBorders>
              <w:top w:val="nil"/>
              <w:left w:val="single" w:sz="4" w:space="0" w:color="auto"/>
              <w:bottom w:val="nil"/>
              <w:right w:val="nil"/>
            </w:tcBorders>
          </w:tcPr>
          <w:p w:rsidR="0089746F" w:rsidRPr="006A099E" w:rsidRDefault="0089746F" w:rsidP="00667BCE">
            <w:pPr>
              <w:spacing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26"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8C6B5C">
        <w:tc>
          <w:tcPr>
            <w:tcW w:w="897" w:type="dxa"/>
            <w:tcBorders>
              <w:top w:val="single" w:sz="4" w:space="0" w:color="auto"/>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single" w:sz="4" w:space="0" w:color="auto"/>
              <w:left w:val="nil"/>
              <w:bottom w:val="nil"/>
              <w:right w:val="nil"/>
            </w:tcBorders>
          </w:tcPr>
          <w:p w:rsidR="0089746F" w:rsidRPr="006A099E" w:rsidRDefault="0089746F" w:rsidP="00667BCE">
            <w:pPr>
              <w:spacing w:line="240" w:lineRule="auto"/>
              <w:jc w:val="both"/>
              <w:rPr>
                <w:b/>
                <w:bCs/>
                <w:sz w:val="20"/>
                <w:szCs w:val="20"/>
              </w:rPr>
            </w:pPr>
          </w:p>
        </w:tc>
        <w:tc>
          <w:tcPr>
            <w:tcW w:w="83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26"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667BCE">
            <w:pPr>
              <w:spacing w:line="240" w:lineRule="auto"/>
              <w:jc w:val="both"/>
              <w:rPr>
                <w:sz w:val="20"/>
                <w:szCs w:val="20"/>
              </w:rPr>
            </w:pPr>
            <w:r w:rsidRPr="006A099E">
              <w:rPr>
                <w:sz w:val="20"/>
                <w:szCs w:val="20"/>
              </w:rPr>
              <w:t>1.1</w:t>
            </w:r>
          </w:p>
        </w:tc>
        <w:tc>
          <w:tcPr>
            <w:tcW w:w="5678" w:type="dxa"/>
            <w:tcBorders>
              <w:top w:val="nil"/>
              <w:left w:val="nil"/>
              <w:bottom w:val="nil"/>
              <w:right w:val="nil"/>
            </w:tcBorders>
          </w:tcPr>
          <w:p w:rsidR="0089746F" w:rsidRPr="006A099E" w:rsidRDefault="0089746F" w:rsidP="008C6B5C">
            <w:pPr>
              <w:rPr>
                <w:sz w:val="20"/>
              </w:rPr>
            </w:pPr>
            <w:r w:rsidRPr="006A099E">
              <w:rPr>
                <w:sz w:val="20"/>
                <w:szCs w:val="20"/>
              </w:rPr>
              <w:t>Please categorise the Risk Management Process (RMP) submission:</w:t>
            </w:r>
          </w:p>
        </w:tc>
        <w:tc>
          <w:tcPr>
            <w:tcW w:w="834" w:type="dxa"/>
            <w:gridSpan w:val="2"/>
            <w:tcBorders>
              <w:top w:val="nil"/>
              <w:left w:val="nil"/>
              <w:bottom w:val="nil"/>
              <w:right w:val="nil"/>
            </w:tcBorders>
          </w:tcPr>
          <w:p w:rsidR="0089746F" w:rsidRPr="006A099E" w:rsidRDefault="0089746F" w:rsidP="00667BCE">
            <w:pPr>
              <w:spacing w:line="240" w:lineRule="auto"/>
              <w:jc w:val="both"/>
              <w:rPr>
                <w:sz w:val="20"/>
                <w:szCs w:val="20"/>
              </w:rPr>
            </w:pPr>
            <w:r w:rsidRPr="006A099E">
              <w:rPr>
                <w:sz w:val="20"/>
                <w:szCs w:val="20"/>
              </w:rPr>
              <w:t xml:space="preserve">               </w:t>
            </w: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nil"/>
              <w:right w:val="nil"/>
            </w:tcBorders>
            <w:shd w:val="clear" w:color="auto" w:fill="auto"/>
          </w:tcPr>
          <w:p w:rsidR="0089746F" w:rsidRPr="006A099E" w:rsidRDefault="0089746F" w:rsidP="00667BCE">
            <w:pPr>
              <w:spacing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26"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r>
      <w:tr w:rsidR="00A6754E" w:rsidRPr="006A099E" w:rsidTr="008C6B5C">
        <w:tc>
          <w:tcPr>
            <w:tcW w:w="897" w:type="dxa"/>
            <w:tcBorders>
              <w:top w:val="nil"/>
              <w:left w:val="nil"/>
              <w:bottom w:val="nil"/>
              <w:right w:val="nil"/>
            </w:tcBorders>
          </w:tcPr>
          <w:p w:rsidR="00A6754E" w:rsidRPr="006A099E" w:rsidRDefault="00A6754E" w:rsidP="008C6B5C">
            <w:pPr>
              <w:spacing w:after="0" w:line="240" w:lineRule="auto"/>
              <w:jc w:val="both"/>
              <w:rPr>
                <w:sz w:val="20"/>
                <w:szCs w:val="20"/>
              </w:rPr>
            </w:pPr>
          </w:p>
        </w:tc>
        <w:tc>
          <w:tcPr>
            <w:tcW w:w="5678" w:type="dxa"/>
            <w:tcBorders>
              <w:top w:val="nil"/>
              <w:left w:val="nil"/>
              <w:bottom w:val="nil"/>
              <w:right w:val="nil"/>
            </w:tcBorders>
          </w:tcPr>
          <w:p w:rsidR="00A6754E" w:rsidRPr="008C6B5C" w:rsidRDefault="00B258A3" w:rsidP="008C6B5C">
            <w:pPr>
              <w:pStyle w:val="ListParagraph"/>
              <w:numPr>
                <w:ilvl w:val="0"/>
                <w:numId w:val="9"/>
              </w:numPr>
              <w:spacing w:line="240" w:lineRule="auto"/>
              <w:jc w:val="both"/>
              <w:rPr>
                <w:sz w:val="20"/>
              </w:rPr>
            </w:pPr>
            <w:r>
              <w:rPr>
                <w:rFonts w:asciiTheme="minorHAnsi" w:hAnsiTheme="minorHAnsi"/>
                <w:sz w:val="20"/>
              </w:rPr>
              <w:t xml:space="preserve">New </w:t>
            </w:r>
            <w:r w:rsidR="005F1960">
              <w:rPr>
                <w:rFonts w:asciiTheme="minorHAnsi" w:hAnsiTheme="minorHAnsi"/>
                <w:sz w:val="20"/>
              </w:rPr>
              <w:t>Retail Investor</w:t>
            </w:r>
            <w:r>
              <w:rPr>
                <w:rFonts w:asciiTheme="minorHAnsi" w:hAnsiTheme="minorHAnsi"/>
                <w:sz w:val="20"/>
              </w:rPr>
              <w:t xml:space="preserve"> AIF</w:t>
            </w:r>
            <w:r w:rsidR="00A6754E" w:rsidRPr="006A099E">
              <w:rPr>
                <w:rFonts w:asciiTheme="minorHAnsi" w:hAnsiTheme="minorHAnsi"/>
                <w:sz w:val="20"/>
              </w:rPr>
              <w:t>– First RMP</w:t>
            </w:r>
          </w:p>
        </w:tc>
        <w:tc>
          <w:tcPr>
            <w:tcW w:w="834" w:type="dxa"/>
            <w:gridSpan w:val="2"/>
            <w:tcBorders>
              <w:top w:val="nil"/>
              <w:left w:val="nil"/>
              <w:bottom w:val="nil"/>
              <w:right w:val="nil"/>
            </w:tcBorders>
          </w:tcPr>
          <w:p w:rsidR="00A6754E" w:rsidRPr="006A099E" w:rsidRDefault="00A6754E" w:rsidP="008C6B5C">
            <w:pPr>
              <w:spacing w:after="0" w:line="240" w:lineRule="auto"/>
              <w:jc w:val="both"/>
              <w:rPr>
                <w:sz w:val="20"/>
                <w:szCs w:val="20"/>
              </w:rPr>
            </w:pPr>
          </w:p>
        </w:tc>
        <w:tc>
          <w:tcPr>
            <w:tcW w:w="284" w:type="dxa"/>
            <w:gridSpan w:val="2"/>
            <w:tcBorders>
              <w:top w:val="nil"/>
              <w:left w:val="nil"/>
              <w:bottom w:val="nil"/>
              <w:right w:val="nil"/>
            </w:tcBorders>
          </w:tcPr>
          <w:p w:rsidR="00A6754E" w:rsidRPr="006A099E" w:rsidRDefault="00A6754E" w:rsidP="008C6B5C">
            <w:pPr>
              <w:spacing w:after="0" w:line="240" w:lineRule="auto"/>
              <w:jc w:val="both"/>
              <w:rPr>
                <w:sz w:val="20"/>
                <w:szCs w:val="20"/>
              </w:rPr>
            </w:pPr>
          </w:p>
        </w:tc>
        <w:tc>
          <w:tcPr>
            <w:tcW w:w="1479" w:type="dxa"/>
            <w:gridSpan w:val="2"/>
            <w:tcBorders>
              <w:top w:val="nil"/>
              <w:left w:val="nil"/>
              <w:bottom w:val="nil"/>
              <w:right w:val="nil"/>
            </w:tcBorders>
          </w:tcPr>
          <w:p w:rsidR="00A6754E" w:rsidRPr="006A099E" w:rsidRDefault="00A6754E" w:rsidP="008C6B5C">
            <w:pPr>
              <w:spacing w:after="0" w:line="240" w:lineRule="auto"/>
              <w:jc w:val="both"/>
              <w:rPr>
                <w:sz w:val="20"/>
                <w:szCs w:val="20"/>
              </w:rPr>
            </w:pPr>
          </w:p>
        </w:tc>
        <w:tc>
          <w:tcPr>
            <w:tcW w:w="471" w:type="dxa"/>
            <w:gridSpan w:val="2"/>
            <w:tcBorders>
              <w:top w:val="nil"/>
              <w:left w:val="nil"/>
              <w:bottom w:val="nil"/>
              <w:right w:val="single" w:sz="4" w:space="0" w:color="auto"/>
            </w:tcBorders>
          </w:tcPr>
          <w:p w:rsidR="00A6754E" w:rsidRPr="006A099E" w:rsidRDefault="00A6754E"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A6754E" w:rsidRPr="006A099E" w:rsidRDefault="00A6754E" w:rsidP="008C6B5C">
            <w:pPr>
              <w:spacing w:after="0" w:line="240" w:lineRule="auto"/>
              <w:jc w:val="both"/>
              <w:rPr>
                <w:sz w:val="20"/>
                <w:szCs w:val="20"/>
              </w:rPr>
            </w:pPr>
          </w:p>
        </w:tc>
      </w:tr>
      <w:tr w:rsidR="00A6754E" w:rsidRPr="006A099E" w:rsidTr="008C6B5C">
        <w:tc>
          <w:tcPr>
            <w:tcW w:w="897" w:type="dxa"/>
            <w:tcBorders>
              <w:top w:val="nil"/>
              <w:left w:val="nil"/>
              <w:bottom w:val="nil"/>
              <w:right w:val="nil"/>
            </w:tcBorders>
          </w:tcPr>
          <w:p w:rsidR="00A6754E" w:rsidRPr="006A099E" w:rsidRDefault="00A6754E" w:rsidP="008C6B5C">
            <w:pPr>
              <w:spacing w:after="0" w:line="240" w:lineRule="auto"/>
              <w:jc w:val="both"/>
              <w:rPr>
                <w:sz w:val="20"/>
                <w:szCs w:val="20"/>
              </w:rPr>
            </w:pPr>
          </w:p>
        </w:tc>
        <w:tc>
          <w:tcPr>
            <w:tcW w:w="5678" w:type="dxa"/>
            <w:tcBorders>
              <w:top w:val="nil"/>
              <w:left w:val="nil"/>
              <w:bottom w:val="nil"/>
              <w:right w:val="nil"/>
            </w:tcBorders>
          </w:tcPr>
          <w:p w:rsidR="00A6754E" w:rsidRPr="008C6B5C" w:rsidRDefault="007D4E6C" w:rsidP="007D4E6C">
            <w:pPr>
              <w:pStyle w:val="ListParagraph"/>
              <w:numPr>
                <w:ilvl w:val="0"/>
                <w:numId w:val="9"/>
              </w:numPr>
              <w:spacing w:line="240" w:lineRule="auto"/>
              <w:jc w:val="both"/>
              <w:rPr>
                <w:sz w:val="20"/>
              </w:rPr>
            </w:pPr>
            <w:r>
              <w:rPr>
                <w:rFonts w:asciiTheme="minorHAnsi" w:hAnsiTheme="minorHAnsi"/>
                <w:sz w:val="20"/>
              </w:rPr>
              <w:t xml:space="preserve">New sub fund - </w:t>
            </w:r>
            <w:r w:rsidR="00A6754E" w:rsidRPr="006A099E">
              <w:rPr>
                <w:rFonts w:asciiTheme="minorHAnsi" w:hAnsiTheme="minorHAnsi"/>
                <w:sz w:val="20"/>
              </w:rPr>
              <w:t>Amended</w:t>
            </w:r>
            <w:r>
              <w:rPr>
                <w:rFonts w:asciiTheme="minorHAnsi" w:hAnsiTheme="minorHAnsi"/>
                <w:sz w:val="20"/>
              </w:rPr>
              <w:t xml:space="preserve">/New RMP </w:t>
            </w:r>
          </w:p>
        </w:tc>
        <w:tc>
          <w:tcPr>
            <w:tcW w:w="834" w:type="dxa"/>
            <w:gridSpan w:val="2"/>
            <w:tcBorders>
              <w:top w:val="nil"/>
              <w:left w:val="nil"/>
              <w:bottom w:val="nil"/>
              <w:right w:val="nil"/>
            </w:tcBorders>
          </w:tcPr>
          <w:p w:rsidR="00A6754E" w:rsidRPr="006A099E" w:rsidRDefault="00A6754E" w:rsidP="008C6B5C">
            <w:pPr>
              <w:spacing w:after="0" w:line="240" w:lineRule="auto"/>
              <w:jc w:val="both"/>
              <w:rPr>
                <w:sz w:val="20"/>
                <w:szCs w:val="20"/>
              </w:rPr>
            </w:pPr>
          </w:p>
        </w:tc>
        <w:tc>
          <w:tcPr>
            <w:tcW w:w="284" w:type="dxa"/>
            <w:gridSpan w:val="2"/>
            <w:tcBorders>
              <w:top w:val="nil"/>
              <w:left w:val="nil"/>
              <w:bottom w:val="nil"/>
              <w:right w:val="nil"/>
            </w:tcBorders>
          </w:tcPr>
          <w:p w:rsidR="00A6754E" w:rsidRPr="006A099E" w:rsidRDefault="00A6754E" w:rsidP="008C6B5C">
            <w:pPr>
              <w:spacing w:after="0" w:line="240" w:lineRule="auto"/>
              <w:jc w:val="both"/>
              <w:rPr>
                <w:sz w:val="20"/>
                <w:szCs w:val="20"/>
              </w:rPr>
            </w:pPr>
          </w:p>
        </w:tc>
        <w:tc>
          <w:tcPr>
            <w:tcW w:w="1479" w:type="dxa"/>
            <w:gridSpan w:val="2"/>
            <w:tcBorders>
              <w:top w:val="nil"/>
              <w:left w:val="nil"/>
              <w:bottom w:val="nil"/>
              <w:right w:val="nil"/>
            </w:tcBorders>
          </w:tcPr>
          <w:p w:rsidR="00A6754E" w:rsidRPr="006A099E" w:rsidRDefault="00A6754E" w:rsidP="008C6B5C">
            <w:pPr>
              <w:spacing w:after="0" w:line="240" w:lineRule="auto"/>
              <w:jc w:val="both"/>
              <w:rPr>
                <w:sz w:val="20"/>
                <w:szCs w:val="20"/>
              </w:rPr>
            </w:pPr>
          </w:p>
        </w:tc>
        <w:tc>
          <w:tcPr>
            <w:tcW w:w="471" w:type="dxa"/>
            <w:gridSpan w:val="2"/>
            <w:tcBorders>
              <w:top w:val="nil"/>
              <w:left w:val="nil"/>
              <w:bottom w:val="nil"/>
              <w:right w:val="single" w:sz="4" w:space="0" w:color="auto"/>
            </w:tcBorders>
          </w:tcPr>
          <w:p w:rsidR="00A6754E" w:rsidRPr="006A099E" w:rsidRDefault="00A6754E"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A6754E" w:rsidRPr="006A099E" w:rsidRDefault="00A6754E" w:rsidP="008C6B5C">
            <w:pPr>
              <w:spacing w:after="0"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nil"/>
            </w:tcBorders>
          </w:tcPr>
          <w:p w:rsidR="0089746F" w:rsidRPr="008C6B5C" w:rsidRDefault="00A6754E" w:rsidP="008C6B5C">
            <w:pPr>
              <w:pStyle w:val="ListParagraph"/>
              <w:numPr>
                <w:ilvl w:val="0"/>
                <w:numId w:val="9"/>
              </w:numPr>
              <w:spacing w:line="240" w:lineRule="auto"/>
              <w:jc w:val="both"/>
              <w:rPr>
                <w:sz w:val="20"/>
              </w:rPr>
            </w:pPr>
            <w:r w:rsidRPr="006A099E">
              <w:rPr>
                <w:rFonts w:asciiTheme="minorHAnsi" w:hAnsiTheme="minorHAnsi"/>
                <w:sz w:val="20"/>
              </w:rPr>
              <w:t>Materially amended RMP</w:t>
            </w:r>
          </w:p>
        </w:tc>
        <w:tc>
          <w:tcPr>
            <w:tcW w:w="834"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1479"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471" w:type="dxa"/>
            <w:gridSpan w:val="2"/>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A6754E" w:rsidRPr="006A099E" w:rsidTr="008C6B5C">
        <w:tc>
          <w:tcPr>
            <w:tcW w:w="897" w:type="dxa"/>
            <w:tcBorders>
              <w:top w:val="nil"/>
              <w:left w:val="nil"/>
              <w:bottom w:val="nil"/>
              <w:right w:val="nil"/>
            </w:tcBorders>
          </w:tcPr>
          <w:p w:rsidR="00A6754E" w:rsidRPr="006A099E" w:rsidRDefault="00A6754E" w:rsidP="00667BCE">
            <w:pPr>
              <w:spacing w:line="240" w:lineRule="auto"/>
              <w:jc w:val="both"/>
              <w:rPr>
                <w:sz w:val="20"/>
                <w:szCs w:val="20"/>
              </w:rPr>
            </w:pPr>
          </w:p>
        </w:tc>
        <w:tc>
          <w:tcPr>
            <w:tcW w:w="5678" w:type="dxa"/>
            <w:tcBorders>
              <w:top w:val="nil"/>
              <w:left w:val="nil"/>
              <w:bottom w:val="nil"/>
              <w:right w:val="nil"/>
            </w:tcBorders>
          </w:tcPr>
          <w:p w:rsidR="00A6754E" w:rsidRPr="006A099E" w:rsidRDefault="00A6754E" w:rsidP="008C6B5C">
            <w:pPr>
              <w:pStyle w:val="ListParagraph"/>
              <w:spacing w:line="240" w:lineRule="auto"/>
              <w:jc w:val="both"/>
              <w:rPr>
                <w:rFonts w:asciiTheme="minorHAnsi" w:hAnsiTheme="minorHAnsi"/>
                <w:sz w:val="20"/>
              </w:rPr>
            </w:pPr>
          </w:p>
        </w:tc>
        <w:tc>
          <w:tcPr>
            <w:tcW w:w="834" w:type="dxa"/>
            <w:gridSpan w:val="2"/>
            <w:tcBorders>
              <w:top w:val="nil"/>
              <w:left w:val="nil"/>
              <w:bottom w:val="nil"/>
              <w:right w:val="nil"/>
            </w:tcBorders>
          </w:tcPr>
          <w:p w:rsidR="00A6754E" w:rsidRPr="006A099E" w:rsidRDefault="00A6754E" w:rsidP="00667BCE">
            <w:pPr>
              <w:spacing w:line="240" w:lineRule="auto"/>
              <w:jc w:val="both"/>
              <w:rPr>
                <w:sz w:val="20"/>
                <w:szCs w:val="20"/>
              </w:rPr>
            </w:pPr>
          </w:p>
        </w:tc>
        <w:tc>
          <w:tcPr>
            <w:tcW w:w="284" w:type="dxa"/>
            <w:gridSpan w:val="2"/>
            <w:tcBorders>
              <w:top w:val="nil"/>
              <w:left w:val="nil"/>
              <w:bottom w:val="nil"/>
              <w:right w:val="nil"/>
            </w:tcBorders>
          </w:tcPr>
          <w:p w:rsidR="00A6754E" w:rsidRPr="006A099E" w:rsidRDefault="00A6754E" w:rsidP="00667BCE">
            <w:pPr>
              <w:spacing w:line="240" w:lineRule="auto"/>
              <w:jc w:val="both"/>
              <w:rPr>
                <w:sz w:val="20"/>
                <w:szCs w:val="20"/>
              </w:rPr>
            </w:pPr>
          </w:p>
        </w:tc>
        <w:tc>
          <w:tcPr>
            <w:tcW w:w="1479" w:type="dxa"/>
            <w:gridSpan w:val="2"/>
            <w:tcBorders>
              <w:top w:val="nil"/>
              <w:left w:val="nil"/>
              <w:bottom w:val="nil"/>
              <w:right w:val="nil"/>
            </w:tcBorders>
          </w:tcPr>
          <w:p w:rsidR="00A6754E" w:rsidRPr="006A099E" w:rsidRDefault="00A6754E" w:rsidP="00667BCE">
            <w:pPr>
              <w:spacing w:line="240" w:lineRule="auto"/>
              <w:jc w:val="both"/>
              <w:rPr>
                <w:sz w:val="20"/>
                <w:szCs w:val="20"/>
              </w:rPr>
            </w:pPr>
          </w:p>
        </w:tc>
        <w:tc>
          <w:tcPr>
            <w:tcW w:w="471" w:type="dxa"/>
            <w:gridSpan w:val="2"/>
            <w:tcBorders>
              <w:top w:val="nil"/>
              <w:left w:val="nil"/>
              <w:bottom w:val="nil"/>
              <w:right w:val="nil"/>
            </w:tcBorders>
          </w:tcPr>
          <w:p w:rsidR="00A6754E" w:rsidRPr="006A099E" w:rsidRDefault="00A6754E" w:rsidP="00667BCE">
            <w:pPr>
              <w:spacing w:line="240" w:lineRule="auto"/>
              <w:jc w:val="both"/>
              <w:rPr>
                <w:sz w:val="20"/>
                <w:szCs w:val="20"/>
              </w:rPr>
            </w:pPr>
          </w:p>
        </w:tc>
        <w:tc>
          <w:tcPr>
            <w:tcW w:w="426" w:type="dxa"/>
            <w:gridSpan w:val="2"/>
            <w:tcBorders>
              <w:top w:val="single" w:sz="4" w:space="0" w:color="auto"/>
              <w:left w:val="nil"/>
              <w:bottom w:val="single" w:sz="4" w:space="0" w:color="auto"/>
              <w:right w:val="nil"/>
            </w:tcBorders>
          </w:tcPr>
          <w:p w:rsidR="00A6754E" w:rsidRPr="006A099E" w:rsidRDefault="00A6754E" w:rsidP="00667BCE">
            <w:pPr>
              <w:spacing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1.2</w:t>
            </w:r>
          </w:p>
        </w:tc>
        <w:tc>
          <w:tcPr>
            <w:tcW w:w="5678"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 xml:space="preserve">Please confirm the RMP is on the headed paper of the risk </w:t>
            </w:r>
          </w:p>
        </w:tc>
        <w:tc>
          <w:tcPr>
            <w:tcW w:w="834"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1479"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471" w:type="dxa"/>
            <w:gridSpan w:val="2"/>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9D3E0A" w:rsidRPr="006A099E" w:rsidTr="008C6B5C">
        <w:tc>
          <w:tcPr>
            <w:tcW w:w="897" w:type="dxa"/>
            <w:tcBorders>
              <w:top w:val="nil"/>
              <w:left w:val="nil"/>
              <w:bottom w:val="nil"/>
              <w:right w:val="nil"/>
            </w:tcBorders>
          </w:tcPr>
          <w:p w:rsidR="009D3E0A" w:rsidRPr="006A099E" w:rsidRDefault="009D3E0A" w:rsidP="008C6B5C">
            <w:pPr>
              <w:spacing w:after="0" w:line="240" w:lineRule="auto"/>
              <w:jc w:val="both"/>
              <w:rPr>
                <w:sz w:val="20"/>
                <w:szCs w:val="20"/>
              </w:rPr>
            </w:pPr>
          </w:p>
        </w:tc>
        <w:tc>
          <w:tcPr>
            <w:tcW w:w="5678" w:type="dxa"/>
            <w:tcBorders>
              <w:top w:val="nil"/>
              <w:left w:val="nil"/>
              <w:bottom w:val="nil"/>
              <w:right w:val="nil"/>
            </w:tcBorders>
          </w:tcPr>
          <w:p w:rsidR="009D3E0A" w:rsidRPr="006A099E" w:rsidRDefault="009D3E0A" w:rsidP="008C6B5C">
            <w:pPr>
              <w:spacing w:after="0" w:line="240" w:lineRule="auto"/>
              <w:jc w:val="both"/>
              <w:rPr>
                <w:sz w:val="20"/>
                <w:szCs w:val="20"/>
              </w:rPr>
            </w:pPr>
            <w:r w:rsidRPr="006A099E">
              <w:rPr>
                <w:sz w:val="20"/>
                <w:szCs w:val="20"/>
              </w:rPr>
              <w:t>manager and is dated and signed</w:t>
            </w:r>
          </w:p>
        </w:tc>
        <w:tc>
          <w:tcPr>
            <w:tcW w:w="834" w:type="dxa"/>
            <w:gridSpan w:val="2"/>
            <w:tcBorders>
              <w:top w:val="nil"/>
              <w:left w:val="nil"/>
              <w:bottom w:val="nil"/>
              <w:right w:val="nil"/>
            </w:tcBorders>
          </w:tcPr>
          <w:p w:rsidR="009D3E0A" w:rsidRPr="006A099E" w:rsidRDefault="009D3E0A" w:rsidP="008C6B5C">
            <w:pPr>
              <w:spacing w:after="0" w:line="240" w:lineRule="auto"/>
              <w:jc w:val="both"/>
              <w:rPr>
                <w:sz w:val="20"/>
                <w:szCs w:val="20"/>
              </w:rPr>
            </w:pPr>
          </w:p>
        </w:tc>
        <w:tc>
          <w:tcPr>
            <w:tcW w:w="284" w:type="dxa"/>
            <w:gridSpan w:val="2"/>
            <w:tcBorders>
              <w:top w:val="nil"/>
              <w:left w:val="nil"/>
              <w:bottom w:val="nil"/>
              <w:right w:val="nil"/>
            </w:tcBorders>
          </w:tcPr>
          <w:p w:rsidR="009D3E0A" w:rsidRPr="006A099E" w:rsidRDefault="009D3E0A" w:rsidP="008C6B5C">
            <w:pPr>
              <w:spacing w:after="0" w:line="240" w:lineRule="auto"/>
              <w:jc w:val="both"/>
              <w:rPr>
                <w:sz w:val="20"/>
                <w:szCs w:val="20"/>
              </w:rPr>
            </w:pPr>
          </w:p>
        </w:tc>
        <w:tc>
          <w:tcPr>
            <w:tcW w:w="1479" w:type="dxa"/>
            <w:gridSpan w:val="2"/>
            <w:tcBorders>
              <w:top w:val="nil"/>
              <w:left w:val="nil"/>
              <w:bottom w:val="nil"/>
              <w:right w:val="nil"/>
            </w:tcBorders>
          </w:tcPr>
          <w:p w:rsidR="009D3E0A" w:rsidRPr="006A099E" w:rsidRDefault="009D3E0A" w:rsidP="008C6B5C">
            <w:pPr>
              <w:spacing w:after="0" w:line="240" w:lineRule="auto"/>
              <w:jc w:val="both"/>
              <w:rPr>
                <w:sz w:val="20"/>
                <w:szCs w:val="20"/>
              </w:rPr>
            </w:pPr>
          </w:p>
        </w:tc>
        <w:tc>
          <w:tcPr>
            <w:tcW w:w="471" w:type="dxa"/>
            <w:gridSpan w:val="2"/>
            <w:tcBorders>
              <w:top w:val="nil"/>
              <w:left w:val="nil"/>
              <w:bottom w:val="nil"/>
              <w:right w:val="nil"/>
            </w:tcBorders>
          </w:tcPr>
          <w:p w:rsidR="009D3E0A" w:rsidRPr="006A099E" w:rsidRDefault="009D3E0A" w:rsidP="008C6B5C">
            <w:pPr>
              <w:spacing w:after="0" w:line="240" w:lineRule="auto"/>
              <w:jc w:val="both"/>
              <w:rPr>
                <w:sz w:val="20"/>
                <w:szCs w:val="20"/>
              </w:rPr>
            </w:pPr>
          </w:p>
        </w:tc>
        <w:tc>
          <w:tcPr>
            <w:tcW w:w="426" w:type="dxa"/>
            <w:gridSpan w:val="2"/>
            <w:tcBorders>
              <w:top w:val="single" w:sz="4" w:space="0" w:color="auto"/>
              <w:left w:val="nil"/>
              <w:bottom w:val="nil"/>
              <w:right w:val="nil"/>
            </w:tcBorders>
          </w:tcPr>
          <w:p w:rsidR="009D3E0A" w:rsidRPr="006A099E" w:rsidRDefault="009D3E0A" w:rsidP="008C6B5C">
            <w:pPr>
              <w:spacing w:after="0" w:line="240" w:lineRule="auto"/>
              <w:jc w:val="both"/>
              <w:rPr>
                <w:sz w:val="20"/>
                <w:szCs w:val="20"/>
              </w:rPr>
            </w:pPr>
          </w:p>
        </w:tc>
      </w:tr>
      <w:tr w:rsidR="0089746F" w:rsidRPr="006A099E" w:rsidTr="0089746F">
        <w:trPr>
          <w:gridAfter w:val="11"/>
          <w:wAfter w:w="9172" w:type="dxa"/>
        </w:trPr>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661E7B">
        <w:tc>
          <w:tcPr>
            <w:tcW w:w="897" w:type="dxa"/>
            <w:tcBorders>
              <w:top w:val="nil"/>
              <w:left w:val="nil"/>
              <w:bottom w:val="nil"/>
              <w:right w:val="nil"/>
            </w:tcBorders>
          </w:tcPr>
          <w:p w:rsidR="0089746F" w:rsidRPr="006A099E" w:rsidRDefault="0089746F" w:rsidP="00667BCE">
            <w:pPr>
              <w:spacing w:line="240" w:lineRule="auto"/>
              <w:jc w:val="both"/>
              <w:rPr>
                <w:sz w:val="20"/>
                <w:szCs w:val="20"/>
              </w:rPr>
            </w:pPr>
            <w:r w:rsidRPr="006A099E">
              <w:rPr>
                <w:sz w:val="20"/>
                <w:szCs w:val="20"/>
              </w:rPr>
              <w:t>1.3</w:t>
            </w:r>
          </w:p>
        </w:tc>
        <w:tc>
          <w:tcPr>
            <w:tcW w:w="5678" w:type="dxa"/>
            <w:tcBorders>
              <w:top w:val="nil"/>
              <w:left w:val="nil"/>
              <w:bottom w:val="nil"/>
              <w:right w:val="nil"/>
            </w:tcBorders>
          </w:tcPr>
          <w:p w:rsidR="0089746F" w:rsidRPr="006A099E" w:rsidRDefault="0089746F" w:rsidP="00661E7B">
            <w:pPr>
              <w:spacing w:line="240" w:lineRule="auto"/>
              <w:jc w:val="both"/>
            </w:pPr>
            <w:r w:rsidRPr="006A099E">
              <w:rPr>
                <w:sz w:val="20"/>
                <w:szCs w:val="20"/>
              </w:rPr>
              <w:t xml:space="preserve">Please </w:t>
            </w:r>
            <w:r w:rsidR="00661E7B">
              <w:rPr>
                <w:sz w:val="20"/>
                <w:szCs w:val="20"/>
              </w:rPr>
              <w:t xml:space="preserve">confirm </w:t>
            </w:r>
            <w:r w:rsidR="00B258A3">
              <w:rPr>
                <w:sz w:val="20"/>
                <w:szCs w:val="20"/>
              </w:rPr>
              <w:t xml:space="preserve">the cover letter from the </w:t>
            </w:r>
            <w:r w:rsidR="005F1960">
              <w:rPr>
                <w:sz w:val="20"/>
                <w:szCs w:val="20"/>
              </w:rPr>
              <w:t>Retail Investor</w:t>
            </w:r>
            <w:r w:rsidR="00B258A3">
              <w:rPr>
                <w:sz w:val="20"/>
                <w:szCs w:val="20"/>
              </w:rPr>
              <w:t xml:space="preserve"> AIF</w:t>
            </w:r>
            <w:r w:rsidRPr="006A099E">
              <w:rPr>
                <w:sz w:val="20"/>
                <w:szCs w:val="20"/>
              </w:rPr>
              <w:t xml:space="preserve"> contains:</w:t>
            </w:r>
          </w:p>
        </w:tc>
        <w:tc>
          <w:tcPr>
            <w:tcW w:w="83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26"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r>
      <w:tr w:rsidR="00661E7B" w:rsidRPr="006A099E" w:rsidTr="00C87DFF">
        <w:tc>
          <w:tcPr>
            <w:tcW w:w="897" w:type="dxa"/>
            <w:tcBorders>
              <w:top w:val="nil"/>
              <w:left w:val="nil"/>
              <w:bottom w:val="nil"/>
              <w:right w:val="nil"/>
            </w:tcBorders>
          </w:tcPr>
          <w:p w:rsidR="00661E7B" w:rsidRPr="006A099E" w:rsidRDefault="00661E7B" w:rsidP="008C6B5C">
            <w:pPr>
              <w:spacing w:after="0" w:line="240" w:lineRule="auto"/>
              <w:jc w:val="both"/>
              <w:rPr>
                <w:sz w:val="20"/>
                <w:szCs w:val="20"/>
              </w:rPr>
            </w:pPr>
          </w:p>
        </w:tc>
        <w:tc>
          <w:tcPr>
            <w:tcW w:w="5678" w:type="dxa"/>
            <w:tcBorders>
              <w:top w:val="nil"/>
              <w:left w:val="nil"/>
              <w:bottom w:val="nil"/>
              <w:right w:val="nil"/>
            </w:tcBorders>
          </w:tcPr>
          <w:p w:rsidR="00661E7B" w:rsidRPr="008C6B5C" w:rsidRDefault="00661E7B" w:rsidP="008C6B5C">
            <w:pPr>
              <w:pStyle w:val="ListParagraph"/>
              <w:numPr>
                <w:ilvl w:val="0"/>
                <w:numId w:val="10"/>
              </w:numPr>
              <w:spacing w:line="240" w:lineRule="auto"/>
              <w:jc w:val="both"/>
              <w:rPr>
                <w:sz w:val="20"/>
              </w:rPr>
            </w:pPr>
            <w:r w:rsidRPr="006A099E">
              <w:rPr>
                <w:rFonts w:asciiTheme="minorHAnsi" w:hAnsiTheme="minorHAnsi"/>
                <w:sz w:val="20"/>
              </w:rPr>
              <w:t>Details of the risk manager</w:t>
            </w:r>
          </w:p>
        </w:tc>
        <w:tc>
          <w:tcPr>
            <w:tcW w:w="2597" w:type="dxa"/>
            <w:gridSpan w:val="6"/>
            <w:vMerge w:val="restart"/>
            <w:tcBorders>
              <w:top w:val="nil"/>
              <w:left w:val="nil"/>
              <w:bottom w:val="nil"/>
              <w:right w:val="nil"/>
            </w:tcBorders>
          </w:tcPr>
          <w:p w:rsidR="00661E7B" w:rsidRPr="006A099E" w:rsidRDefault="00661E7B" w:rsidP="008C6B5C">
            <w:pPr>
              <w:spacing w:after="0" w:line="240" w:lineRule="auto"/>
              <w:jc w:val="both"/>
              <w:rPr>
                <w:sz w:val="20"/>
                <w:szCs w:val="20"/>
              </w:rPr>
            </w:pPr>
          </w:p>
        </w:tc>
        <w:tc>
          <w:tcPr>
            <w:tcW w:w="471" w:type="dxa"/>
            <w:gridSpan w:val="2"/>
            <w:tcBorders>
              <w:top w:val="nil"/>
              <w:left w:val="nil"/>
              <w:bottom w:val="nil"/>
              <w:right w:val="single" w:sz="4" w:space="0" w:color="auto"/>
            </w:tcBorders>
          </w:tcPr>
          <w:p w:rsidR="00661E7B" w:rsidRPr="006A099E" w:rsidRDefault="00661E7B"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661E7B" w:rsidRPr="006A099E" w:rsidRDefault="00661E7B" w:rsidP="008C6B5C">
            <w:pPr>
              <w:spacing w:after="0" w:line="240" w:lineRule="auto"/>
              <w:jc w:val="both"/>
              <w:rPr>
                <w:sz w:val="20"/>
                <w:szCs w:val="20"/>
              </w:rPr>
            </w:pPr>
          </w:p>
        </w:tc>
      </w:tr>
      <w:tr w:rsidR="00661E7B" w:rsidRPr="006A099E" w:rsidTr="00C87DFF">
        <w:tc>
          <w:tcPr>
            <w:tcW w:w="897" w:type="dxa"/>
            <w:tcBorders>
              <w:top w:val="nil"/>
              <w:left w:val="nil"/>
              <w:bottom w:val="nil"/>
              <w:right w:val="nil"/>
            </w:tcBorders>
          </w:tcPr>
          <w:p w:rsidR="00661E7B" w:rsidRPr="006A099E" w:rsidRDefault="00661E7B" w:rsidP="008C6B5C">
            <w:pPr>
              <w:spacing w:after="0" w:line="240" w:lineRule="auto"/>
              <w:jc w:val="both"/>
              <w:rPr>
                <w:sz w:val="20"/>
                <w:szCs w:val="20"/>
              </w:rPr>
            </w:pPr>
          </w:p>
        </w:tc>
        <w:tc>
          <w:tcPr>
            <w:tcW w:w="5678" w:type="dxa"/>
            <w:tcBorders>
              <w:top w:val="nil"/>
              <w:left w:val="nil"/>
              <w:bottom w:val="nil"/>
              <w:right w:val="nil"/>
            </w:tcBorders>
          </w:tcPr>
          <w:p w:rsidR="00661E7B" w:rsidRPr="008C6B5C" w:rsidRDefault="00B258A3">
            <w:pPr>
              <w:pStyle w:val="ListParagraph"/>
              <w:numPr>
                <w:ilvl w:val="0"/>
                <w:numId w:val="10"/>
              </w:numPr>
              <w:spacing w:line="240" w:lineRule="auto"/>
              <w:jc w:val="both"/>
              <w:rPr>
                <w:sz w:val="20"/>
              </w:rPr>
            </w:pPr>
            <w:r>
              <w:rPr>
                <w:rFonts w:asciiTheme="minorHAnsi" w:hAnsiTheme="minorHAnsi"/>
                <w:sz w:val="20"/>
              </w:rPr>
              <w:t xml:space="preserve">Details of how the </w:t>
            </w:r>
            <w:r w:rsidR="005F1960">
              <w:rPr>
                <w:rFonts w:asciiTheme="minorHAnsi" w:hAnsiTheme="minorHAnsi"/>
                <w:sz w:val="20"/>
              </w:rPr>
              <w:t>Retail Investor</w:t>
            </w:r>
            <w:r>
              <w:rPr>
                <w:rFonts w:asciiTheme="minorHAnsi" w:hAnsiTheme="minorHAnsi"/>
                <w:sz w:val="20"/>
              </w:rPr>
              <w:t xml:space="preserve"> AIF</w:t>
            </w:r>
            <w:r w:rsidR="00661E7B" w:rsidRPr="006A099E">
              <w:rPr>
                <w:rFonts w:asciiTheme="minorHAnsi" w:hAnsiTheme="minorHAnsi"/>
                <w:sz w:val="20"/>
              </w:rPr>
              <w:t xml:space="preserve"> will supervise the </w:t>
            </w:r>
          </w:p>
        </w:tc>
        <w:tc>
          <w:tcPr>
            <w:tcW w:w="2597" w:type="dxa"/>
            <w:gridSpan w:val="6"/>
            <w:vMerge/>
            <w:tcBorders>
              <w:top w:val="nil"/>
              <w:left w:val="nil"/>
              <w:bottom w:val="nil"/>
              <w:right w:val="nil"/>
            </w:tcBorders>
          </w:tcPr>
          <w:p w:rsidR="00661E7B" w:rsidRPr="006A099E" w:rsidRDefault="00661E7B" w:rsidP="008C6B5C">
            <w:pPr>
              <w:spacing w:after="0" w:line="240" w:lineRule="auto"/>
              <w:jc w:val="both"/>
              <w:rPr>
                <w:sz w:val="20"/>
                <w:szCs w:val="20"/>
              </w:rPr>
            </w:pPr>
          </w:p>
        </w:tc>
        <w:tc>
          <w:tcPr>
            <w:tcW w:w="471" w:type="dxa"/>
            <w:gridSpan w:val="2"/>
            <w:tcBorders>
              <w:top w:val="nil"/>
              <w:left w:val="nil"/>
              <w:bottom w:val="nil"/>
              <w:right w:val="single" w:sz="4" w:space="0" w:color="auto"/>
            </w:tcBorders>
          </w:tcPr>
          <w:p w:rsidR="00661E7B" w:rsidRPr="006A099E" w:rsidRDefault="00661E7B"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661E7B" w:rsidRPr="006A099E" w:rsidRDefault="00661E7B" w:rsidP="008C6B5C">
            <w:pPr>
              <w:spacing w:after="0" w:line="240" w:lineRule="auto"/>
              <w:jc w:val="both"/>
              <w:rPr>
                <w:sz w:val="20"/>
                <w:szCs w:val="20"/>
              </w:rPr>
            </w:pPr>
          </w:p>
        </w:tc>
      </w:tr>
      <w:tr w:rsidR="00503B7F" w:rsidRPr="006A099E" w:rsidTr="00C87DFF">
        <w:tc>
          <w:tcPr>
            <w:tcW w:w="897" w:type="dxa"/>
            <w:tcBorders>
              <w:top w:val="nil"/>
              <w:left w:val="nil"/>
              <w:bottom w:val="nil"/>
              <w:right w:val="nil"/>
            </w:tcBorders>
          </w:tcPr>
          <w:p w:rsidR="00503B7F" w:rsidRPr="006A099E" w:rsidRDefault="00503B7F" w:rsidP="008C6B5C">
            <w:pPr>
              <w:spacing w:after="0" w:line="240" w:lineRule="auto"/>
              <w:jc w:val="both"/>
              <w:rPr>
                <w:sz w:val="20"/>
                <w:szCs w:val="20"/>
              </w:rPr>
            </w:pPr>
          </w:p>
        </w:tc>
        <w:tc>
          <w:tcPr>
            <w:tcW w:w="5678" w:type="dxa"/>
            <w:tcBorders>
              <w:top w:val="nil"/>
              <w:left w:val="nil"/>
              <w:bottom w:val="nil"/>
              <w:right w:val="nil"/>
            </w:tcBorders>
          </w:tcPr>
          <w:p w:rsidR="00503B7F" w:rsidRDefault="00361CB7" w:rsidP="00C87DFF">
            <w:pPr>
              <w:pStyle w:val="ListParagraph"/>
              <w:spacing w:line="240" w:lineRule="auto"/>
              <w:jc w:val="both"/>
              <w:rPr>
                <w:rFonts w:asciiTheme="minorHAnsi" w:hAnsiTheme="minorHAnsi"/>
                <w:sz w:val="20"/>
              </w:rPr>
            </w:pPr>
            <w:r w:rsidRPr="006A099E">
              <w:rPr>
                <w:rFonts w:asciiTheme="minorHAnsi" w:hAnsiTheme="minorHAnsi"/>
                <w:sz w:val="20"/>
              </w:rPr>
              <w:t xml:space="preserve">work of </w:t>
            </w:r>
            <w:r w:rsidR="00503B7F" w:rsidRPr="00503B7F">
              <w:rPr>
                <w:rFonts w:asciiTheme="minorHAnsi" w:hAnsiTheme="minorHAnsi"/>
                <w:sz w:val="20"/>
              </w:rPr>
              <w:t>the risk manager</w:t>
            </w:r>
          </w:p>
        </w:tc>
        <w:tc>
          <w:tcPr>
            <w:tcW w:w="2597" w:type="dxa"/>
            <w:gridSpan w:val="6"/>
            <w:vMerge/>
            <w:tcBorders>
              <w:top w:val="nil"/>
              <w:left w:val="nil"/>
              <w:bottom w:val="nil"/>
              <w:right w:val="nil"/>
            </w:tcBorders>
          </w:tcPr>
          <w:p w:rsidR="00503B7F" w:rsidRPr="006A099E" w:rsidRDefault="00503B7F" w:rsidP="008C6B5C">
            <w:pPr>
              <w:spacing w:after="0" w:line="240" w:lineRule="auto"/>
              <w:jc w:val="both"/>
              <w:rPr>
                <w:sz w:val="20"/>
                <w:szCs w:val="20"/>
              </w:rPr>
            </w:pPr>
          </w:p>
        </w:tc>
        <w:tc>
          <w:tcPr>
            <w:tcW w:w="471" w:type="dxa"/>
            <w:gridSpan w:val="2"/>
            <w:tcBorders>
              <w:top w:val="nil"/>
              <w:left w:val="nil"/>
              <w:bottom w:val="nil"/>
              <w:right w:val="nil"/>
            </w:tcBorders>
          </w:tcPr>
          <w:p w:rsidR="00503B7F" w:rsidRPr="006A099E" w:rsidRDefault="00503B7F" w:rsidP="008C6B5C">
            <w:pPr>
              <w:spacing w:after="0" w:line="240" w:lineRule="auto"/>
              <w:jc w:val="both"/>
              <w:rPr>
                <w:sz w:val="20"/>
                <w:szCs w:val="20"/>
              </w:rPr>
            </w:pPr>
          </w:p>
        </w:tc>
        <w:tc>
          <w:tcPr>
            <w:tcW w:w="426" w:type="dxa"/>
            <w:gridSpan w:val="2"/>
            <w:tcBorders>
              <w:top w:val="single" w:sz="4" w:space="0" w:color="auto"/>
              <w:left w:val="nil"/>
              <w:bottom w:val="nil"/>
              <w:right w:val="nil"/>
            </w:tcBorders>
          </w:tcPr>
          <w:p w:rsidR="00503B7F" w:rsidRPr="006A099E" w:rsidRDefault="00503B7F" w:rsidP="008C6B5C">
            <w:pPr>
              <w:spacing w:after="0" w:line="240" w:lineRule="auto"/>
              <w:jc w:val="both"/>
              <w:rPr>
                <w:sz w:val="20"/>
                <w:szCs w:val="20"/>
              </w:rPr>
            </w:pPr>
          </w:p>
        </w:tc>
      </w:tr>
      <w:tr w:rsidR="00661E7B" w:rsidRPr="006A099E" w:rsidTr="00C87DFF">
        <w:tc>
          <w:tcPr>
            <w:tcW w:w="897" w:type="dxa"/>
            <w:tcBorders>
              <w:top w:val="nil"/>
              <w:left w:val="nil"/>
              <w:bottom w:val="nil"/>
              <w:right w:val="nil"/>
            </w:tcBorders>
          </w:tcPr>
          <w:p w:rsidR="00661E7B" w:rsidRPr="006A099E" w:rsidRDefault="00661E7B" w:rsidP="008C6B5C">
            <w:pPr>
              <w:spacing w:after="0" w:line="240" w:lineRule="auto"/>
              <w:jc w:val="both"/>
              <w:rPr>
                <w:sz w:val="20"/>
                <w:szCs w:val="20"/>
              </w:rPr>
            </w:pPr>
          </w:p>
        </w:tc>
        <w:tc>
          <w:tcPr>
            <w:tcW w:w="5678" w:type="dxa"/>
            <w:tcBorders>
              <w:top w:val="nil"/>
              <w:left w:val="nil"/>
              <w:bottom w:val="nil"/>
              <w:right w:val="nil"/>
            </w:tcBorders>
          </w:tcPr>
          <w:p w:rsidR="00661E7B" w:rsidRPr="008C6B5C" w:rsidRDefault="00B258A3">
            <w:pPr>
              <w:pStyle w:val="ListParagraph"/>
              <w:numPr>
                <w:ilvl w:val="0"/>
                <w:numId w:val="10"/>
              </w:numPr>
              <w:spacing w:line="240" w:lineRule="auto"/>
              <w:jc w:val="both"/>
              <w:rPr>
                <w:sz w:val="20"/>
              </w:rPr>
            </w:pPr>
            <w:r>
              <w:rPr>
                <w:rFonts w:asciiTheme="minorHAnsi" w:hAnsiTheme="minorHAnsi"/>
                <w:sz w:val="20"/>
              </w:rPr>
              <w:t xml:space="preserve">Details of how the </w:t>
            </w:r>
            <w:r w:rsidR="005F1960">
              <w:rPr>
                <w:rFonts w:asciiTheme="minorHAnsi" w:hAnsiTheme="minorHAnsi"/>
                <w:sz w:val="20"/>
              </w:rPr>
              <w:t>Retail Investor</w:t>
            </w:r>
            <w:r>
              <w:rPr>
                <w:rFonts w:asciiTheme="minorHAnsi" w:hAnsiTheme="minorHAnsi"/>
                <w:sz w:val="20"/>
              </w:rPr>
              <w:t xml:space="preserve"> AIF</w:t>
            </w:r>
            <w:r w:rsidR="00661E7B" w:rsidRPr="006A099E">
              <w:rPr>
                <w:rFonts w:asciiTheme="minorHAnsi" w:hAnsiTheme="minorHAnsi"/>
                <w:sz w:val="20"/>
              </w:rPr>
              <w:t xml:space="preserve"> will monitor and </w:t>
            </w:r>
          </w:p>
        </w:tc>
        <w:tc>
          <w:tcPr>
            <w:tcW w:w="2597" w:type="dxa"/>
            <w:gridSpan w:val="6"/>
            <w:vMerge/>
            <w:tcBorders>
              <w:top w:val="nil"/>
              <w:left w:val="nil"/>
              <w:bottom w:val="nil"/>
              <w:right w:val="nil"/>
            </w:tcBorders>
          </w:tcPr>
          <w:p w:rsidR="00661E7B" w:rsidRPr="006A099E" w:rsidRDefault="00661E7B" w:rsidP="008C6B5C">
            <w:pPr>
              <w:spacing w:after="0" w:line="240" w:lineRule="auto"/>
              <w:jc w:val="both"/>
              <w:rPr>
                <w:sz w:val="20"/>
                <w:szCs w:val="20"/>
              </w:rPr>
            </w:pPr>
          </w:p>
        </w:tc>
        <w:tc>
          <w:tcPr>
            <w:tcW w:w="471" w:type="dxa"/>
            <w:gridSpan w:val="2"/>
            <w:tcBorders>
              <w:top w:val="nil"/>
              <w:left w:val="nil"/>
              <w:bottom w:val="nil"/>
              <w:right w:val="single" w:sz="4" w:space="0" w:color="auto"/>
            </w:tcBorders>
          </w:tcPr>
          <w:p w:rsidR="00661E7B" w:rsidRPr="006A099E" w:rsidRDefault="00661E7B"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661E7B" w:rsidRPr="006A099E" w:rsidRDefault="00661E7B" w:rsidP="008C6B5C">
            <w:pPr>
              <w:spacing w:after="0" w:line="240" w:lineRule="auto"/>
              <w:jc w:val="both"/>
              <w:rPr>
                <w:sz w:val="20"/>
                <w:szCs w:val="20"/>
              </w:rPr>
            </w:pPr>
          </w:p>
        </w:tc>
      </w:tr>
      <w:tr w:rsidR="00661E7B" w:rsidRPr="006A099E" w:rsidTr="00C87DFF">
        <w:tc>
          <w:tcPr>
            <w:tcW w:w="897" w:type="dxa"/>
            <w:tcBorders>
              <w:top w:val="nil"/>
              <w:left w:val="nil"/>
              <w:bottom w:val="nil"/>
              <w:right w:val="nil"/>
            </w:tcBorders>
          </w:tcPr>
          <w:p w:rsidR="00661E7B" w:rsidRPr="006A099E" w:rsidRDefault="00661E7B" w:rsidP="007C2CED">
            <w:pPr>
              <w:spacing w:after="0" w:line="240" w:lineRule="auto"/>
              <w:jc w:val="both"/>
              <w:rPr>
                <w:sz w:val="20"/>
                <w:szCs w:val="20"/>
              </w:rPr>
            </w:pPr>
          </w:p>
        </w:tc>
        <w:tc>
          <w:tcPr>
            <w:tcW w:w="5678" w:type="dxa"/>
            <w:tcBorders>
              <w:top w:val="nil"/>
              <w:left w:val="nil"/>
              <w:bottom w:val="nil"/>
              <w:right w:val="nil"/>
            </w:tcBorders>
          </w:tcPr>
          <w:p w:rsidR="00661E7B" w:rsidRPr="006A099E" w:rsidRDefault="00361CB7" w:rsidP="008C6B5C">
            <w:pPr>
              <w:pStyle w:val="ListParagraph"/>
              <w:spacing w:line="240" w:lineRule="auto"/>
              <w:jc w:val="both"/>
              <w:rPr>
                <w:rFonts w:asciiTheme="minorHAnsi" w:hAnsiTheme="minorHAnsi"/>
                <w:sz w:val="20"/>
              </w:rPr>
            </w:pPr>
            <w:r w:rsidRPr="006A099E">
              <w:rPr>
                <w:rFonts w:asciiTheme="minorHAnsi" w:hAnsiTheme="minorHAnsi"/>
                <w:sz w:val="20"/>
              </w:rPr>
              <w:t xml:space="preserve">control </w:t>
            </w:r>
            <w:r w:rsidR="003C157A" w:rsidRPr="006A099E">
              <w:rPr>
                <w:rFonts w:asciiTheme="minorHAnsi" w:hAnsiTheme="minorHAnsi"/>
                <w:sz w:val="20"/>
              </w:rPr>
              <w:t>the applicable compliance and quantitative limits</w:t>
            </w:r>
          </w:p>
        </w:tc>
        <w:tc>
          <w:tcPr>
            <w:tcW w:w="2597" w:type="dxa"/>
            <w:gridSpan w:val="6"/>
            <w:vMerge/>
            <w:tcBorders>
              <w:top w:val="nil"/>
              <w:left w:val="nil"/>
              <w:bottom w:val="nil"/>
              <w:right w:val="nil"/>
            </w:tcBorders>
          </w:tcPr>
          <w:p w:rsidR="00661E7B" w:rsidRPr="006A099E" w:rsidRDefault="00661E7B" w:rsidP="007C2CED">
            <w:pPr>
              <w:spacing w:after="0" w:line="240" w:lineRule="auto"/>
              <w:jc w:val="both"/>
              <w:rPr>
                <w:sz w:val="20"/>
                <w:szCs w:val="20"/>
              </w:rPr>
            </w:pPr>
          </w:p>
        </w:tc>
        <w:tc>
          <w:tcPr>
            <w:tcW w:w="471" w:type="dxa"/>
            <w:gridSpan w:val="2"/>
            <w:tcBorders>
              <w:top w:val="nil"/>
              <w:left w:val="nil"/>
              <w:bottom w:val="nil"/>
              <w:right w:val="nil"/>
            </w:tcBorders>
          </w:tcPr>
          <w:p w:rsidR="00661E7B" w:rsidRPr="006A099E" w:rsidRDefault="00661E7B" w:rsidP="007C2CED">
            <w:pPr>
              <w:spacing w:after="0" w:line="240" w:lineRule="auto"/>
              <w:jc w:val="both"/>
              <w:rPr>
                <w:sz w:val="20"/>
                <w:szCs w:val="20"/>
              </w:rPr>
            </w:pPr>
          </w:p>
        </w:tc>
        <w:tc>
          <w:tcPr>
            <w:tcW w:w="426" w:type="dxa"/>
            <w:gridSpan w:val="2"/>
            <w:tcBorders>
              <w:top w:val="single" w:sz="4" w:space="0" w:color="auto"/>
              <w:left w:val="nil"/>
              <w:bottom w:val="nil"/>
              <w:right w:val="nil"/>
            </w:tcBorders>
          </w:tcPr>
          <w:p w:rsidR="00661E7B" w:rsidRPr="006A099E" w:rsidRDefault="00661E7B" w:rsidP="007C2CED">
            <w:pPr>
              <w:spacing w:after="0" w:line="240" w:lineRule="auto"/>
              <w:jc w:val="both"/>
              <w:rPr>
                <w:sz w:val="20"/>
                <w:szCs w:val="20"/>
              </w:rPr>
            </w:pPr>
          </w:p>
        </w:tc>
      </w:tr>
      <w:tr w:rsidR="00661E7B" w:rsidRPr="006A099E" w:rsidTr="00661E7B">
        <w:tc>
          <w:tcPr>
            <w:tcW w:w="897" w:type="dxa"/>
            <w:tcBorders>
              <w:top w:val="nil"/>
              <w:left w:val="nil"/>
              <w:bottom w:val="nil"/>
              <w:right w:val="nil"/>
            </w:tcBorders>
          </w:tcPr>
          <w:p w:rsidR="00661E7B" w:rsidRPr="006A099E" w:rsidRDefault="00661E7B" w:rsidP="008C6B5C">
            <w:pPr>
              <w:spacing w:after="0" w:line="240" w:lineRule="auto"/>
              <w:jc w:val="both"/>
              <w:rPr>
                <w:sz w:val="20"/>
                <w:szCs w:val="20"/>
              </w:rPr>
            </w:pPr>
          </w:p>
        </w:tc>
        <w:tc>
          <w:tcPr>
            <w:tcW w:w="5678" w:type="dxa"/>
            <w:tcBorders>
              <w:top w:val="nil"/>
              <w:left w:val="nil"/>
              <w:bottom w:val="nil"/>
              <w:right w:val="nil"/>
            </w:tcBorders>
          </w:tcPr>
          <w:p w:rsidR="00661E7B" w:rsidRPr="008C6B5C" w:rsidRDefault="00661E7B" w:rsidP="008C6B5C">
            <w:pPr>
              <w:pStyle w:val="ListParagraph"/>
              <w:numPr>
                <w:ilvl w:val="0"/>
                <w:numId w:val="10"/>
              </w:numPr>
              <w:spacing w:line="240" w:lineRule="auto"/>
              <w:jc w:val="both"/>
              <w:rPr>
                <w:sz w:val="20"/>
              </w:rPr>
            </w:pPr>
            <w:r w:rsidRPr="006A099E">
              <w:rPr>
                <w:rFonts w:asciiTheme="minorHAnsi" w:hAnsiTheme="minorHAnsi"/>
                <w:sz w:val="20"/>
              </w:rPr>
              <w:t>Details of escalation procedu</w:t>
            </w:r>
            <w:r>
              <w:rPr>
                <w:rFonts w:asciiTheme="minorHAnsi" w:hAnsiTheme="minorHAnsi"/>
                <w:sz w:val="20"/>
              </w:rPr>
              <w:t xml:space="preserve">res in the event of limit </w:t>
            </w:r>
          </w:p>
        </w:tc>
        <w:tc>
          <w:tcPr>
            <w:tcW w:w="2597" w:type="dxa"/>
            <w:gridSpan w:val="6"/>
            <w:vMerge/>
            <w:tcBorders>
              <w:top w:val="nil"/>
              <w:left w:val="nil"/>
              <w:bottom w:val="nil"/>
              <w:right w:val="nil"/>
            </w:tcBorders>
          </w:tcPr>
          <w:p w:rsidR="00661E7B" w:rsidRPr="006A099E" w:rsidRDefault="00661E7B" w:rsidP="008C6B5C">
            <w:pPr>
              <w:spacing w:after="0" w:line="240" w:lineRule="auto"/>
              <w:jc w:val="both"/>
              <w:rPr>
                <w:sz w:val="20"/>
                <w:szCs w:val="20"/>
              </w:rPr>
            </w:pPr>
          </w:p>
        </w:tc>
        <w:tc>
          <w:tcPr>
            <w:tcW w:w="471" w:type="dxa"/>
            <w:gridSpan w:val="2"/>
            <w:tcBorders>
              <w:top w:val="nil"/>
              <w:left w:val="nil"/>
              <w:bottom w:val="nil"/>
              <w:right w:val="single" w:sz="4" w:space="0" w:color="auto"/>
            </w:tcBorders>
          </w:tcPr>
          <w:p w:rsidR="00661E7B" w:rsidRPr="006A099E" w:rsidRDefault="00661E7B"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661E7B" w:rsidRPr="006A099E" w:rsidRDefault="00661E7B" w:rsidP="008C6B5C">
            <w:pPr>
              <w:spacing w:after="0" w:line="240" w:lineRule="auto"/>
              <w:jc w:val="both"/>
              <w:rPr>
                <w:sz w:val="20"/>
                <w:szCs w:val="20"/>
              </w:rPr>
            </w:pPr>
          </w:p>
        </w:tc>
      </w:tr>
      <w:tr w:rsidR="004222FB" w:rsidRPr="006A099E" w:rsidTr="00661E7B">
        <w:tc>
          <w:tcPr>
            <w:tcW w:w="897" w:type="dxa"/>
            <w:tcBorders>
              <w:top w:val="nil"/>
              <w:left w:val="nil"/>
              <w:bottom w:val="nil"/>
              <w:right w:val="nil"/>
            </w:tcBorders>
          </w:tcPr>
          <w:p w:rsidR="004222FB" w:rsidRPr="006A099E" w:rsidRDefault="004222FB" w:rsidP="007C2CED">
            <w:pPr>
              <w:spacing w:after="0" w:line="240" w:lineRule="auto"/>
              <w:jc w:val="both"/>
              <w:rPr>
                <w:sz w:val="20"/>
                <w:szCs w:val="20"/>
              </w:rPr>
            </w:pPr>
          </w:p>
        </w:tc>
        <w:tc>
          <w:tcPr>
            <w:tcW w:w="5678" w:type="dxa"/>
            <w:tcBorders>
              <w:top w:val="nil"/>
              <w:left w:val="nil"/>
              <w:bottom w:val="nil"/>
              <w:right w:val="nil"/>
            </w:tcBorders>
          </w:tcPr>
          <w:p w:rsidR="004222FB" w:rsidRPr="006A099E" w:rsidRDefault="004222FB" w:rsidP="008C6B5C">
            <w:pPr>
              <w:pStyle w:val="ListParagraph"/>
              <w:spacing w:line="240" w:lineRule="auto"/>
              <w:jc w:val="both"/>
              <w:rPr>
                <w:rFonts w:asciiTheme="minorHAnsi" w:hAnsiTheme="minorHAnsi"/>
                <w:sz w:val="20"/>
              </w:rPr>
            </w:pPr>
            <w:r w:rsidRPr="006A099E">
              <w:rPr>
                <w:rFonts w:asciiTheme="minorHAnsi" w:hAnsiTheme="minorHAnsi"/>
                <w:sz w:val="20"/>
              </w:rPr>
              <w:t>breaches</w:t>
            </w:r>
          </w:p>
        </w:tc>
        <w:tc>
          <w:tcPr>
            <w:tcW w:w="834" w:type="dxa"/>
            <w:gridSpan w:val="2"/>
            <w:tcBorders>
              <w:top w:val="nil"/>
              <w:left w:val="nil"/>
              <w:bottom w:val="nil"/>
              <w:right w:val="nil"/>
            </w:tcBorders>
          </w:tcPr>
          <w:p w:rsidR="004222FB" w:rsidRPr="006A099E" w:rsidRDefault="004222FB" w:rsidP="007C2CED">
            <w:pPr>
              <w:spacing w:after="0" w:line="240" w:lineRule="auto"/>
              <w:jc w:val="both"/>
              <w:rPr>
                <w:sz w:val="20"/>
                <w:szCs w:val="20"/>
              </w:rPr>
            </w:pPr>
          </w:p>
        </w:tc>
        <w:tc>
          <w:tcPr>
            <w:tcW w:w="284" w:type="dxa"/>
            <w:gridSpan w:val="2"/>
            <w:tcBorders>
              <w:top w:val="nil"/>
              <w:left w:val="nil"/>
              <w:bottom w:val="nil"/>
              <w:right w:val="nil"/>
            </w:tcBorders>
          </w:tcPr>
          <w:p w:rsidR="004222FB" w:rsidRPr="006A099E" w:rsidRDefault="004222FB" w:rsidP="007C2CED">
            <w:pPr>
              <w:spacing w:after="0" w:line="240" w:lineRule="auto"/>
              <w:jc w:val="both"/>
              <w:rPr>
                <w:sz w:val="20"/>
                <w:szCs w:val="20"/>
              </w:rPr>
            </w:pPr>
          </w:p>
        </w:tc>
        <w:tc>
          <w:tcPr>
            <w:tcW w:w="1479" w:type="dxa"/>
            <w:gridSpan w:val="2"/>
            <w:tcBorders>
              <w:top w:val="nil"/>
              <w:left w:val="nil"/>
              <w:bottom w:val="nil"/>
              <w:right w:val="nil"/>
            </w:tcBorders>
          </w:tcPr>
          <w:p w:rsidR="004222FB" w:rsidRPr="006A099E" w:rsidRDefault="004222FB" w:rsidP="007C2CED">
            <w:pPr>
              <w:spacing w:after="0" w:line="240" w:lineRule="auto"/>
              <w:jc w:val="both"/>
              <w:rPr>
                <w:sz w:val="20"/>
                <w:szCs w:val="20"/>
              </w:rPr>
            </w:pPr>
          </w:p>
        </w:tc>
        <w:tc>
          <w:tcPr>
            <w:tcW w:w="471" w:type="dxa"/>
            <w:gridSpan w:val="2"/>
            <w:tcBorders>
              <w:top w:val="nil"/>
              <w:left w:val="nil"/>
              <w:bottom w:val="nil"/>
              <w:right w:val="nil"/>
            </w:tcBorders>
          </w:tcPr>
          <w:p w:rsidR="004222FB" w:rsidRPr="006A099E" w:rsidRDefault="004222FB" w:rsidP="007C2CED">
            <w:pPr>
              <w:spacing w:after="0" w:line="240" w:lineRule="auto"/>
              <w:jc w:val="both"/>
              <w:rPr>
                <w:sz w:val="20"/>
                <w:szCs w:val="20"/>
              </w:rPr>
            </w:pPr>
          </w:p>
        </w:tc>
        <w:tc>
          <w:tcPr>
            <w:tcW w:w="426" w:type="dxa"/>
            <w:gridSpan w:val="2"/>
            <w:tcBorders>
              <w:top w:val="single" w:sz="4" w:space="0" w:color="auto"/>
              <w:left w:val="nil"/>
              <w:bottom w:val="nil"/>
              <w:right w:val="nil"/>
            </w:tcBorders>
          </w:tcPr>
          <w:p w:rsidR="004222FB" w:rsidRPr="006A099E" w:rsidRDefault="004222FB" w:rsidP="007C2CED">
            <w:pPr>
              <w:spacing w:after="0"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83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26"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1.4</w:t>
            </w:r>
          </w:p>
        </w:tc>
        <w:tc>
          <w:tcPr>
            <w:tcW w:w="5678"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 xml:space="preserve">Please confirm the FDI included in the RMP are consistent with </w:t>
            </w:r>
          </w:p>
        </w:tc>
        <w:tc>
          <w:tcPr>
            <w:tcW w:w="834"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1479"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471" w:type="dxa"/>
            <w:gridSpan w:val="2"/>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480061" w:rsidRPr="006A099E" w:rsidTr="008C6B5C">
        <w:tc>
          <w:tcPr>
            <w:tcW w:w="897" w:type="dxa"/>
            <w:tcBorders>
              <w:top w:val="nil"/>
              <w:left w:val="nil"/>
              <w:bottom w:val="nil"/>
              <w:right w:val="nil"/>
            </w:tcBorders>
          </w:tcPr>
          <w:p w:rsidR="00480061" w:rsidRPr="006A099E" w:rsidRDefault="00480061" w:rsidP="008C6B5C">
            <w:pPr>
              <w:spacing w:after="0" w:line="240" w:lineRule="auto"/>
              <w:jc w:val="both"/>
              <w:rPr>
                <w:sz w:val="20"/>
                <w:szCs w:val="20"/>
              </w:rPr>
            </w:pPr>
          </w:p>
        </w:tc>
        <w:tc>
          <w:tcPr>
            <w:tcW w:w="5678" w:type="dxa"/>
            <w:tcBorders>
              <w:top w:val="nil"/>
              <w:left w:val="nil"/>
              <w:bottom w:val="nil"/>
              <w:right w:val="nil"/>
            </w:tcBorders>
          </w:tcPr>
          <w:p w:rsidR="00480061" w:rsidRPr="006A099E" w:rsidRDefault="00480061" w:rsidP="008C6B5C">
            <w:pPr>
              <w:spacing w:after="0" w:line="240" w:lineRule="auto"/>
              <w:jc w:val="both"/>
              <w:rPr>
                <w:sz w:val="20"/>
                <w:szCs w:val="20"/>
              </w:rPr>
            </w:pPr>
            <w:r w:rsidRPr="006A099E">
              <w:rPr>
                <w:sz w:val="20"/>
                <w:szCs w:val="20"/>
              </w:rPr>
              <w:t>those included in the supplement/prospectus</w:t>
            </w:r>
          </w:p>
        </w:tc>
        <w:tc>
          <w:tcPr>
            <w:tcW w:w="834" w:type="dxa"/>
            <w:gridSpan w:val="2"/>
            <w:tcBorders>
              <w:top w:val="nil"/>
              <w:left w:val="nil"/>
              <w:bottom w:val="nil"/>
              <w:right w:val="nil"/>
            </w:tcBorders>
          </w:tcPr>
          <w:p w:rsidR="00480061" w:rsidRPr="006A099E" w:rsidRDefault="00480061" w:rsidP="008C6B5C">
            <w:pPr>
              <w:spacing w:after="0" w:line="240" w:lineRule="auto"/>
              <w:jc w:val="both"/>
              <w:rPr>
                <w:sz w:val="20"/>
                <w:szCs w:val="20"/>
              </w:rPr>
            </w:pPr>
          </w:p>
        </w:tc>
        <w:tc>
          <w:tcPr>
            <w:tcW w:w="284" w:type="dxa"/>
            <w:gridSpan w:val="2"/>
            <w:tcBorders>
              <w:top w:val="nil"/>
              <w:left w:val="nil"/>
              <w:bottom w:val="nil"/>
              <w:right w:val="nil"/>
            </w:tcBorders>
          </w:tcPr>
          <w:p w:rsidR="00480061" w:rsidRPr="006A099E" w:rsidRDefault="00480061" w:rsidP="008C6B5C">
            <w:pPr>
              <w:spacing w:after="0" w:line="240" w:lineRule="auto"/>
              <w:jc w:val="both"/>
              <w:rPr>
                <w:sz w:val="20"/>
                <w:szCs w:val="20"/>
              </w:rPr>
            </w:pPr>
          </w:p>
        </w:tc>
        <w:tc>
          <w:tcPr>
            <w:tcW w:w="1479" w:type="dxa"/>
            <w:gridSpan w:val="2"/>
            <w:tcBorders>
              <w:top w:val="nil"/>
              <w:left w:val="nil"/>
              <w:bottom w:val="nil"/>
              <w:right w:val="nil"/>
            </w:tcBorders>
          </w:tcPr>
          <w:p w:rsidR="00480061" w:rsidRPr="006A099E" w:rsidRDefault="00480061" w:rsidP="008C6B5C">
            <w:pPr>
              <w:spacing w:after="0" w:line="240" w:lineRule="auto"/>
              <w:jc w:val="both"/>
              <w:rPr>
                <w:sz w:val="20"/>
                <w:szCs w:val="20"/>
              </w:rPr>
            </w:pPr>
          </w:p>
        </w:tc>
        <w:tc>
          <w:tcPr>
            <w:tcW w:w="471" w:type="dxa"/>
            <w:gridSpan w:val="2"/>
            <w:tcBorders>
              <w:top w:val="nil"/>
              <w:left w:val="nil"/>
              <w:bottom w:val="nil"/>
              <w:right w:val="nil"/>
            </w:tcBorders>
          </w:tcPr>
          <w:p w:rsidR="00480061" w:rsidRPr="006A099E" w:rsidRDefault="00480061" w:rsidP="008C6B5C">
            <w:pPr>
              <w:spacing w:after="0" w:line="240" w:lineRule="auto"/>
              <w:jc w:val="both"/>
              <w:rPr>
                <w:sz w:val="20"/>
                <w:szCs w:val="20"/>
              </w:rPr>
            </w:pPr>
          </w:p>
        </w:tc>
        <w:tc>
          <w:tcPr>
            <w:tcW w:w="426" w:type="dxa"/>
            <w:gridSpan w:val="2"/>
            <w:tcBorders>
              <w:top w:val="single" w:sz="4" w:space="0" w:color="auto"/>
              <w:left w:val="nil"/>
              <w:bottom w:val="nil"/>
              <w:right w:val="nil"/>
            </w:tcBorders>
          </w:tcPr>
          <w:p w:rsidR="00480061" w:rsidRPr="006A099E" w:rsidRDefault="00480061" w:rsidP="008C6B5C">
            <w:pPr>
              <w:spacing w:after="0"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83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26"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r>
      <w:tr w:rsidR="00AE01AC" w:rsidRPr="006A099E" w:rsidTr="008C6B5C">
        <w:tc>
          <w:tcPr>
            <w:tcW w:w="897" w:type="dxa"/>
            <w:tcBorders>
              <w:top w:val="nil"/>
              <w:left w:val="nil"/>
              <w:bottom w:val="nil"/>
              <w:right w:val="nil"/>
            </w:tcBorders>
          </w:tcPr>
          <w:p w:rsidR="00AE01AC" w:rsidRPr="006A099E" w:rsidRDefault="00AE01AC" w:rsidP="008C6B5C">
            <w:pPr>
              <w:spacing w:after="0" w:line="240" w:lineRule="auto"/>
              <w:jc w:val="both"/>
              <w:rPr>
                <w:sz w:val="20"/>
                <w:szCs w:val="20"/>
              </w:rPr>
            </w:pPr>
            <w:r>
              <w:rPr>
                <w:sz w:val="20"/>
                <w:szCs w:val="20"/>
              </w:rPr>
              <w:t>1.5</w:t>
            </w:r>
          </w:p>
        </w:tc>
        <w:tc>
          <w:tcPr>
            <w:tcW w:w="5678" w:type="dxa"/>
            <w:tcBorders>
              <w:top w:val="nil"/>
              <w:left w:val="nil"/>
              <w:bottom w:val="nil"/>
              <w:right w:val="nil"/>
            </w:tcBorders>
          </w:tcPr>
          <w:p w:rsidR="00AE01AC" w:rsidRPr="006A099E" w:rsidRDefault="00AE01AC" w:rsidP="005F1960">
            <w:pPr>
              <w:spacing w:after="0" w:line="240" w:lineRule="auto"/>
              <w:jc w:val="both"/>
              <w:rPr>
                <w:sz w:val="20"/>
                <w:szCs w:val="20"/>
              </w:rPr>
            </w:pPr>
            <w:r w:rsidRPr="006A099E">
              <w:rPr>
                <w:sz w:val="20"/>
                <w:szCs w:val="20"/>
              </w:rPr>
              <w:t>Please confirm the</w:t>
            </w:r>
            <w:r w:rsidR="00B258A3">
              <w:rPr>
                <w:sz w:val="20"/>
                <w:szCs w:val="20"/>
              </w:rPr>
              <w:t xml:space="preserve"> RMP is proprietary to the </w:t>
            </w:r>
            <w:r w:rsidR="005F1960">
              <w:rPr>
                <w:sz w:val="20"/>
                <w:szCs w:val="20"/>
              </w:rPr>
              <w:t>Retail Investor</w:t>
            </w:r>
            <w:r w:rsidR="00B258A3">
              <w:rPr>
                <w:sz w:val="20"/>
                <w:szCs w:val="20"/>
              </w:rPr>
              <w:t xml:space="preserve"> </w:t>
            </w:r>
          </w:p>
        </w:tc>
        <w:tc>
          <w:tcPr>
            <w:tcW w:w="834" w:type="dxa"/>
            <w:gridSpan w:val="2"/>
            <w:tcBorders>
              <w:top w:val="nil"/>
              <w:left w:val="nil"/>
              <w:bottom w:val="nil"/>
              <w:right w:val="nil"/>
            </w:tcBorders>
          </w:tcPr>
          <w:p w:rsidR="00AE01AC" w:rsidRPr="006A099E" w:rsidRDefault="00AE01AC" w:rsidP="008C6B5C">
            <w:pPr>
              <w:spacing w:after="0" w:line="240" w:lineRule="auto"/>
              <w:jc w:val="both"/>
              <w:rPr>
                <w:sz w:val="20"/>
                <w:szCs w:val="20"/>
              </w:rPr>
            </w:pPr>
          </w:p>
        </w:tc>
        <w:tc>
          <w:tcPr>
            <w:tcW w:w="284" w:type="dxa"/>
            <w:gridSpan w:val="2"/>
            <w:tcBorders>
              <w:top w:val="nil"/>
              <w:left w:val="nil"/>
              <w:bottom w:val="nil"/>
              <w:right w:val="nil"/>
            </w:tcBorders>
          </w:tcPr>
          <w:p w:rsidR="00AE01AC" w:rsidRPr="006A099E" w:rsidRDefault="00AE01AC" w:rsidP="008C6B5C">
            <w:pPr>
              <w:spacing w:after="0" w:line="240" w:lineRule="auto"/>
              <w:jc w:val="both"/>
              <w:rPr>
                <w:sz w:val="20"/>
                <w:szCs w:val="20"/>
              </w:rPr>
            </w:pPr>
          </w:p>
        </w:tc>
        <w:tc>
          <w:tcPr>
            <w:tcW w:w="1479" w:type="dxa"/>
            <w:gridSpan w:val="2"/>
            <w:tcBorders>
              <w:top w:val="nil"/>
              <w:left w:val="nil"/>
              <w:bottom w:val="nil"/>
              <w:right w:val="nil"/>
            </w:tcBorders>
          </w:tcPr>
          <w:p w:rsidR="00AE01AC" w:rsidRPr="006A099E" w:rsidRDefault="00AE01AC" w:rsidP="008C6B5C">
            <w:pPr>
              <w:spacing w:after="0" w:line="240" w:lineRule="auto"/>
              <w:jc w:val="both"/>
              <w:rPr>
                <w:sz w:val="20"/>
                <w:szCs w:val="20"/>
              </w:rPr>
            </w:pPr>
          </w:p>
        </w:tc>
        <w:tc>
          <w:tcPr>
            <w:tcW w:w="471" w:type="dxa"/>
            <w:gridSpan w:val="2"/>
            <w:tcBorders>
              <w:top w:val="nil"/>
              <w:left w:val="nil"/>
              <w:bottom w:val="nil"/>
              <w:right w:val="single" w:sz="4" w:space="0" w:color="auto"/>
            </w:tcBorders>
          </w:tcPr>
          <w:p w:rsidR="00AE01AC" w:rsidRPr="006A099E" w:rsidRDefault="00AE01AC"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AE01AC" w:rsidRPr="006A099E" w:rsidRDefault="00AE01AC" w:rsidP="008C6B5C">
            <w:pPr>
              <w:spacing w:after="0" w:line="240" w:lineRule="auto"/>
              <w:jc w:val="both"/>
              <w:rPr>
                <w:sz w:val="20"/>
                <w:szCs w:val="20"/>
              </w:rPr>
            </w:pPr>
          </w:p>
        </w:tc>
      </w:tr>
      <w:tr w:rsidR="00AE01AC" w:rsidRPr="006A099E" w:rsidTr="008C6B5C">
        <w:tc>
          <w:tcPr>
            <w:tcW w:w="897" w:type="dxa"/>
            <w:tcBorders>
              <w:top w:val="nil"/>
              <w:left w:val="nil"/>
              <w:bottom w:val="nil"/>
              <w:right w:val="nil"/>
            </w:tcBorders>
          </w:tcPr>
          <w:p w:rsidR="00AE01AC" w:rsidRDefault="00AE01AC" w:rsidP="008C6B5C">
            <w:pPr>
              <w:spacing w:after="0" w:line="240" w:lineRule="auto"/>
              <w:jc w:val="both"/>
              <w:rPr>
                <w:sz w:val="20"/>
                <w:szCs w:val="20"/>
              </w:rPr>
            </w:pPr>
          </w:p>
        </w:tc>
        <w:tc>
          <w:tcPr>
            <w:tcW w:w="5678" w:type="dxa"/>
            <w:tcBorders>
              <w:top w:val="nil"/>
              <w:left w:val="nil"/>
              <w:bottom w:val="nil"/>
              <w:right w:val="nil"/>
            </w:tcBorders>
          </w:tcPr>
          <w:p w:rsidR="00AE01AC" w:rsidRPr="006A099E" w:rsidRDefault="005F1960" w:rsidP="009D2180">
            <w:pPr>
              <w:spacing w:after="0" w:line="240" w:lineRule="auto"/>
              <w:jc w:val="both"/>
              <w:rPr>
                <w:sz w:val="20"/>
                <w:szCs w:val="20"/>
              </w:rPr>
            </w:pPr>
            <w:r>
              <w:rPr>
                <w:sz w:val="20"/>
                <w:szCs w:val="20"/>
              </w:rPr>
              <w:t>AIF</w:t>
            </w:r>
            <w:r w:rsidRPr="006A099E">
              <w:rPr>
                <w:sz w:val="20"/>
                <w:szCs w:val="20"/>
              </w:rPr>
              <w:t xml:space="preserve"> (i.e. not </w:t>
            </w:r>
            <w:r w:rsidR="003C157A" w:rsidRPr="006A099E">
              <w:rPr>
                <w:sz w:val="20"/>
                <w:szCs w:val="20"/>
              </w:rPr>
              <w:t xml:space="preserve">the </w:t>
            </w:r>
            <w:r w:rsidR="009D2180">
              <w:rPr>
                <w:sz w:val="20"/>
                <w:szCs w:val="20"/>
              </w:rPr>
              <w:t>AIFM</w:t>
            </w:r>
            <w:r w:rsidR="00AE01AC" w:rsidRPr="006A099E">
              <w:rPr>
                <w:sz w:val="20"/>
                <w:szCs w:val="20"/>
              </w:rPr>
              <w:t xml:space="preserve"> etc)</w:t>
            </w:r>
          </w:p>
        </w:tc>
        <w:tc>
          <w:tcPr>
            <w:tcW w:w="834" w:type="dxa"/>
            <w:gridSpan w:val="2"/>
            <w:tcBorders>
              <w:top w:val="nil"/>
              <w:left w:val="nil"/>
              <w:bottom w:val="nil"/>
              <w:right w:val="nil"/>
            </w:tcBorders>
          </w:tcPr>
          <w:p w:rsidR="00AE01AC" w:rsidRPr="006A099E" w:rsidRDefault="00AE01AC" w:rsidP="008C6B5C">
            <w:pPr>
              <w:spacing w:after="0" w:line="240" w:lineRule="auto"/>
              <w:jc w:val="both"/>
              <w:rPr>
                <w:sz w:val="20"/>
                <w:szCs w:val="20"/>
              </w:rPr>
            </w:pPr>
          </w:p>
        </w:tc>
        <w:tc>
          <w:tcPr>
            <w:tcW w:w="284" w:type="dxa"/>
            <w:gridSpan w:val="2"/>
            <w:tcBorders>
              <w:top w:val="nil"/>
              <w:left w:val="nil"/>
              <w:bottom w:val="nil"/>
              <w:right w:val="nil"/>
            </w:tcBorders>
          </w:tcPr>
          <w:p w:rsidR="00AE01AC" w:rsidRPr="006A099E" w:rsidRDefault="00AE01AC" w:rsidP="008C6B5C">
            <w:pPr>
              <w:spacing w:after="0" w:line="240" w:lineRule="auto"/>
              <w:jc w:val="both"/>
              <w:rPr>
                <w:sz w:val="20"/>
                <w:szCs w:val="20"/>
              </w:rPr>
            </w:pPr>
          </w:p>
        </w:tc>
        <w:tc>
          <w:tcPr>
            <w:tcW w:w="1479" w:type="dxa"/>
            <w:gridSpan w:val="2"/>
            <w:tcBorders>
              <w:top w:val="nil"/>
              <w:left w:val="nil"/>
              <w:bottom w:val="nil"/>
              <w:right w:val="nil"/>
            </w:tcBorders>
          </w:tcPr>
          <w:p w:rsidR="00AE01AC" w:rsidRPr="006A099E" w:rsidRDefault="00AE01AC" w:rsidP="008C6B5C">
            <w:pPr>
              <w:spacing w:after="0" w:line="240" w:lineRule="auto"/>
              <w:jc w:val="both"/>
              <w:rPr>
                <w:sz w:val="20"/>
                <w:szCs w:val="20"/>
              </w:rPr>
            </w:pPr>
          </w:p>
        </w:tc>
        <w:tc>
          <w:tcPr>
            <w:tcW w:w="471" w:type="dxa"/>
            <w:gridSpan w:val="2"/>
            <w:tcBorders>
              <w:top w:val="nil"/>
              <w:left w:val="nil"/>
              <w:bottom w:val="nil"/>
              <w:right w:val="nil"/>
            </w:tcBorders>
          </w:tcPr>
          <w:p w:rsidR="00AE01AC" w:rsidRPr="006A099E" w:rsidRDefault="00AE01AC" w:rsidP="008C6B5C">
            <w:pPr>
              <w:spacing w:after="0" w:line="240" w:lineRule="auto"/>
              <w:jc w:val="both"/>
              <w:rPr>
                <w:sz w:val="20"/>
                <w:szCs w:val="20"/>
              </w:rPr>
            </w:pPr>
          </w:p>
        </w:tc>
        <w:tc>
          <w:tcPr>
            <w:tcW w:w="426" w:type="dxa"/>
            <w:gridSpan w:val="2"/>
            <w:tcBorders>
              <w:top w:val="nil"/>
              <w:left w:val="nil"/>
              <w:bottom w:val="nil"/>
              <w:right w:val="nil"/>
            </w:tcBorders>
          </w:tcPr>
          <w:p w:rsidR="00AE01AC" w:rsidRPr="006A099E" w:rsidRDefault="00AE01AC" w:rsidP="008C6B5C">
            <w:pPr>
              <w:spacing w:after="0" w:line="240" w:lineRule="auto"/>
              <w:jc w:val="both"/>
              <w:rPr>
                <w:sz w:val="20"/>
                <w:szCs w:val="20"/>
              </w:rPr>
            </w:pPr>
          </w:p>
        </w:tc>
      </w:tr>
      <w:tr w:rsidR="00AE01AC" w:rsidRPr="006A099E" w:rsidTr="008C6B5C">
        <w:tc>
          <w:tcPr>
            <w:tcW w:w="897" w:type="dxa"/>
            <w:tcBorders>
              <w:top w:val="nil"/>
              <w:left w:val="nil"/>
              <w:bottom w:val="nil"/>
              <w:right w:val="nil"/>
            </w:tcBorders>
          </w:tcPr>
          <w:p w:rsidR="00AE01AC" w:rsidRDefault="00AE01AC" w:rsidP="00AE01AC">
            <w:pPr>
              <w:spacing w:after="0" w:line="240" w:lineRule="auto"/>
              <w:jc w:val="both"/>
              <w:rPr>
                <w:sz w:val="20"/>
                <w:szCs w:val="20"/>
              </w:rPr>
            </w:pPr>
          </w:p>
        </w:tc>
        <w:tc>
          <w:tcPr>
            <w:tcW w:w="5678" w:type="dxa"/>
            <w:tcBorders>
              <w:top w:val="nil"/>
              <w:left w:val="nil"/>
              <w:bottom w:val="nil"/>
              <w:right w:val="nil"/>
            </w:tcBorders>
          </w:tcPr>
          <w:p w:rsidR="00AE01AC" w:rsidRPr="006A099E" w:rsidRDefault="00AE01AC" w:rsidP="00AE01AC">
            <w:pPr>
              <w:spacing w:after="0" w:line="240" w:lineRule="auto"/>
              <w:jc w:val="both"/>
              <w:rPr>
                <w:sz w:val="20"/>
                <w:szCs w:val="20"/>
              </w:rPr>
            </w:pPr>
          </w:p>
        </w:tc>
        <w:tc>
          <w:tcPr>
            <w:tcW w:w="834" w:type="dxa"/>
            <w:gridSpan w:val="2"/>
            <w:tcBorders>
              <w:top w:val="nil"/>
              <w:left w:val="nil"/>
              <w:bottom w:val="nil"/>
              <w:right w:val="nil"/>
            </w:tcBorders>
          </w:tcPr>
          <w:p w:rsidR="00AE01AC" w:rsidRPr="006A099E" w:rsidRDefault="00AE01AC" w:rsidP="00AE01AC">
            <w:pPr>
              <w:spacing w:after="0" w:line="240" w:lineRule="auto"/>
              <w:jc w:val="both"/>
              <w:rPr>
                <w:sz w:val="20"/>
                <w:szCs w:val="20"/>
              </w:rPr>
            </w:pPr>
          </w:p>
        </w:tc>
        <w:tc>
          <w:tcPr>
            <w:tcW w:w="284" w:type="dxa"/>
            <w:gridSpan w:val="2"/>
            <w:tcBorders>
              <w:top w:val="nil"/>
              <w:left w:val="nil"/>
              <w:bottom w:val="nil"/>
              <w:right w:val="nil"/>
            </w:tcBorders>
          </w:tcPr>
          <w:p w:rsidR="00AE01AC" w:rsidRPr="006A099E" w:rsidRDefault="00AE01AC" w:rsidP="00AE01AC">
            <w:pPr>
              <w:spacing w:after="0" w:line="240" w:lineRule="auto"/>
              <w:jc w:val="both"/>
              <w:rPr>
                <w:sz w:val="20"/>
                <w:szCs w:val="20"/>
              </w:rPr>
            </w:pPr>
          </w:p>
        </w:tc>
        <w:tc>
          <w:tcPr>
            <w:tcW w:w="1479" w:type="dxa"/>
            <w:gridSpan w:val="2"/>
            <w:tcBorders>
              <w:top w:val="nil"/>
              <w:left w:val="nil"/>
              <w:bottom w:val="nil"/>
              <w:right w:val="nil"/>
            </w:tcBorders>
          </w:tcPr>
          <w:p w:rsidR="00AE01AC" w:rsidRPr="006A099E" w:rsidRDefault="00AE01AC" w:rsidP="00AE01AC">
            <w:pPr>
              <w:spacing w:after="0" w:line="240" w:lineRule="auto"/>
              <w:jc w:val="both"/>
              <w:rPr>
                <w:sz w:val="20"/>
                <w:szCs w:val="20"/>
              </w:rPr>
            </w:pPr>
          </w:p>
        </w:tc>
        <w:tc>
          <w:tcPr>
            <w:tcW w:w="471" w:type="dxa"/>
            <w:gridSpan w:val="2"/>
            <w:tcBorders>
              <w:top w:val="nil"/>
              <w:left w:val="nil"/>
              <w:bottom w:val="nil"/>
              <w:right w:val="nil"/>
            </w:tcBorders>
          </w:tcPr>
          <w:p w:rsidR="00AE01AC" w:rsidRPr="006A099E" w:rsidRDefault="00AE01AC" w:rsidP="00AE01AC">
            <w:pPr>
              <w:spacing w:after="0" w:line="240" w:lineRule="auto"/>
              <w:jc w:val="both"/>
              <w:rPr>
                <w:sz w:val="20"/>
                <w:szCs w:val="20"/>
              </w:rPr>
            </w:pPr>
          </w:p>
        </w:tc>
        <w:tc>
          <w:tcPr>
            <w:tcW w:w="426" w:type="dxa"/>
            <w:gridSpan w:val="2"/>
            <w:tcBorders>
              <w:top w:val="nil"/>
              <w:left w:val="nil"/>
              <w:bottom w:val="nil"/>
              <w:right w:val="nil"/>
            </w:tcBorders>
          </w:tcPr>
          <w:p w:rsidR="00AE01AC" w:rsidRPr="006A099E" w:rsidRDefault="00AE01AC" w:rsidP="00AE01AC">
            <w:pPr>
              <w:spacing w:after="0" w:line="240" w:lineRule="auto"/>
              <w:jc w:val="both"/>
              <w:rPr>
                <w:sz w:val="20"/>
                <w:szCs w:val="20"/>
              </w:rPr>
            </w:pPr>
          </w:p>
        </w:tc>
      </w:tr>
      <w:tr w:rsidR="0089746F" w:rsidRPr="006A099E" w:rsidTr="008C6B5C">
        <w:tc>
          <w:tcPr>
            <w:tcW w:w="897" w:type="dxa"/>
            <w:tcBorders>
              <w:top w:val="single" w:sz="4" w:space="0" w:color="auto"/>
              <w:left w:val="single" w:sz="4" w:space="0" w:color="auto"/>
              <w:bottom w:val="single" w:sz="4" w:space="0" w:color="auto"/>
              <w:right w:val="single" w:sz="4" w:space="0" w:color="auto"/>
            </w:tcBorders>
          </w:tcPr>
          <w:p w:rsidR="0089746F" w:rsidRPr="006A099E" w:rsidRDefault="0089746F" w:rsidP="00667BCE">
            <w:pPr>
              <w:spacing w:line="240" w:lineRule="auto"/>
              <w:jc w:val="both"/>
              <w:rPr>
                <w:sz w:val="20"/>
                <w:szCs w:val="20"/>
              </w:rPr>
            </w:pPr>
            <w:r w:rsidRPr="006A099E">
              <w:rPr>
                <w:sz w:val="20"/>
                <w:szCs w:val="20"/>
              </w:rPr>
              <w:t>2</w:t>
            </w:r>
          </w:p>
        </w:tc>
        <w:tc>
          <w:tcPr>
            <w:tcW w:w="5678" w:type="dxa"/>
            <w:tcBorders>
              <w:top w:val="single" w:sz="4" w:space="0" w:color="auto"/>
              <w:left w:val="single" w:sz="4" w:space="0" w:color="auto"/>
              <w:bottom w:val="single" w:sz="4" w:space="0" w:color="auto"/>
              <w:right w:val="single" w:sz="4" w:space="0" w:color="auto"/>
            </w:tcBorders>
          </w:tcPr>
          <w:p w:rsidR="0089746F" w:rsidRPr="006A099E" w:rsidRDefault="0089746F" w:rsidP="00667BCE">
            <w:pPr>
              <w:spacing w:line="240" w:lineRule="auto"/>
              <w:jc w:val="both"/>
              <w:rPr>
                <w:sz w:val="20"/>
                <w:szCs w:val="20"/>
              </w:rPr>
            </w:pPr>
            <w:r w:rsidRPr="006A099E">
              <w:rPr>
                <w:sz w:val="20"/>
                <w:szCs w:val="20"/>
              </w:rPr>
              <w:t>General Information</w:t>
            </w:r>
          </w:p>
        </w:tc>
        <w:tc>
          <w:tcPr>
            <w:tcW w:w="834" w:type="dxa"/>
            <w:gridSpan w:val="2"/>
            <w:tcBorders>
              <w:top w:val="nil"/>
              <w:left w:val="single" w:sz="4" w:space="0" w:color="auto"/>
              <w:bottom w:val="nil"/>
              <w:right w:val="nil"/>
            </w:tcBorders>
          </w:tcPr>
          <w:p w:rsidR="0089746F" w:rsidRPr="006A099E" w:rsidRDefault="0089746F" w:rsidP="00667BCE">
            <w:pPr>
              <w:spacing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26"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89746F">
        <w:tc>
          <w:tcPr>
            <w:tcW w:w="897" w:type="dxa"/>
            <w:tcBorders>
              <w:top w:val="single" w:sz="4" w:space="0" w:color="auto"/>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single" w:sz="4" w:space="0" w:color="auto"/>
              <w:left w:val="nil"/>
              <w:bottom w:val="nil"/>
              <w:right w:val="nil"/>
            </w:tcBorders>
          </w:tcPr>
          <w:p w:rsidR="0089746F" w:rsidRPr="006A099E" w:rsidRDefault="0089746F" w:rsidP="00667BCE">
            <w:pPr>
              <w:spacing w:line="240" w:lineRule="auto"/>
              <w:jc w:val="both"/>
              <w:rPr>
                <w:b/>
                <w:bCs/>
                <w:sz w:val="20"/>
                <w:szCs w:val="20"/>
              </w:rPr>
            </w:pPr>
          </w:p>
        </w:tc>
        <w:tc>
          <w:tcPr>
            <w:tcW w:w="83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26"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2.1</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Details of entities and units responsible for risk and valuations</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 xml:space="preserve"> </w:t>
            </w: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71"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834" w:type="dxa"/>
            <w:gridSpan w:val="2"/>
            <w:tcBorders>
              <w:top w:val="single" w:sz="4" w:space="0" w:color="auto"/>
              <w:left w:val="nil"/>
              <w:bottom w:val="single" w:sz="4" w:space="0" w:color="auto"/>
              <w:right w:val="nil"/>
            </w:tcBorders>
          </w:tcPr>
          <w:p w:rsidR="0089746F" w:rsidRPr="006A099E" w:rsidRDefault="0089746F" w:rsidP="008C6B5C">
            <w:pPr>
              <w:spacing w:after="0"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nil"/>
              <w:bottom w:val="single" w:sz="4" w:space="0" w:color="auto"/>
              <w:right w:val="nil"/>
            </w:tcBorders>
          </w:tcPr>
          <w:p w:rsidR="0089746F" w:rsidRPr="006A099E" w:rsidRDefault="0089746F" w:rsidP="008C6B5C">
            <w:pPr>
              <w:spacing w:after="0"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nil"/>
              <w:bottom w:val="single" w:sz="4" w:space="0" w:color="auto"/>
              <w:right w:val="nil"/>
            </w:tcBorders>
          </w:tcPr>
          <w:p w:rsidR="0089746F" w:rsidRPr="006A099E" w:rsidRDefault="0089746F" w:rsidP="008C6B5C">
            <w:pPr>
              <w:spacing w:after="0"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2.2</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 xml:space="preserve">Policy on expertise required to trade and manage FDI and </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71"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C8650B" w:rsidRPr="006A099E" w:rsidTr="008C6B5C">
        <w:tc>
          <w:tcPr>
            <w:tcW w:w="897" w:type="dxa"/>
            <w:tcBorders>
              <w:top w:val="nil"/>
              <w:left w:val="nil"/>
              <w:bottom w:val="nil"/>
              <w:right w:val="nil"/>
            </w:tcBorders>
          </w:tcPr>
          <w:p w:rsidR="00C8650B" w:rsidRPr="006A099E" w:rsidRDefault="00C8650B" w:rsidP="008C6B5C">
            <w:pPr>
              <w:spacing w:after="0" w:line="240" w:lineRule="auto"/>
              <w:jc w:val="both"/>
              <w:rPr>
                <w:sz w:val="20"/>
                <w:szCs w:val="20"/>
              </w:rPr>
            </w:pPr>
          </w:p>
        </w:tc>
        <w:tc>
          <w:tcPr>
            <w:tcW w:w="5678" w:type="dxa"/>
            <w:tcBorders>
              <w:top w:val="nil"/>
              <w:left w:val="nil"/>
              <w:bottom w:val="nil"/>
              <w:right w:val="nil"/>
            </w:tcBorders>
          </w:tcPr>
          <w:p w:rsidR="00C8650B" w:rsidRPr="006A099E" w:rsidRDefault="00C8650B" w:rsidP="008C6B5C">
            <w:pPr>
              <w:spacing w:after="0" w:line="240" w:lineRule="auto"/>
              <w:jc w:val="both"/>
              <w:rPr>
                <w:sz w:val="20"/>
                <w:szCs w:val="20"/>
              </w:rPr>
            </w:pPr>
            <w:r w:rsidRPr="006A099E">
              <w:rPr>
                <w:sz w:val="20"/>
                <w:szCs w:val="20"/>
              </w:rPr>
              <w:t>related risks</w:t>
            </w:r>
          </w:p>
        </w:tc>
        <w:tc>
          <w:tcPr>
            <w:tcW w:w="834" w:type="dxa"/>
            <w:gridSpan w:val="2"/>
            <w:tcBorders>
              <w:top w:val="single" w:sz="4" w:space="0" w:color="auto"/>
              <w:left w:val="nil"/>
              <w:bottom w:val="nil"/>
              <w:right w:val="nil"/>
            </w:tcBorders>
          </w:tcPr>
          <w:p w:rsidR="00C8650B" w:rsidRPr="006A099E" w:rsidRDefault="00C8650B" w:rsidP="008C6B5C">
            <w:pPr>
              <w:spacing w:after="0" w:line="240" w:lineRule="auto"/>
              <w:jc w:val="both"/>
              <w:rPr>
                <w:sz w:val="20"/>
                <w:szCs w:val="20"/>
              </w:rPr>
            </w:pPr>
          </w:p>
        </w:tc>
        <w:tc>
          <w:tcPr>
            <w:tcW w:w="284" w:type="dxa"/>
            <w:gridSpan w:val="2"/>
            <w:tcBorders>
              <w:top w:val="nil"/>
              <w:left w:val="nil"/>
              <w:bottom w:val="nil"/>
              <w:right w:val="nil"/>
            </w:tcBorders>
          </w:tcPr>
          <w:p w:rsidR="00C8650B" w:rsidRPr="006A099E" w:rsidRDefault="00C8650B" w:rsidP="008C6B5C">
            <w:pPr>
              <w:spacing w:after="0" w:line="240" w:lineRule="auto"/>
              <w:jc w:val="both"/>
              <w:rPr>
                <w:sz w:val="20"/>
                <w:szCs w:val="20"/>
              </w:rPr>
            </w:pPr>
          </w:p>
        </w:tc>
        <w:tc>
          <w:tcPr>
            <w:tcW w:w="1479" w:type="dxa"/>
            <w:gridSpan w:val="2"/>
            <w:tcBorders>
              <w:top w:val="single" w:sz="4" w:space="0" w:color="auto"/>
              <w:left w:val="nil"/>
              <w:bottom w:val="nil"/>
              <w:right w:val="nil"/>
            </w:tcBorders>
          </w:tcPr>
          <w:p w:rsidR="00C8650B" w:rsidRPr="006A099E" w:rsidRDefault="00C8650B" w:rsidP="008C6B5C">
            <w:pPr>
              <w:spacing w:after="0" w:line="240" w:lineRule="auto"/>
              <w:jc w:val="both"/>
              <w:rPr>
                <w:sz w:val="20"/>
                <w:szCs w:val="20"/>
              </w:rPr>
            </w:pPr>
          </w:p>
        </w:tc>
        <w:tc>
          <w:tcPr>
            <w:tcW w:w="471" w:type="dxa"/>
            <w:gridSpan w:val="2"/>
            <w:tcBorders>
              <w:top w:val="nil"/>
              <w:left w:val="nil"/>
              <w:bottom w:val="nil"/>
              <w:right w:val="nil"/>
            </w:tcBorders>
          </w:tcPr>
          <w:p w:rsidR="00C8650B" w:rsidRPr="006A099E" w:rsidRDefault="00C8650B" w:rsidP="008C6B5C">
            <w:pPr>
              <w:spacing w:after="0" w:line="240" w:lineRule="auto"/>
              <w:jc w:val="both"/>
              <w:rPr>
                <w:sz w:val="20"/>
                <w:szCs w:val="20"/>
              </w:rPr>
            </w:pPr>
          </w:p>
        </w:tc>
        <w:tc>
          <w:tcPr>
            <w:tcW w:w="426" w:type="dxa"/>
            <w:gridSpan w:val="2"/>
            <w:tcBorders>
              <w:top w:val="single" w:sz="4" w:space="0" w:color="auto"/>
              <w:left w:val="nil"/>
              <w:bottom w:val="nil"/>
              <w:right w:val="nil"/>
            </w:tcBorders>
          </w:tcPr>
          <w:p w:rsidR="00C8650B" w:rsidRPr="006A099E" w:rsidRDefault="00C8650B" w:rsidP="008C6B5C">
            <w:pPr>
              <w:spacing w:after="0" w:line="240" w:lineRule="auto"/>
              <w:jc w:val="both"/>
              <w:rPr>
                <w:sz w:val="20"/>
                <w:szCs w:val="20"/>
              </w:rPr>
            </w:pPr>
          </w:p>
        </w:tc>
      </w:tr>
      <w:tr w:rsidR="0089746F" w:rsidRPr="006A099E" w:rsidTr="0089746F">
        <w:trPr>
          <w:gridAfter w:val="11"/>
          <w:wAfter w:w="9172" w:type="dxa"/>
        </w:trPr>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2.3</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 xml:space="preserve">Details of expertise currently in place (i.e. personnel </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71"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C8650B" w:rsidRPr="006A099E" w:rsidTr="008C6B5C">
        <w:tc>
          <w:tcPr>
            <w:tcW w:w="897" w:type="dxa"/>
            <w:tcBorders>
              <w:top w:val="nil"/>
              <w:left w:val="nil"/>
              <w:bottom w:val="nil"/>
              <w:right w:val="nil"/>
            </w:tcBorders>
          </w:tcPr>
          <w:p w:rsidR="00C8650B" w:rsidRPr="006A099E" w:rsidRDefault="00C8650B" w:rsidP="008C6B5C">
            <w:pPr>
              <w:spacing w:after="0" w:line="240" w:lineRule="auto"/>
              <w:jc w:val="both"/>
              <w:rPr>
                <w:sz w:val="20"/>
                <w:szCs w:val="20"/>
              </w:rPr>
            </w:pPr>
          </w:p>
        </w:tc>
        <w:tc>
          <w:tcPr>
            <w:tcW w:w="5678" w:type="dxa"/>
            <w:tcBorders>
              <w:top w:val="nil"/>
              <w:left w:val="nil"/>
              <w:bottom w:val="nil"/>
              <w:right w:val="nil"/>
            </w:tcBorders>
          </w:tcPr>
          <w:p w:rsidR="00C8650B" w:rsidRPr="006A099E" w:rsidRDefault="00C8650B" w:rsidP="008C6B5C">
            <w:pPr>
              <w:spacing w:after="0" w:line="240" w:lineRule="auto"/>
              <w:jc w:val="both"/>
              <w:rPr>
                <w:sz w:val="20"/>
                <w:szCs w:val="20"/>
              </w:rPr>
            </w:pPr>
            <w:r w:rsidRPr="006A099E">
              <w:rPr>
                <w:sz w:val="20"/>
                <w:szCs w:val="20"/>
              </w:rPr>
              <w:t>responsible)</w:t>
            </w:r>
          </w:p>
        </w:tc>
        <w:tc>
          <w:tcPr>
            <w:tcW w:w="834" w:type="dxa"/>
            <w:gridSpan w:val="2"/>
            <w:tcBorders>
              <w:top w:val="nil"/>
              <w:left w:val="nil"/>
              <w:bottom w:val="nil"/>
              <w:right w:val="nil"/>
            </w:tcBorders>
          </w:tcPr>
          <w:p w:rsidR="00C8650B" w:rsidRPr="006A099E" w:rsidRDefault="00C8650B" w:rsidP="008C6B5C">
            <w:pPr>
              <w:spacing w:after="0" w:line="240" w:lineRule="auto"/>
              <w:jc w:val="both"/>
              <w:rPr>
                <w:sz w:val="20"/>
                <w:szCs w:val="20"/>
              </w:rPr>
            </w:pPr>
          </w:p>
        </w:tc>
        <w:tc>
          <w:tcPr>
            <w:tcW w:w="284" w:type="dxa"/>
            <w:gridSpan w:val="2"/>
            <w:tcBorders>
              <w:top w:val="nil"/>
              <w:left w:val="nil"/>
              <w:bottom w:val="nil"/>
              <w:right w:val="nil"/>
            </w:tcBorders>
          </w:tcPr>
          <w:p w:rsidR="00C8650B" w:rsidRPr="006A099E" w:rsidRDefault="00C8650B" w:rsidP="008C6B5C">
            <w:pPr>
              <w:spacing w:after="0" w:line="240" w:lineRule="auto"/>
              <w:jc w:val="both"/>
              <w:rPr>
                <w:sz w:val="20"/>
                <w:szCs w:val="20"/>
              </w:rPr>
            </w:pPr>
          </w:p>
        </w:tc>
        <w:tc>
          <w:tcPr>
            <w:tcW w:w="1479" w:type="dxa"/>
            <w:gridSpan w:val="2"/>
            <w:tcBorders>
              <w:top w:val="nil"/>
              <w:left w:val="nil"/>
              <w:bottom w:val="nil"/>
              <w:right w:val="nil"/>
            </w:tcBorders>
          </w:tcPr>
          <w:p w:rsidR="00C8650B" w:rsidRPr="006A099E" w:rsidRDefault="00C8650B" w:rsidP="008C6B5C">
            <w:pPr>
              <w:spacing w:after="0" w:line="240" w:lineRule="auto"/>
              <w:jc w:val="both"/>
              <w:rPr>
                <w:sz w:val="20"/>
                <w:szCs w:val="20"/>
              </w:rPr>
            </w:pPr>
          </w:p>
        </w:tc>
        <w:tc>
          <w:tcPr>
            <w:tcW w:w="471" w:type="dxa"/>
            <w:gridSpan w:val="2"/>
            <w:tcBorders>
              <w:top w:val="nil"/>
              <w:left w:val="nil"/>
              <w:bottom w:val="nil"/>
              <w:right w:val="nil"/>
            </w:tcBorders>
          </w:tcPr>
          <w:p w:rsidR="00C8650B" w:rsidRPr="006A099E" w:rsidRDefault="00C8650B" w:rsidP="008C6B5C">
            <w:pPr>
              <w:spacing w:after="0" w:line="240" w:lineRule="auto"/>
              <w:jc w:val="both"/>
              <w:rPr>
                <w:sz w:val="20"/>
                <w:szCs w:val="20"/>
              </w:rPr>
            </w:pPr>
          </w:p>
        </w:tc>
        <w:tc>
          <w:tcPr>
            <w:tcW w:w="426" w:type="dxa"/>
            <w:gridSpan w:val="2"/>
            <w:tcBorders>
              <w:top w:val="nil"/>
              <w:left w:val="nil"/>
              <w:bottom w:val="nil"/>
              <w:right w:val="nil"/>
            </w:tcBorders>
          </w:tcPr>
          <w:p w:rsidR="00C8650B" w:rsidRPr="006A099E" w:rsidRDefault="00C8650B" w:rsidP="008C6B5C">
            <w:pPr>
              <w:spacing w:after="0"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834"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26"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2.4</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 xml:space="preserve">Details of all FDI to be used with summary of commercial </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71"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BD6398" w:rsidRPr="006A099E" w:rsidTr="008C6B5C">
        <w:tc>
          <w:tcPr>
            <w:tcW w:w="897" w:type="dxa"/>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5678" w:type="dxa"/>
            <w:tcBorders>
              <w:top w:val="nil"/>
              <w:left w:val="nil"/>
              <w:bottom w:val="nil"/>
              <w:right w:val="nil"/>
            </w:tcBorders>
          </w:tcPr>
          <w:p w:rsidR="00BD6398" w:rsidRPr="006A099E" w:rsidRDefault="00BD6398" w:rsidP="008C6B5C">
            <w:pPr>
              <w:spacing w:after="0" w:line="240" w:lineRule="auto"/>
              <w:jc w:val="both"/>
              <w:rPr>
                <w:sz w:val="20"/>
                <w:szCs w:val="20"/>
              </w:rPr>
            </w:pPr>
            <w:r w:rsidRPr="006A099E">
              <w:rPr>
                <w:sz w:val="20"/>
                <w:szCs w:val="20"/>
              </w:rPr>
              <w:t>purpose</w:t>
            </w:r>
          </w:p>
        </w:tc>
        <w:tc>
          <w:tcPr>
            <w:tcW w:w="834" w:type="dxa"/>
            <w:gridSpan w:val="2"/>
            <w:tcBorders>
              <w:top w:val="single" w:sz="4" w:space="0" w:color="auto"/>
              <w:left w:val="nil"/>
              <w:bottom w:val="nil"/>
              <w:right w:val="nil"/>
            </w:tcBorders>
          </w:tcPr>
          <w:p w:rsidR="00BD6398" w:rsidRPr="006A099E" w:rsidRDefault="00BD6398" w:rsidP="008C6B5C">
            <w:pPr>
              <w:spacing w:after="0" w:line="240" w:lineRule="auto"/>
              <w:jc w:val="both"/>
              <w:rPr>
                <w:sz w:val="20"/>
                <w:szCs w:val="20"/>
              </w:rPr>
            </w:pPr>
          </w:p>
        </w:tc>
        <w:tc>
          <w:tcPr>
            <w:tcW w:w="284" w:type="dxa"/>
            <w:gridSpan w:val="2"/>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1479" w:type="dxa"/>
            <w:gridSpan w:val="2"/>
            <w:tcBorders>
              <w:top w:val="single" w:sz="4" w:space="0" w:color="auto"/>
              <w:left w:val="nil"/>
              <w:bottom w:val="nil"/>
              <w:right w:val="nil"/>
            </w:tcBorders>
          </w:tcPr>
          <w:p w:rsidR="00BD6398" w:rsidRPr="006A099E" w:rsidRDefault="00BD6398" w:rsidP="008C6B5C">
            <w:pPr>
              <w:spacing w:after="0" w:line="240" w:lineRule="auto"/>
              <w:jc w:val="both"/>
              <w:rPr>
                <w:sz w:val="20"/>
                <w:szCs w:val="20"/>
              </w:rPr>
            </w:pPr>
          </w:p>
        </w:tc>
        <w:tc>
          <w:tcPr>
            <w:tcW w:w="471" w:type="dxa"/>
            <w:gridSpan w:val="2"/>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426" w:type="dxa"/>
            <w:gridSpan w:val="2"/>
            <w:tcBorders>
              <w:top w:val="single" w:sz="4" w:space="0" w:color="auto"/>
              <w:left w:val="nil"/>
              <w:bottom w:val="nil"/>
              <w:right w:val="nil"/>
            </w:tcBorders>
          </w:tcPr>
          <w:p w:rsidR="00BD6398" w:rsidRPr="006A099E" w:rsidRDefault="00BD6398" w:rsidP="008C6B5C">
            <w:pPr>
              <w:spacing w:after="0" w:line="240" w:lineRule="auto"/>
              <w:jc w:val="both"/>
              <w:rPr>
                <w:sz w:val="20"/>
                <w:szCs w:val="20"/>
              </w:rPr>
            </w:pPr>
          </w:p>
        </w:tc>
      </w:tr>
      <w:tr w:rsidR="0089746F" w:rsidRPr="006A099E" w:rsidTr="000B398C">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834"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26"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r>
      <w:tr w:rsidR="0089746F" w:rsidRPr="006A099E" w:rsidTr="000B398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2.5</w:t>
            </w:r>
          </w:p>
        </w:tc>
        <w:tc>
          <w:tcPr>
            <w:tcW w:w="5678" w:type="dxa"/>
            <w:tcBorders>
              <w:top w:val="nil"/>
              <w:left w:val="nil"/>
              <w:bottom w:val="nil"/>
              <w:right w:val="single" w:sz="4" w:space="0" w:color="auto"/>
            </w:tcBorders>
          </w:tcPr>
          <w:p w:rsidR="0089746F" w:rsidRPr="006A099E" w:rsidRDefault="0089746F">
            <w:pPr>
              <w:spacing w:after="0" w:line="240" w:lineRule="auto"/>
              <w:jc w:val="both"/>
              <w:rPr>
                <w:sz w:val="20"/>
                <w:szCs w:val="20"/>
              </w:rPr>
            </w:pPr>
            <w:r w:rsidRPr="006A099E">
              <w:rPr>
                <w:sz w:val="20"/>
                <w:szCs w:val="20"/>
              </w:rPr>
              <w:t>Detail</w:t>
            </w:r>
            <w:r w:rsidR="00B258A3">
              <w:rPr>
                <w:sz w:val="20"/>
                <w:szCs w:val="20"/>
              </w:rPr>
              <w:t xml:space="preserve">s of risks involved to the </w:t>
            </w:r>
            <w:r w:rsidR="005F1960">
              <w:rPr>
                <w:sz w:val="20"/>
                <w:szCs w:val="20"/>
              </w:rPr>
              <w:t>Retail Investor</w:t>
            </w:r>
            <w:r w:rsidR="00B258A3">
              <w:rPr>
                <w:sz w:val="20"/>
                <w:szCs w:val="20"/>
              </w:rPr>
              <w:t xml:space="preserve"> AIF</w:t>
            </w:r>
            <w:r w:rsidRPr="006A099E">
              <w:rPr>
                <w:sz w:val="20"/>
                <w:szCs w:val="20"/>
              </w:rPr>
              <w:t xml:space="preserve"> from using </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71"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0B398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nil"/>
            </w:tcBorders>
          </w:tcPr>
          <w:p w:rsidR="0089746F" w:rsidRPr="006A099E" w:rsidRDefault="00361CB7" w:rsidP="008C6B5C">
            <w:pPr>
              <w:spacing w:after="0" w:line="240" w:lineRule="auto"/>
              <w:jc w:val="both"/>
              <w:rPr>
                <w:sz w:val="20"/>
                <w:szCs w:val="20"/>
              </w:rPr>
            </w:pPr>
            <w:r w:rsidRPr="006A099E">
              <w:rPr>
                <w:sz w:val="20"/>
                <w:szCs w:val="20"/>
              </w:rPr>
              <w:t>FDI</w:t>
            </w:r>
          </w:p>
        </w:tc>
        <w:tc>
          <w:tcPr>
            <w:tcW w:w="834" w:type="dxa"/>
            <w:gridSpan w:val="2"/>
            <w:tcBorders>
              <w:top w:val="single" w:sz="4" w:space="0" w:color="auto"/>
              <w:left w:val="nil"/>
              <w:bottom w:val="nil"/>
              <w:right w:val="nil"/>
            </w:tcBorders>
          </w:tcPr>
          <w:p w:rsidR="0089746F" w:rsidRPr="006A099E" w:rsidRDefault="0089746F" w:rsidP="008C6B5C">
            <w:pPr>
              <w:spacing w:after="0"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nil"/>
              <w:bottom w:val="nil"/>
              <w:right w:val="nil"/>
            </w:tcBorders>
          </w:tcPr>
          <w:p w:rsidR="0089746F" w:rsidRPr="006A099E" w:rsidRDefault="0089746F" w:rsidP="008C6B5C">
            <w:pPr>
              <w:spacing w:after="0"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nil"/>
              <w:bottom w:val="nil"/>
              <w:right w:val="nil"/>
            </w:tcBorders>
          </w:tcPr>
          <w:p w:rsidR="0089746F" w:rsidRPr="006A099E" w:rsidRDefault="0089746F" w:rsidP="008C6B5C">
            <w:pPr>
              <w:spacing w:after="0" w:line="240" w:lineRule="auto"/>
              <w:jc w:val="both"/>
              <w:rPr>
                <w:sz w:val="20"/>
                <w:szCs w:val="20"/>
              </w:rPr>
            </w:pPr>
          </w:p>
        </w:tc>
      </w:tr>
      <w:tr w:rsidR="00361CB7" w:rsidRPr="006A099E" w:rsidTr="000B398C">
        <w:tc>
          <w:tcPr>
            <w:tcW w:w="897" w:type="dxa"/>
            <w:tcBorders>
              <w:top w:val="nil"/>
              <w:left w:val="nil"/>
              <w:bottom w:val="nil"/>
              <w:right w:val="nil"/>
            </w:tcBorders>
          </w:tcPr>
          <w:p w:rsidR="00361CB7" w:rsidRPr="006A099E" w:rsidRDefault="00361CB7" w:rsidP="008C6B5C">
            <w:pPr>
              <w:spacing w:after="0" w:line="240" w:lineRule="auto"/>
              <w:jc w:val="both"/>
              <w:rPr>
                <w:sz w:val="20"/>
                <w:szCs w:val="20"/>
              </w:rPr>
            </w:pPr>
          </w:p>
        </w:tc>
        <w:tc>
          <w:tcPr>
            <w:tcW w:w="5678" w:type="dxa"/>
            <w:tcBorders>
              <w:top w:val="nil"/>
              <w:left w:val="nil"/>
              <w:bottom w:val="nil"/>
              <w:right w:val="nil"/>
            </w:tcBorders>
          </w:tcPr>
          <w:p w:rsidR="00361CB7" w:rsidRPr="006A099E" w:rsidRDefault="00361CB7" w:rsidP="008C6B5C">
            <w:pPr>
              <w:spacing w:after="0" w:line="240" w:lineRule="auto"/>
              <w:jc w:val="both"/>
              <w:rPr>
                <w:sz w:val="20"/>
                <w:szCs w:val="20"/>
              </w:rPr>
            </w:pPr>
          </w:p>
        </w:tc>
        <w:tc>
          <w:tcPr>
            <w:tcW w:w="834" w:type="dxa"/>
            <w:gridSpan w:val="2"/>
            <w:tcBorders>
              <w:top w:val="nil"/>
              <w:left w:val="nil"/>
              <w:bottom w:val="single" w:sz="4" w:space="0" w:color="auto"/>
              <w:right w:val="nil"/>
            </w:tcBorders>
          </w:tcPr>
          <w:p w:rsidR="00361CB7" w:rsidRPr="006A099E" w:rsidRDefault="00361CB7" w:rsidP="008C6B5C">
            <w:pPr>
              <w:spacing w:after="0" w:line="240" w:lineRule="auto"/>
              <w:jc w:val="both"/>
              <w:rPr>
                <w:sz w:val="20"/>
                <w:szCs w:val="20"/>
              </w:rPr>
            </w:pPr>
          </w:p>
        </w:tc>
        <w:tc>
          <w:tcPr>
            <w:tcW w:w="284" w:type="dxa"/>
            <w:gridSpan w:val="2"/>
            <w:tcBorders>
              <w:top w:val="nil"/>
              <w:left w:val="nil"/>
              <w:bottom w:val="nil"/>
              <w:right w:val="nil"/>
            </w:tcBorders>
          </w:tcPr>
          <w:p w:rsidR="00361CB7" w:rsidRPr="006A099E" w:rsidRDefault="00361CB7" w:rsidP="008C6B5C">
            <w:pPr>
              <w:spacing w:after="0" w:line="240" w:lineRule="auto"/>
              <w:jc w:val="both"/>
              <w:rPr>
                <w:sz w:val="20"/>
                <w:szCs w:val="20"/>
              </w:rPr>
            </w:pPr>
          </w:p>
        </w:tc>
        <w:tc>
          <w:tcPr>
            <w:tcW w:w="1479" w:type="dxa"/>
            <w:gridSpan w:val="2"/>
            <w:tcBorders>
              <w:top w:val="nil"/>
              <w:left w:val="nil"/>
              <w:bottom w:val="single" w:sz="4" w:space="0" w:color="auto"/>
              <w:right w:val="nil"/>
            </w:tcBorders>
          </w:tcPr>
          <w:p w:rsidR="00361CB7" w:rsidRPr="006A099E" w:rsidRDefault="00361CB7" w:rsidP="008C6B5C">
            <w:pPr>
              <w:spacing w:after="0" w:line="240" w:lineRule="auto"/>
              <w:jc w:val="both"/>
              <w:rPr>
                <w:sz w:val="20"/>
                <w:szCs w:val="20"/>
              </w:rPr>
            </w:pPr>
          </w:p>
        </w:tc>
        <w:tc>
          <w:tcPr>
            <w:tcW w:w="471" w:type="dxa"/>
            <w:gridSpan w:val="2"/>
            <w:tcBorders>
              <w:top w:val="nil"/>
              <w:left w:val="nil"/>
              <w:bottom w:val="nil"/>
              <w:right w:val="nil"/>
            </w:tcBorders>
          </w:tcPr>
          <w:p w:rsidR="00361CB7" w:rsidRPr="006A099E" w:rsidRDefault="00361CB7" w:rsidP="008C6B5C">
            <w:pPr>
              <w:spacing w:after="0" w:line="240" w:lineRule="auto"/>
              <w:jc w:val="both"/>
              <w:rPr>
                <w:sz w:val="20"/>
                <w:szCs w:val="20"/>
              </w:rPr>
            </w:pPr>
          </w:p>
        </w:tc>
        <w:tc>
          <w:tcPr>
            <w:tcW w:w="426" w:type="dxa"/>
            <w:gridSpan w:val="2"/>
            <w:tcBorders>
              <w:top w:val="nil"/>
              <w:left w:val="nil"/>
              <w:bottom w:val="single" w:sz="4" w:space="0" w:color="auto"/>
              <w:right w:val="nil"/>
            </w:tcBorders>
          </w:tcPr>
          <w:p w:rsidR="00361CB7" w:rsidRPr="006A099E" w:rsidRDefault="00361CB7" w:rsidP="008C6B5C">
            <w:pPr>
              <w:spacing w:after="0"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2.6</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Description of FDI valuation rules and pricing methodology</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71"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BD6398" w:rsidRPr="006A099E" w:rsidTr="008C6B5C">
        <w:tc>
          <w:tcPr>
            <w:tcW w:w="897" w:type="dxa"/>
            <w:tcBorders>
              <w:top w:val="nil"/>
              <w:left w:val="nil"/>
              <w:bottom w:val="nil"/>
              <w:right w:val="nil"/>
            </w:tcBorders>
          </w:tcPr>
          <w:p w:rsidR="00BD6398" w:rsidRPr="006A099E" w:rsidRDefault="00BD6398" w:rsidP="00BD6398">
            <w:pPr>
              <w:spacing w:after="0" w:line="240" w:lineRule="auto"/>
              <w:jc w:val="both"/>
              <w:rPr>
                <w:sz w:val="20"/>
                <w:szCs w:val="20"/>
              </w:rPr>
            </w:pPr>
          </w:p>
        </w:tc>
        <w:tc>
          <w:tcPr>
            <w:tcW w:w="5678" w:type="dxa"/>
            <w:tcBorders>
              <w:top w:val="nil"/>
              <w:left w:val="nil"/>
              <w:bottom w:val="nil"/>
              <w:right w:val="nil"/>
            </w:tcBorders>
          </w:tcPr>
          <w:p w:rsidR="00BD6398" w:rsidRPr="006A099E" w:rsidRDefault="00BD6398" w:rsidP="00BD6398">
            <w:pPr>
              <w:spacing w:after="0" w:line="240" w:lineRule="auto"/>
              <w:jc w:val="both"/>
              <w:rPr>
                <w:sz w:val="20"/>
                <w:szCs w:val="20"/>
              </w:rPr>
            </w:pPr>
          </w:p>
        </w:tc>
        <w:tc>
          <w:tcPr>
            <w:tcW w:w="834" w:type="dxa"/>
            <w:gridSpan w:val="2"/>
            <w:tcBorders>
              <w:top w:val="single" w:sz="4" w:space="0" w:color="auto"/>
              <w:left w:val="nil"/>
              <w:bottom w:val="single" w:sz="4" w:space="0" w:color="auto"/>
              <w:right w:val="nil"/>
            </w:tcBorders>
          </w:tcPr>
          <w:p w:rsidR="00BD6398" w:rsidRPr="006A099E" w:rsidRDefault="00BD6398" w:rsidP="00BD6398">
            <w:pPr>
              <w:spacing w:after="0" w:line="240" w:lineRule="auto"/>
              <w:jc w:val="both"/>
              <w:rPr>
                <w:sz w:val="20"/>
                <w:szCs w:val="20"/>
              </w:rPr>
            </w:pPr>
          </w:p>
        </w:tc>
        <w:tc>
          <w:tcPr>
            <w:tcW w:w="284" w:type="dxa"/>
            <w:gridSpan w:val="2"/>
            <w:tcBorders>
              <w:top w:val="nil"/>
              <w:left w:val="nil"/>
              <w:bottom w:val="nil"/>
              <w:right w:val="nil"/>
            </w:tcBorders>
          </w:tcPr>
          <w:p w:rsidR="00BD6398" w:rsidRPr="006A099E" w:rsidRDefault="00BD6398" w:rsidP="00BD6398">
            <w:pPr>
              <w:spacing w:after="0" w:line="240" w:lineRule="auto"/>
              <w:jc w:val="both"/>
              <w:rPr>
                <w:sz w:val="20"/>
                <w:szCs w:val="20"/>
              </w:rPr>
            </w:pPr>
          </w:p>
        </w:tc>
        <w:tc>
          <w:tcPr>
            <w:tcW w:w="1479" w:type="dxa"/>
            <w:gridSpan w:val="2"/>
            <w:tcBorders>
              <w:top w:val="single" w:sz="4" w:space="0" w:color="auto"/>
              <w:left w:val="nil"/>
              <w:bottom w:val="single" w:sz="4" w:space="0" w:color="auto"/>
              <w:right w:val="nil"/>
            </w:tcBorders>
          </w:tcPr>
          <w:p w:rsidR="00BD6398" w:rsidRPr="006A099E" w:rsidRDefault="00BD6398" w:rsidP="00BD6398">
            <w:pPr>
              <w:spacing w:after="0" w:line="240" w:lineRule="auto"/>
              <w:jc w:val="both"/>
              <w:rPr>
                <w:sz w:val="20"/>
                <w:szCs w:val="20"/>
              </w:rPr>
            </w:pPr>
          </w:p>
        </w:tc>
        <w:tc>
          <w:tcPr>
            <w:tcW w:w="471" w:type="dxa"/>
            <w:gridSpan w:val="2"/>
            <w:tcBorders>
              <w:top w:val="nil"/>
              <w:left w:val="nil"/>
              <w:bottom w:val="nil"/>
              <w:right w:val="nil"/>
            </w:tcBorders>
          </w:tcPr>
          <w:p w:rsidR="00BD6398" w:rsidRPr="006A099E" w:rsidRDefault="00BD6398" w:rsidP="00BD6398">
            <w:pPr>
              <w:spacing w:after="0" w:line="240" w:lineRule="auto"/>
              <w:jc w:val="both"/>
              <w:rPr>
                <w:sz w:val="20"/>
                <w:szCs w:val="20"/>
              </w:rPr>
            </w:pPr>
          </w:p>
        </w:tc>
        <w:tc>
          <w:tcPr>
            <w:tcW w:w="426" w:type="dxa"/>
            <w:gridSpan w:val="2"/>
            <w:tcBorders>
              <w:top w:val="single" w:sz="4" w:space="0" w:color="auto"/>
              <w:left w:val="nil"/>
              <w:bottom w:val="single" w:sz="4" w:space="0" w:color="auto"/>
              <w:right w:val="nil"/>
            </w:tcBorders>
          </w:tcPr>
          <w:p w:rsidR="00BD6398" w:rsidRPr="006A099E" w:rsidRDefault="00BD6398" w:rsidP="00BD6398">
            <w:pPr>
              <w:spacing w:after="0"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2.7</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Description of systems and technology used</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71"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834"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26"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2.8</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 xml:space="preserve">Description of policy and procedures re legal risk (in particular </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71"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BD6398" w:rsidRPr="006A099E" w:rsidTr="008C6B5C">
        <w:tc>
          <w:tcPr>
            <w:tcW w:w="897" w:type="dxa"/>
            <w:tcBorders>
              <w:top w:val="nil"/>
              <w:left w:val="nil"/>
              <w:bottom w:val="nil"/>
              <w:right w:val="nil"/>
            </w:tcBorders>
          </w:tcPr>
          <w:p w:rsidR="00BD6398" w:rsidRPr="006A099E" w:rsidRDefault="00BD6398" w:rsidP="00BD6398">
            <w:pPr>
              <w:spacing w:after="0" w:line="240" w:lineRule="auto"/>
              <w:jc w:val="both"/>
              <w:rPr>
                <w:sz w:val="20"/>
                <w:szCs w:val="20"/>
              </w:rPr>
            </w:pPr>
          </w:p>
        </w:tc>
        <w:tc>
          <w:tcPr>
            <w:tcW w:w="5678" w:type="dxa"/>
            <w:tcBorders>
              <w:top w:val="nil"/>
              <w:left w:val="nil"/>
              <w:bottom w:val="nil"/>
              <w:right w:val="nil"/>
            </w:tcBorders>
          </w:tcPr>
          <w:p w:rsidR="00BD6398" w:rsidRPr="006A099E" w:rsidRDefault="00BD6398" w:rsidP="00BD6398">
            <w:pPr>
              <w:spacing w:after="0" w:line="240" w:lineRule="auto"/>
              <w:jc w:val="both"/>
              <w:rPr>
                <w:sz w:val="20"/>
                <w:szCs w:val="20"/>
              </w:rPr>
            </w:pPr>
            <w:r w:rsidRPr="006A099E">
              <w:rPr>
                <w:sz w:val="20"/>
                <w:szCs w:val="20"/>
              </w:rPr>
              <w:t>credit derivatives)</w:t>
            </w:r>
          </w:p>
        </w:tc>
        <w:tc>
          <w:tcPr>
            <w:tcW w:w="834" w:type="dxa"/>
            <w:gridSpan w:val="2"/>
            <w:tcBorders>
              <w:top w:val="single" w:sz="4" w:space="0" w:color="auto"/>
              <w:left w:val="nil"/>
              <w:bottom w:val="nil"/>
              <w:right w:val="nil"/>
            </w:tcBorders>
          </w:tcPr>
          <w:p w:rsidR="00BD6398" w:rsidRPr="006A099E" w:rsidRDefault="00BD6398" w:rsidP="00BD6398">
            <w:pPr>
              <w:spacing w:after="0" w:line="240" w:lineRule="auto"/>
              <w:jc w:val="both"/>
              <w:rPr>
                <w:sz w:val="20"/>
                <w:szCs w:val="20"/>
              </w:rPr>
            </w:pPr>
          </w:p>
        </w:tc>
        <w:tc>
          <w:tcPr>
            <w:tcW w:w="284" w:type="dxa"/>
            <w:gridSpan w:val="2"/>
            <w:tcBorders>
              <w:top w:val="nil"/>
              <w:left w:val="nil"/>
              <w:bottom w:val="nil"/>
              <w:right w:val="nil"/>
            </w:tcBorders>
          </w:tcPr>
          <w:p w:rsidR="00BD6398" w:rsidRPr="006A099E" w:rsidRDefault="00BD6398" w:rsidP="00BD6398">
            <w:pPr>
              <w:spacing w:after="0" w:line="240" w:lineRule="auto"/>
              <w:jc w:val="both"/>
              <w:rPr>
                <w:sz w:val="20"/>
                <w:szCs w:val="20"/>
              </w:rPr>
            </w:pPr>
          </w:p>
        </w:tc>
        <w:tc>
          <w:tcPr>
            <w:tcW w:w="1479" w:type="dxa"/>
            <w:gridSpan w:val="2"/>
            <w:tcBorders>
              <w:top w:val="single" w:sz="4" w:space="0" w:color="auto"/>
              <w:left w:val="nil"/>
              <w:bottom w:val="nil"/>
              <w:right w:val="nil"/>
            </w:tcBorders>
          </w:tcPr>
          <w:p w:rsidR="00BD6398" w:rsidRPr="006A099E" w:rsidRDefault="00BD6398" w:rsidP="00BD6398">
            <w:pPr>
              <w:spacing w:after="0" w:line="240" w:lineRule="auto"/>
              <w:jc w:val="both"/>
              <w:rPr>
                <w:sz w:val="20"/>
                <w:szCs w:val="20"/>
              </w:rPr>
            </w:pPr>
          </w:p>
        </w:tc>
        <w:tc>
          <w:tcPr>
            <w:tcW w:w="471" w:type="dxa"/>
            <w:gridSpan w:val="2"/>
            <w:tcBorders>
              <w:top w:val="nil"/>
              <w:left w:val="nil"/>
              <w:bottom w:val="nil"/>
              <w:right w:val="nil"/>
            </w:tcBorders>
          </w:tcPr>
          <w:p w:rsidR="00BD6398" w:rsidRPr="006A099E" w:rsidRDefault="00BD6398" w:rsidP="00BD6398">
            <w:pPr>
              <w:spacing w:after="0" w:line="240" w:lineRule="auto"/>
              <w:jc w:val="both"/>
              <w:rPr>
                <w:sz w:val="20"/>
                <w:szCs w:val="20"/>
              </w:rPr>
            </w:pPr>
          </w:p>
        </w:tc>
        <w:tc>
          <w:tcPr>
            <w:tcW w:w="426" w:type="dxa"/>
            <w:gridSpan w:val="2"/>
            <w:tcBorders>
              <w:top w:val="single" w:sz="4" w:space="0" w:color="auto"/>
              <w:left w:val="nil"/>
              <w:bottom w:val="nil"/>
              <w:right w:val="nil"/>
            </w:tcBorders>
          </w:tcPr>
          <w:p w:rsidR="00BD6398" w:rsidRPr="006A099E" w:rsidRDefault="00BD6398" w:rsidP="00BD6398">
            <w:pPr>
              <w:spacing w:after="0" w:line="240" w:lineRule="auto"/>
              <w:jc w:val="both"/>
              <w:rPr>
                <w:sz w:val="20"/>
                <w:szCs w:val="20"/>
              </w:rPr>
            </w:pPr>
          </w:p>
        </w:tc>
      </w:tr>
      <w:tr w:rsidR="00DB047A" w:rsidRPr="006A099E" w:rsidTr="008C6B5C">
        <w:trPr>
          <w:gridAfter w:val="5"/>
          <w:wAfter w:w="1649" w:type="dxa"/>
        </w:trPr>
        <w:tc>
          <w:tcPr>
            <w:tcW w:w="897" w:type="dxa"/>
            <w:tcBorders>
              <w:top w:val="nil"/>
              <w:left w:val="nil"/>
              <w:bottom w:val="nil"/>
              <w:right w:val="nil"/>
            </w:tcBorders>
          </w:tcPr>
          <w:p w:rsidR="00DB047A" w:rsidRPr="006A099E" w:rsidRDefault="00DB047A" w:rsidP="008C6B5C">
            <w:pPr>
              <w:spacing w:after="0" w:line="240" w:lineRule="auto"/>
              <w:jc w:val="both"/>
              <w:rPr>
                <w:sz w:val="20"/>
                <w:szCs w:val="20"/>
              </w:rPr>
            </w:pPr>
          </w:p>
        </w:tc>
        <w:tc>
          <w:tcPr>
            <w:tcW w:w="5678" w:type="dxa"/>
            <w:tcBorders>
              <w:top w:val="nil"/>
              <w:left w:val="nil"/>
              <w:bottom w:val="nil"/>
              <w:right w:val="nil"/>
            </w:tcBorders>
          </w:tcPr>
          <w:p w:rsidR="00DB047A" w:rsidRPr="006A099E" w:rsidRDefault="00DB047A" w:rsidP="008C6B5C">
            <w:pPr>
              <w:spacing w:after="0" w:line="240" w:lineRule="auto"/>
              <w:jc w:val="both"/>
              <w:rPr>
                <w:sz w:val="20"/>
                <w:szCs w:val="20"/>
              </w:rPr>
            </w:pPr>
          </w:p>
        </w:tc>
        <w:tc>
          <w:tcPr>
            <w:tcW w:w="257" w:type="dxa"/>
            <w:tcBorders>
              <w:top w:val="nil"/>
              <w:left w:val="nil"/>
              <w:bottom w:val="nil"/>
              <w:right w:val="nil"/>
            </w:tcBorders>
          </w:tcPr>
          <w:p w:rsidR="00DB047A" w:rsidRPr="006A099E" w:rsidRDefault="00DB047A" w:rsidP="008C6B5C">
            <w:pPr>
              <w:spacing w:after="0" w:line="240" w:lineRule="auto"/>
              <w:jc w:val="both"/>
              <w:rPr>
                <w:sz w:val="20"/>
                <w:szCs w:val="20"/>
              </w:rPr>
            </w:pPr>
          </w:p>
        </w:tc>
        <w:tc>
          <w:tcPr>
            <w:tcW w:w="577" w:type="dxa"/>
            <w:tcBorders>
              <w:top w:val="nil"/>
              <w:left w:val="nil"/>
              <w:bottom w:val="nil"/>
              <w:right w:val="nil"/>
            </w:tcBorders>
          </w:tcPr>
          <w:p w:rsidR="00DB047A" w:rsidRPr="006A099E" w:rsidRDefault="00DB047A" w:rsidP="008C6B5C">
            <w:pPr>
              <w:spacing w:after="0" w:line="240" w:lineRule="auto"/>
              <w:jc w:val="both"/>
              <w:rPr>
                <w:sz w:val="20"/>
                <w:szCs w:val="20"/>
              </w:rPr>
            </w:pPr>
          </w:p>
        </w:tc>
        <w:tc>
          <w:tcPr>
            <w:tcW w:w="236" w:type="dxa"/>
            <w:tcBorders>
              <w:top w:val="nil"/>
              <w:left w:val="nil"/>
              <w:bottom w:val="nil"/>
              <w:right w:val="nil"/>
            </w:tcBorders>
          </w:tcPr>
          <w:p w:rsidR="00DB047A" w:rsidRPr="006A099E" w:rsidRDefault="00DB047A" w:rsidP="008C6B5C">
            <w:pPr>
              <w:spacing w:after="0" w:line="240" w:lineRule="auto"/>
              <w:jc w:val="both"/>
              <w:rPr>
                <w:sz w:val="20"/>
                <w:szCs w:val="20"/>
              </w:rPr>
            </w:pPr>
          </w:p>
        </w:tc>
        <w:tc>
          <w:tcPr>
            <w:tcW w:w="775" w:type="dxa"/>
            <w:gridSpan w:val="2"/>
            <w:tcBorders>
              <w:top w:val="nil"/>
              <w:left w:val="nil"/>
              <w:bottom w:val="nil"/>
              <w:right w:val="nil"/>
            </w:tcBorders>
          </w:tcPr>
          <w:p w:rsidR="00DB047A" w:rsidRPr="006A099E" w:rsidRDefault="00DB047A" w:rsidP="008C6B5C">
            <w:pPr>
              <w:spacing w:after="0" w:line="240" w:lineRule="auto"/>
              <w:jc w:val="both"/>
              <w:rPr>
                <w:sz w:val="20"/>
                <w:szCs w:val="20"/>
              </w:rPr>
            </w:pPr>
          </w:p>
        </w:tc>
      </w:tr>
      <w:tr w:rsidR="0089746F" w:rsidRPr="006A099E" w:rsidTr="0089746F">
        <w:trPr>
          <w:gridAfter w:val="1"/>
          <w:wAfter w:w="32" w:type="dxa"/>
        </w:trPr>
        <w:tc>
          <w:tcPr>
            <w:tcW w:w="897" w:type="dxa"/>
            <w:tcBorders>
              <w:top w:val="single" w:sz="4" w:space="0" w:color="auto"/>
              <w:left w:val="single" w:sz="4" w:space="0" w:color="auto"/>
              <w:bottom w:val="single" w:sz="4" w:space="0" w:color="auto"/>
              <w:right w:val="single" w:sz="4" w:space="0" w:color="auto"/>
            </w:tcBorders>
          </w:tcPr>
          <w:p w:rsidR="0089746F" w:rsidRPr="006A099E" w:rsidRDefault="0089746F" w:rsidP="00667BCE">
            <w:pPr>
              <w:spacing w:line="240" w:lineRule="auto"/>
              <w:jc w:val="both"/>
              <w:rPr>
                <w:rFonts w:asciiTheme="majorHAnsi" w:hAnsiTheme="majorHAnsi"/>
                <w:sz w:val="20"/>
                <w:szCs w:val="20"/>
              </w:rPr>
            </w:pPr>
            <w:r w:rsidRPr="006A099E">
              <w:rPr>
                <w:rFonts w:asciiTheme="majorHAnsi" w:hAnsiTheme="majorHAnsi"/>
                <w:sz w:val="20"/>
                <w:szCs w:val="20"/>
              </w:rPr>
              <w:t>3</w:t>
            </w:r>
          </w:p>
        </w:tc>
        <w:tc>
          <w:tcPr>
            <w:tcW w:w="5678" w:type="dxa"/>
            <w:tcBorders>
              <w:top w:val="single" w:sz="4" w:space="0" w:color="auto"/>
              <w:left w:val="single" w:sz="4" w:space="0" w:color="auto"/>
              <w:bottom w:val="single" w:sz="4" w:space="0" w:color="auto"/>
              <w:right w:val="single" w:sz="4" w:space="0" w:color="auto"/>
            </w:tcBorders>
          </w:tcPr>
          <w:p w:rsidR="0089746F" w:rsidRPr="006A099E" w:rsidRDefault="0089746F" w:rsidP="00667BCE">
            <w:pPr>
              <w:spacing w:line="240" w:lineRule="auto"/>
              <w:jc w:val="both"/>
              <w:rPr>
                <w:rFonts w:asciiTheme="majorHAnsi" w:hAnsiTheme="majorHAnsi"/>
                <w:sz w:val="20"/>
                <w:szCs w:val="20"/>
              </w:rPr>
            </w:pPr>
            <w:r w:rsidRPr="006A099E">
              <w:rPr>
                <w:rFonts w:asciiTheme="majorHAnsi" w:hAnsiTheme="majorHAnsi"/>
                <w:sz w:val="20"/>
                <w:szCs w:val="20"/>
              </w:rPr>
              <w:t>Global Exposure and Leverage</w:t>
            </w:r>
            <w:r w:rsidRPr="006A099E">
              <w:rPr>
                <w:rStyle w:val="FootnoteReference"/>
                <w:rFonts w:asciiTheme="majorHAnsi" w:hAnsiTheme="majorHAnsi"/>
                <w:sz w:val="20"/>
                <w:szCs w:val="20"/>
              </w:rPr>
              <w:footnoteReference w:customMarkFollows="1" w:id="1"/>
              <w:t>*</w:t>
            </w:r>
          </w:p>
        </w:tc>
        <w:tc>
          <w:tcPr>
            <w:tcW w:w="834" w:type="dxa"/>
            <w:gridSpan w:val="2"/>
            <w:tcBorders>
              <w:top w:val="nil"/>
              <w:left w:val="single" w:sz="4" w:space="0" w:color="auto"/>
              <w:bottom w:val="nil"/>
              <w:right w:val="nil"/>
            </w:tcBorders>
          </w:tcPr>
          <w:p w:rsidR="0089746F" w:rsidRPr="006A099E" w:rsidRDefault="0089746F" w:rsidP="00667BCE">
            <w:pPr>
              <w:spacing w:line="240" w:lineRule="auto"/>
              <w:jc w:val="both"/>
              <w:rPr>
                <w:b/>
                <w:bCs/>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b/>
                <w:bCs/>
                <w:sz w:val="20"/>
                <w:szCs w:val="20"/>
              </w:rPr>
            </w:pPr>
          </w:p>
        </w:tc>
        <w:tc>
          <w:tcPr>
            <w:tcW w:w="1479" w:type="dxa"/>
            <w:gridSpan w:val="2"/>
            <w:tcBorders>
              <w:top w:val="nil"/>
              <w:left w:val="nil"/>
              <w:bottom w:val="nil"/>
              <w:right w:val="nil"/>
            </w:tcBorders>
          </w:tcPr>
          <w:p w:rsidR="0089746F" w:rsidRPr="006A099E" w:rsidRDefault="0089746F" w:rsidP="00667BCE">
            <w:pPr>
              <w:spacing w:line="240" w:lineRule="auto"/>
              <w:jc w:val="both"/>
              <w:rPr>
                <w:b/>
                <w:bCs/>
                <w:sz w:val="20"/>
                <w:szCs w:val="20"/>
              </w:rPr>
            </w:pPr>
          </w:p>
        </w:tc>
        <w:tc>
          <w:tcPr>
            <w:tcW w:w="406"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459"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8C6B5C">
        <w:trPr>
          <w:gridAfter w:val="1"/>
          <w:wAfter w:w="32" w:type="dxa"/>
        </w:trPr>
        <w:tc>
          <w:tcPr>
            <w:tcW w:w="897" w:type="dxa"/>
            <w:tcBorders>
              <w:top w:val="single" w:sz="4" w:space="0" w:color="auto"/>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single" w:sz="4" w:space="0" w:color="auto"/>
              <w:left w:val="nil"/>
              <w:bottom w:val="nil"/>
              <w:right w:val="nil"/>
            </w:tcBorders>
          </w:tcPr>
          <w:p w:rsidR="0089746F" w:rsidRPr="006A099E" w:rsidRDefault="0089746F" w:rsidP="00667BCE">
            <w:pPr>
              <w:spacing w:line="240" w:lineRule="auto"/>
              <w:jc w:val="both"/>
              <w:rPr>
                <w:sz w:val="20"/>
                <w:szCs w:val="20"/>
              </w:rPr>
            </w:pPr>
          </w:p>
        </w:tc>
        <w:tc>
          <w:tcPr>
            <w:tcW w:w="83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06"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459"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8C6B5C">
        <w:trPr>
          <w:gridAfter w:val="1"/>
          <w:wAfter w:w="32" w:type="dxa"/>
        </w:trPr>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3.1</w:t>
            </w:r>
          </w:p>
        </w:tc>
        <w:tc>
          <w:tcPr>
            <w:tcW w:w="5678"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Policy on Leverage and Global Exposure</w:t>
            </w:r>
          </w:p>
        </w:tc>
        <w:tc>
          <w:tcPr>
            <w:tcW w:w="834" w:type="dxa"/>
            <w:gridSpan w:val="2"/>
            <w:tcBorders>
              <w:top w:val="nil"/>
              <w:left w:val="nil"/>
              <w:bottom w:val="single" w:sz="4" w:space="0" w:color="auto"/>
              <w:right w:val="nil"/>
            </w:tcBorders>
          </w:tcPr>
          <w:p w:rsidR="0089746F" w:rsidRPr="006A099E" w:rsidRDefault="0089746F" w:rsidP="008C6B5C">
            <w:pPr>
              <w:spacing w:after="0"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1479" w:type="dxa"/>
            <w:gridSpan w:val="2"/>
            <w:tcBorders>
              <w:top w:val="nil"/>
              <w:left w:val="nil"/>
              <w:bottom w:val="single" w:sz="4" w:space="0" w:color="auto"/>
              <w:right w:val="nil"/>
            </w:tcBorders>
          </w:tcPr>
          <w:p w:rsidR="0089746F" w:rsidRPr="006A099E" w:rsidRDefault="0089746F" w:rsidP="008C6B5C">
            <w:pPr>
              <w:spacing w:after="0" w:line="240" w:lineRule="auto"/>
              <w:jc w:val="both"/>
              <w:rPr>
                <w:sz w:val="20"/>
                <w:szCs w:val="20"/>
              </w:rPr>
            </w:pPr>
          </w:p>
        </w:tc>
        <w:tc>
          <w:tcPr>
            <w:tcW w:w="406"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459" w:type="dxa"/>
            <w:gridSpan w:val="2"/>
            <w:tcBorders>
              <w:top w:val="nil"/>
              <w:left w:val="nil"/>
              <w:bottom w:val="single" w:sz="4" w:space="0" w:color="auto"/>
              <w:right w:val="nil"/>
            </w:tcBorders>
          </w:tcPr>
          <w:p w:rsidR="0089746F" w:rsidRPr="006A099E" w:rsidRDefault="0089746F" w:rsidP="008C6B5C">
            <w:pPr>
              <w:spacing w:after="0" w:line="240" w:lineRule="auto"/>
              <w:jc w:val="both"/>
              <w:rPr>
                <w:sz w:val="20"/>
                <w:szCs w:val="20"/>
              </w:rPr>
            </w:pPr>
          </w:p>
        </w:tc>
      </w:tr>
      <w:tr w:rsidR="0089746F" w:rsidRPr="006A099E" w:rsidTr="008C6B5C">
        <w:trPr>
          <w:gridAfter w:val="1"/>
          <w:wAfter w:w="32" w:type="dxa"/>
        </w:trPr>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5"/>
              </w:numPr>
              <w:spacing w:line="240" w:lineRule="auto"/>
              <w:jc w:val="both"/>
              <w:rPr>
                <w:rFonts w:asciiTheme="minorHAnsi" w:hAnsiTheme="minorHAnsi"/>
                <w:sz w:val="20"/>
              </w:rPr>
            </w:pPr>
            <w:r w:rsidRPr="006A099E">
              <w:rPr>
                <w:rFonts w:asciiTheme="minorHAnsi" w:hAnsiTheme="minorHAnsi"/>
                <w:sz w:val="20"/>
              </w:rPr>
              <w:t>Policy on Asset Cover</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rPr>
          <w:gridAfter w:val="1"/>
          <w:wAfter w:w="32" w:type="dxa"/>
        </w:trPr>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5"/>
              </w:numPr>
              <w:spacing w:line="240" w:lineRule="auto"/>
              <w:jc w:val="both"/>
              <w:rPr>
                <w:rFonts w:asciiTheme="minorHAnsi" w:hAnsiTheme="minorHAnsi"/>
                <w:sz w:val="20"/>
              </w:rPr>
            </w:pPr>
            <w:r w:rsidRPr="006A099E">
              <w:rPr>
                <w:rFonts w:asciiTheme="minorHAnsi" w:hAnsiTheme="minorHAnsi"/>
                <w:sz w:val="20"/>
              </w:rPr>
              <w:t>Quantitative Limits</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rPr>
          <w:gridAfter w:val="1"/>
          <w:wAfter w:w="32" w:type="dxa"/>
        </w:trPr>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5"/>
              </w:numPr>
              <w:spacing w:line="240" w:lineRule="auto"/>
              <w:jc w:val="both"/>
              <w:rPr>
                <w:rFonts w:asciiTheme="minorHAnsi" w:hAnsiTheme="minorHAnsi"/>
                <w:sz w:val="20"/>
              </w:rPr>
            </w:pPr>
            <w:r w:rsidRPr="006A099E">
              <w:rPr>
                <w:rFonts w:asciiTheme="minorHAnsi" w:hAnsiTheme="minorHAnsi"/>
                <w:sz w:val="20"/>
              </w:rPr>
              <w:t>Hedging</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rPr>
          <w:gridAfter w:val="1"/>
          <w:wAfter w:w="32" w:type="dxa"/>
        </w:trPr>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5"/>
              </w:numPr>
              <w:spacing w:line="240" w:lineRule="auto"/>
              <w:jc w:val="both"/>
              <w:rPr>
                <w:rFonts w:asciiTheme="minorHAnsi" w:hAnsiTheme="minorHAnsi"/>
                <w:sz w:val="20"/>
              </w:rPr>
            </w:pPr>
            <w:r w:rsidRPr="006A099E">
              <w:rPr>
                <w:rFonts w:asciiTheme="minorHAnsi" w:hAnsiTheme="minorHAnsi"/>
                <w:sz w:val="20"/>
              </w:rPr>
              <w:t>Position Netting</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C6B5C">
        <w:trPr>
          <w:gridAfter w:val="1"/>
          <w:wAfter w:w="32" w:type="dxa"/>
        </w:trPr>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834"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406"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459"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r>
      <w:tr w:rsidR="0089746F" w:rsidRPr="006A099E" w:rsidTr="008C6B5C">
        <w:trPr>
          <w:gridAfter w:val="1"/>
          <w:wAfter w:w="32" w:type="dxa"/>
        </w:trPr>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3.2</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 xml:space="preserve">Description of the methodology to calculate global exposure </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BD6398" w:rsidRPr="006A099E" w:rsidTr="008C6B5C">
        <w:trPr>
          <w:gridAfter w:val="1"/>
          <w:wAfter w:w="32" w:type="dxa"/>
        </w:trPr>
        <w:tc>
          <w:tcPr>
            <w:tcW w:w="897" w:type="dxa"/>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5678" w:type="dxa"/>
            <w:tcBorders>
              <w:top w:val="nil"/>
              <w:left w:val="nil"/>
              <w:bottom w:val="nil"/>
              <w:right w:val="nil"/>
            </w:tcBorders>
          </w:tcPr>
          <w:p w:rsidR="00BD6398" w:rsidRPr="006A099E" w:rsidRDefault="00BD6398" w:rsidP="008C6B5C">
            <w:pPr>
              <w:spacing w:after="0" w:line="240" w:lineRule="auto"/>
              <w:jc w:val="both"/>
              <w:rPr>
                <w:sz w:val="20"/>
                <w:szCs w:val="20"/>
              </w:rPr>
            </w:pPr>
            <w:r w:rsidRPr="006A099E">
              <w:rPr>
                <w:sz w:val="20"/>
                <w:szCs w:val="20"/>
              </w:rPr>
              <w:t>(including appropriateness)</w:t>
            </w:r>
          </w:p>
        </w:tc>
        <w:tc>
          <w:tcPr>
            <w:tcW w:w="834" w:type="dxa"/>
            <w:gridSpan w:val="2"/>
            <w:tcBorders>
              <w:top w:val="single" w:sz="4" w:space="0" w:color="auto"/>
              <w:left w:val="nil"/>
              <w:bottom w:val="nil"/>
              <w:right w:val="nil"/>
            </w:tcBorders>
          </w:tcPr>
          <w:p w:rsidR="00BD6398" w:rsidRPr="006A099E" w:rsidRDefault="00BD6398" w:rsidP="008C6B5C">
            <w:pPr>
              <w:spacing w:after="0" w:line="240" w:lineRule="auto"/>
              <w:jc w:val="both"/>
              <w:rPr>
                <w:sz w:val="20"/>
                <w:szCs w:val="20"/>
              </w:rPr>
            </w:pPr>
          </w:p>
        </w:tc>
        <w:tc>
          <w:tcPr>
            <w:tcW w:w="284" w:type="dxa"/>
            <w:gridSpan w:val="2"/>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1479" w:type="dxa"/>
            <w:gridSpan w:val="2"/>
            <w:tcBorders>
              <w:top w:val="single" w:sz="4" w:space="0" w:color="auto"/>
              <w:left w:val="nil"/>
              <w:bottom w:val="nil"/>
              <w:right w:val="nil"/>
            </w:tcBorders>
          </w:tcPr>
          <w:p w:rsidR="00BD6398" w:rsidRPr="006A099E" w:rsidRDefault="00BD6398" w:rsidP="008C6B5C">
            <w:pPr>
              <w:spacing w:after="0" w:line="240" w:lineRule="auto"/>
              <w:jc w:val="both"/>
              <w:rPr>
                <w:sz w:val="20"/>
                <w:szCs w:val="20"/>
              </w:rPr>
            </w:pPr>
          </w:p>
        </w:tc>
        <w:tc>
          <w:tcPr>
            <w:tcW w:w="406" w:type="dxa"/>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459" w:type="dxa"/>
            <w:gridSpan w:val="2"/>
            <w:tcBorders>
              <w:top w:val="single" w:sz="4" w:space="0" w:color="auto"/>
              <w:left w:val="nil"/>
              <w:bottom w:val="nil"/>
              <w:right w:val="nil"/>
            </w:tcBorders>
          </w:tcPr>
          <w:p w:rsidR="00BD6398" w:rsidRPr="006A099E" w:rsidRDefault="00BD6398" w:rsidP="008C6B5C">
            <w:pPr>
              <w:spacing w:after="0" w:line="240" w:lineRule="auto"/>
              <w:jc w:val="both"/>
              <w:rPr>
                <w:sz w:val="20"/>
                <w:szCs w:val="20"/>
              </w:rPr>
            </w:pPr>
          </w:p>
        </w:tc>
      </w:tr>
      <w:tr w:rsidR="0089746F" w:rsidRPr="006A099E" w:rsidTr="0089746F">
        <w:trPr>
          <w:gridAfter w:val="11"/>
          <w:wAfter w:w="9172" w:type="dxa"/>
        </w:trPr>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r>
      <w:tr w:rsidR="0089746F" w:rsidRPr="006A099E" w:rsidTr="008C6B5C">
        <w:trPr>
          <w:gridAfter w:val="1"/>
          <w:wAfter w:w="32" w:type="dxa"/>
        </w:trPr>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3.3</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 xml:space="preserve">Commitment Calculation Methodology for each FDI used by </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BD6398" w:rsidRPr="006A099E" w:rsidTr="008C6B5C">
        <w:trPr>
          <w:gridAfter w:val="1"/>
          <w:wAfter w:w="32" w:type="dxa"/>
        </w:trPr>
        <w:tc>
          <w:tcPr>
            <w:tcW w:w="897" w:type="dxa"/>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5678" w:type="dxa"/>
            <w:tcBorders>
              <w:top w:val="nil"/>
              <w:left w:val="nil"/>
              <w:bottom w:val="nil"/>
              <w:right w:val="nil"/>
            </w:tcBorders>
          </w:tcPr>
          <w:p w:rsidR="00BD6398" w:rsidRPr="006A099E" w:rsidRDefault="00B258A3" w:rsidP="008C6B5C">
            <w:pPr>
              <w:spacing w:after="0" w:line="240" w:lineRule="auto"/>
              <w:jc w:val="both"/>
              <w:rPr>
                <w:sz w:val="20"/>
                <w:szCs w:val="20"/>
              </w:rPr>
            </w:pPr>
            <w:r>
              <w:rPr>
                <w:sz w:val="20"/>
                <w:szCs w:val="20"/>
              </w:rPr>
              <w:t xml:space="preserve">the </w:t>
            </w:r>
            <w:r w:rsidR="005F1960">
              <w:rPr>
                <w:sz w:val="20"/>
                <w:szCs w:val="20"/>
              </w:rPr>
              <w:t>Retail Investor</w:t>
            </w:r>
            <w:r>
              <w:rPr>
                <w:sz w:val="20"/>
                <w:szCs w:val="20"/>
              </w:rPr>
              <w:t xml:space="preserve"> AIF</w:t>
            </w:r>
          </w:p>
        </w:tc>
        <w:tc>
          <w:tcPr>
            <w:tcW w:w="834" w:type="dxa"/>
            <w:gridSpan w:val="2"/>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284" w:type="dxa"/>
            <w:gridSpan w:val="2"/>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1479" w:type="dxa"/>
            <w:gridSpan w:val="2"/>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406" w:type="dxa"/>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459" w:type="dxa"/>
            <w:gridSpan w:val="2"/>
            <w:tcBorders>
              <w:top w:val="nil"/>
              <w:left w:val="nil"/>
              <w:bottom w:val="nil"/>
              <w:right w:val="nil"/>
            </w:tcBorders>
          </w:tcPr>
          <w:p w:rsidR="00BD6398" w:rsidRPr="006A099E" w:rsidRDefault="00BD6398" w:rsidP="008C6B5C">
            <w:pPr>
              <w:spacing w:after="0" w:line="240" w:lineRule="auto"/>
              <w:jc w:val="both"/>
              <w:rPr>
                <w:sz w:val="20"/>
                <w:szCs w:val="20"/>
              </w:rPr>
            </w:pPr>
          </w:p>
        </w:tc>
      </w:tr>
      <w:tr w:rsidR="0089746F" w:rsidRPr="006A099E" w:rsidTr="0089746F">
        <w:trPr>
          <w:gridAfter w:val="11"/>
          <w:wAfter w:w="9172" w:type="dxa"/>
        </w:trPr>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8C6B5C">
        <w:trPr>
          <w:gridAfter w:val="1"/>
          <w:wAfter w:w="32" w:type="dxa"/>
        </w:trPr>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3.4</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 xml:space="preserve">Example provided on calculation of global exposure – using FDI </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BD6398" w:rsidRPr="006A099E" w:rsidTr="008C6B5C">
        <w:trPr>
          <w:gridAfter w:val="1"/>
          <w:wAfter w:w="32" w:type="dxa"/>
        </w:trPr>
        <w:tc>
          <w:tcPr>
            <w:tcW w:w="897" w:type="dxa"/>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5678" w:type="dxa"/>
            <w:tcBorders>
              <w:top w:val="nil"/>
              <w:left w:val="nil"/>
              <w:bottom w:val="nil"/>
              <w:right w:val="nil"/>
            </w:tcBorders>
          </w:tcPr>
          <w:p w:rsidR="00BD6398" w:rsidRPr="006A099E" w:rsidRDefault="00BD6398" w:rsidP="008C6B5C">
            <w:pPr>
              <w:spacing w:after="0" w:line="240" w:lineRule="auto"/>
              <w:jc w:val="both"/>
              <w:rPr>
                <w:sz w:val="20"/>
                <w:szCs w:val="20"/>
              </w:rPr>
            </w:pPr>
            <w:r w:rsidRPr="006A099E">
              <w:rPr>
                <w:sz w:val="20"/>
                <w:szCs w:val="20"/>
              </w:rPr>
              <w:t>traded</w:t>
            </w:r>
          </w:p>
        </w:tc>
        <w:tc>
          <w:tcPr>
            <w:tcW w:w="834" w:type="dxa"/>
            <w:gridSpan w:val="2"/>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284" w:type="dxa"/>
            <w:gridSpan w:val="2"/>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1479" w:type="dxa"/>
            <w:gridSpan w:val="2"/>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406" w:type="dxa"/>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459" w:type="dxa"/>
            <w:gridSpan w:val="2"/>
            <w:tcBorders>
              <w:top w:val="nil"/>
              <w:left w:val="nil"/>
              <w:bottom w:val="nil"/>
              <w:right w:val="nil"/>
            </w:tcBorders>
          </w:tcPr>
          <w:p w:rsidR="00BD6398" w:rsidRPr="006A099E" w:rsidRDefault="00BD6398" w:rsidP="008C6B5C">
            <w:pPr>
              <w:spacing w:after="0" w:line="240" w:lineRule="auto"/>
              <w:jc w:val="both"/>
              <w:rPr>
                <w:sz w:val="20"/>
                <w:szCs w:val="20"/>
              </w:rPr>
            </w:pPr>
          </w:p>
        </w:tc>
      </w:tr>
    </w:tbl>
    <w:p w:rsidR="00A02084" w:rsidRPr="006A099E" w:rsidRDefault="00A02084" w:rsidP="00A02084">
      <w:pPr>
        <w:pStyle w:val="BodyText1"/>
        <w:spacing w:line="240" w:lineRule="auto"/>
        <w:ind w:left="720"/>
        <w:jc w:val="both"/>
        <w:rPr>
          <w:rFonts w:asciiTheme="minorHAnsi" w:hAnsiTheme="minorHAnsi"/>
          <w:sz w:val="20"/>
        </w:rPr>
      </w:pPr>
    </w:p>
    <w:tbl>
      <w:tblPr>
        <w:tblW w:w="100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5678"/>
        <w:gridCol w:w="834"/>
        <w:gridCol w:w="294"/>
        <w:gridCol w:w="1469"/>
        <w:gridCol w:w="406"/>
        <w:gridCol w:w="459"/>
      </w:tblGrid>
      <w:tr w:rsidR="0089746F" w:rsidRPr="006A099E" w:rsidTr="008C6B5C">
        <w:tc>
          <w:tcPr>
            <w:tcW w:w="897" w:type="dxa"/>
            <w:tcBorders>
              <w:top w:val="nil"/>
              <w:left w:val="nil"/>
              <w:bottom w:val="nil"/>
              <w:right w:val="nil"/>
            </w:tcBorders>
          </w:tcPr>
          <w:p w:rsidR="0089746F" w:rsidRPr="006A099E" w:rsidRDefault="0089746F" w:rsidP="00667BCE">
            <w:pPr>
              <w:spacing w:line="240" w:lineRule="auto"/>
              <w:jc w:val="both"/>
              <w:rPr>
                <w:sz w:val="20"/>
                <w:szCs w:val="20"/>
              </w:rPr>
            </w:pPr>
            <w:r w:rsidRPr="006A099E">
              <w:rPr>
                <w:sz w:val="20"/>
                <w:szCs w:val="20"/>
              </w:rPr>
              <w:t>3.5</w:t>
            </w:r>
          </w:p>
        </w:tc>
        <w:tc>
          <w:tcPr>
            <w:tcW w:w="5678" w:type="dxa"/>
            <w:tcBorders>
              <w:top w:val="nil"/>
              <w:left w:val="nil"/>
              <w:bottom w:val="nil"/>
              <w:right w:val="nil"/>
            </w:tcBorders>
          </w:tcPr>
          <w:p w:rsidR="0089746F" w:rsidRPr="006A099E" w:rsidRDefault="0089746F" w:rsidP="00667BCE">
            <w:pPr>
              <w:spacing w:line="240" w:lineRule="auto"/>
              <w:jc w:val="both"/>
              <w:rPr>
                <w:sz w:val="20"/>
                <w:szCs w:val="20"/>
              </w:rPr>
            </w:pPr>
            <w:r w:rsidRPr="006A099E">
              <w:rPr>
                <w:sz w:val="20"/>
                <w:szCs w:val="20"/>
              </w:rPr>
              <w:t>Description of methodology on using VaR</w:t>
            </w:r>
          </w:p>
        </w:tc>
        <w:tc>
          <w:tcPr>
            <w:tcW w:w="834"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294"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1469"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406"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459"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6"/>
              </w:numPr>
              <w:spacing w:line="240" w:lineRule="auto"/>
              <w:jc w:val="both"/>
              <w:rPr>
                <w:rFonts w:asciiTheme="minorHAnsi" w:hAnsiTheme="minorHAnsi"/>
                <w:sz w:val="20"/>
              </w:rPr>
            </w:pPr>
            <w:r w:rsidRPr="006A099E">
              <w:rPr>
                <w:rFonts w:asciiTheme="minorHAnsi" w:hAnsiTheme="minorHAnsi"/>
                <w:sz w:val="20"/>
              </w:rPr>
              <w:t>Description of model used</w:t>
            </w:r>
          </w:p>
        </w:tc>
        <w:tc>
          <w:tcPr>
            <w:tcW w:w="834"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94"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6"/>
              </w:numPr>
              <w:spacing w:line="240" w:lineRule="auto"/>
              <w:jc w:val="both"/>
              <w:rPr>
                <w:rFonts w:asciiTheme="minorHAnsi" w:hAnsiTheme="minorHAnsi"/>
                <w:sz w:val="20"/>
              </w:rPr>
            </w:pPr>
            <w:r w:rsidRPr="006A099E">
              <w:rPr>
                <w:rFonts w:asciiTheme="minorHAnsi" w:hAnsiTheme="minorHAnsi"/>
                <w:sz w:val="20"/>
              </w:rPr>
              <w:t>Quantitative Limits</w:t>
            </w:r>
          </w:p>
        </w:tc>
        <w:tc>
          <w:tcPr>
            <w:tcW w:w="834"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94"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6"/>
              </w:numPr>
              <w:spacing w:line="240" w:lineRule="auto"/>
              <w:jc w:val="both"/>
              <w:rPr>
                <w:rFonts w:asciiTheme="minorHAnsi" w:hAnsiTheme="minorHAnsi"/>
                <w:sz w:val="20"/>
              </w:rPr>
            </w:pPr>
            <w:r w:rsidRPr="006A099E">
              <w:rPr>
                <w:rFonts w:asciiTheme="minorHAnsi" w:hAnsiTheme="minorHAnsi"/>
                <w:sz w:val="20"/>
              </w:rPr>
              <w:t>Stress Testing Procedures</w:t>
            </w:r>
          </w:p>
        </w:tc>
        <w:tc>
          <w:tcPr>
            <w:tcW w:w="834"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94"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6"/>
              </w:numPr>
              <w:spacing w:line="240" w:lineRule="auto"/>
              <w:jc w:val="both"/>
              <w:rPr>
                <w:rFonts w:asciiTheme="minorHAnsi" w:hAnsiTheme="minorHAnsi"/>
                <w:sz w:val="20"/>
              </w:rPr>
            </w:pPr>
            <w:r w:rsidRPr="006A099E">
              <w:rPr>
                <w:rFonts w:asciiTheme="minorHAnsi" w:hAnsiTheme="minorHAnsi"/>
                <w:sz w:val="20"/>
              </w:rPr>
              <w:t>Back Testing Procedures</w:t>
            </w:r>
          </w:p>
        </w:tc>
        <w:tc>
          <w:tcPr>
            <w:tcW w:w="834"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94"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834"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294"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1469"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406"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459"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3.6</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Details of VaR model validation (initial &amp; ongoing)</w:t>
            </w:r>
          </w:p>
        </w:tc>
        <w:tc>
          <w:tcPr>
            <w:tcW w:w="834"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94"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rPr>
          <w:gridAfter w:val="6"/>
          <w:wAfter w:w="9140" w:type="dxa"/>
        </w:trPr>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3.7</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 xml:space="preserve">Details of other risk measures used/described – e.g. tracking </w:t>
            </w:r>
          </w:p>
        </w:tc>
        <w:tc>
          <w:tcPr>
            <w:tcW w:w="834"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94"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6B61E4" w:rsidRPr="006A099E" w:rsidTr="008C6B5C">
        <w:tc>
          <w:tcPr>
            <w:tcW w:w="897" w:type="dxa"/>
            <w:tcBorders>
              <w:top w:val="nil"/>
              <w:left w:val="nil"/>
              <w:bottom w:val="nil"/>
              <w:right w:val="nil"/>
            </w:tcBorders>
          </w:tcPr>
          <w:p w:rsidR="006B61E4" w:rsidRPr="006A099E" w:rsidRDefault="006B61E4" w:rsidP="006B61E4">
            <w:pPr>
              <w:spacing w:after="0" w:line="240" w:lineRule="auto"/>
              <w:jc w:val="both"/>
              <w:rPr>
                <w:sz w:val="20"/>
                <w:szCs w:val="20"/>
              </w:rPr>
            </w:pPr>
          </w:p>
        </w:tc>
        <w:tc>
          <w:tcPr>
            <w:tcW w:w="5678" w:type="dxa"/>
            <w:tcBorders>
              <w:top w:val="nil"/>
              <w:left w:val="nil"/>
              <w:bottom w:val="nil"/>
              <w:right w:val="nil"/>
            </w:tcBorders>
          </w:tcPr>
          <w:p w:rsidR="006B61E4" w:rsidRPr="006A099E" w:rsidRDefault="006B61E4" w:rsidP="006B61E4">
            <w:pPr>
              <w:spacing w:after="0" w:line="240" w:lineRule="auto"/>
              <w:jc w:val="both"/>
              <w:rPr>
                <w:sz w:val="20"/>
                <w:szCs w:val="20"/>
              </w:rPr>
            </w:pPr>
            <w:r w:rsidRPr="006A099E">
              <w:rPr>
                <w:sz w:val="20"/>
                <w:szCs w:val="20"/>
              </w:rPr>
              <w:t>error</w:t>
            </w:r>
          </w:p>
        </w:tc>
        <w:tc>
          <w:tcPr>
            <w:tcW w:w="834" w:type="dxa"/>
            <w:tcBorders>
              <w:top w:val="nil"/>
              <w:left w:val="nil"/>
              <w:bottom w:val="nil"/>
              <w:right w:val="nil"/>
            </w:tcBorders>
          </w:tcPr>
          <w:p w:rsidR="006B61E4" w:rsidRPr="006A099E" w:rsidRDefault="006B61E4" w:rsidP="006B61E4">
            <w:pPr>
              <w:spacing w:after="0" w:line="240" w:lineRule="auto"/>
              <w:jc w:val="both"/>
              <w:rPr>
                <w:sz w:val="20"/>
                <w:szCs w:val="20"/>
              </w:rPr>
            </w:pPr>
          </w:p>
        </w:tc>
        <w:tc>
          <w:tcPr>
            <w:tcW w:w="294" w:type="dxa"/>
            <w:tcBorders>
              <w:top w:val="nil"/>
              <w:left w:val="nil"/>
              <w:bottom w:val="nil"/>
              <w:right w:val="nil"/>
            </w:tcBorders>
          </w:tcPr>
          <w:p w:rsidR="006B61E4" w:rsidRPr="006A099E" w:rsidRDefault="006B61E4" w:rsidP="006B61E4">
            <w:pPr>
              <w:spacing w:after="0" w:line="240" w:lineRule="auto"/>
              <w:jc w:val="both"/>
              <w:rPr>
                <w:sz w:val="20"/>
                <w:szCs w:val="20"/>
              </w:rPr>
            </w:pPr>
          </w:p>
        </w:tc>
        <w:tc>
          <w:tcPr>
            <w:tcW w:w="1469" w:type="dxa"/>
            <w:tcBorders>
              <w:top w:val="nil"/>
              <w:left w:val="nil"/>
              <w:bottom w:val="nil"/>
              <w:right w:val="nil"/>
            </w:tcBorders>
          </w:tcPr>
          <w:p w:rsidR="006B61E4" w:rsidRPr="006A099E" w:rsidRDefault="006B61E4" w:rsidP="006B61E4">
            <w:pPr>
              <w:spacing w:after="0" w:line="240" w:lineRule="auto"/>
              <w:jc w:val="both"/>
              <w:rPr>
                <w:sz w:val="20"/>
                <w:szCs w:val="20"/>
              </w:rPr>
            </w:pPr>
          </w:p>
        </w:tc>
        <w:tc>
          <w:tcPr>
            <w:tcW w:w="406" w:type="dxa"/>
            <w:tcBorders>
              <w:top w:val="nil"/>
              <w:left w:val="nil"/>
              <w:bottom w:val="nil"/>
              <w:right w:val="nil"/>
            </w:tcBorders>
          </w:tcPr>
          <w:p w:rsidR="006B61E4" w:rsidRPr="006A099E" w:rsidRDefault="006B61E4" w:rsidP="006B61E4">
            <w:pPr>
              <w:spacing w:after="0" w:line="240" w:lineRule="auto"/>
              <w:jc w:val="both"/>
              <w:rPr>
                <w:sz w:val="20"/>
                <w:szCs w:val="20"/>
              </w:rPr>
            </w:pPr>
          </w:p>
        </w:tc>
        <w:tc>
          <w:tcPr>
            <w:tcW w:w="459" w:type="dxa"/>
            <w:tcBorders>
              <w:top w:val="nil"/>
              <w:left w:val="nil"/>
              <w:bottom w:val="nil"/>
              <w:right w:val="nil"/>
            </w:tcBorders>
          </w:tcPr>
          <w:p w:rsidR="006B61E4" w:rsidRPr="006A099E" w:rsidRDefault="006B61E4" w:rsidP="006B61E4">
            <w:pPr>
              <w:spacing w:after="0" w:line="240" w:lineRule="auto"/>
              <w:jc w:val="both"/>
              <w:rPr>
                <w:sz w:val="20"/>
                <w:szCs w:val="20"/>
              </w:rPr>
            </w:pPr>
          </w:p>
        </w:tc>
      </w:tr>
      <w:tr w:rsidR="0089746F" w:rsidRPr="006A099E" w:rsidTr="0089746F">
        <w:trPr>
          <w:gridAfter w:val="6"/>
          <w:wAfter w:w="9140" w:type="dxa"/>
        </w:trPr>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C87DFF">
        <w:tc>
          <w:tcPr>
            <w:tcW w:w="897" w:type="dxa"/>
            <w:tcBorders>
              <w:top w:val="nil"/>
              <w:left w:val="nil"/>
              <w:bottom w:val="nil"/>
              <w:right w:val="nil"/>
            </w:tcBorders>
          </w:tcPr>
          <w:p w:rsidR="0089746F" w:rsidRPr="006A099E" w:rsidRDefault="0089746F" w:rsidP="00667BCE">
            <w:pPr>
              <w:spacing w:line="240" w:lineRule="auto"/>
              <w:jc w:val="both"/>
              <w:rPr>
                <w:sz w:val="20"/>
                <w:szCs w:val="20"/>
              </w:rPr>
            </w:pPr>
            <w:r w:rsidRPr="006A099E">
              <w:rPr>
                <w:sz w:val="20"/>
                <w:szCs w:val="20"/>
              </w:rPr>
              <w:t>3.8</w:t>
            </w:r>
          </w:p>
        </w:tc>
        <w:tc>
          <w:tcPr>
            <w:tcW w:w="5678" w:type="dxa"/>
            <w:tcBorders>
              <w:top w:val="nil"/>
              <w:left w:val="nil"/>
              <w:bottom w:val="nil"/>
              <w:right w:val="nil"/>
            </w:tcBorders>
          </w:tcPr>
          <w:p w:rsidR="0089746F" w:rsidRPr="006A099E" w:rsidRDefault="0089746F" w:rsidP="00667BCE">
            <w:pPr>
              <w:spacing w:line="240" w:lineRule="auto"/>
              <w:jc w:val="both"/>
              <w:rPr>
                <w:sz w:val="20"/>
                <w:szCs w:val="20"/>
              </w:rPr>
            </w:pPr>
            <w:r w:rsidRPr="006A099E">
              <w:rPr>
                <w:sz w:val="20"/>
                <w:szCs w:val="20"/>
              </w:rPr>
              <w:t>Procedures and controls documented, including</w:t>
            </w:r>
          </w:p>
        </w:tc>
        <w:tc>
          <w:tcPr>
            <w:tcW w:w="834"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294"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1469"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406"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459"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r>
      <w:tr w:rsidR="0089746F" w:rsidRPr="006A099E" w:rsidTr="00C87DF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7"/>
              </w:numPr>
              <w:spacing w:line="240" w:lineRule="auto"/>
              <w:jc w:val="both"/>
              <w:rPr>
                <w:rFonts w:asciiTheme="minorHAnsi" w:hAnsiTheme="minorHAnsi"/>
                <w:sz w:val="20"/>
              </w:rPr>
            </w:pPr>
            <w:r w:rsidRPr="006A099E">
              <w:rPr>
                <w:rFonts w:asciiTheme="minorHAnsi" w:hAnsiTheme="minorHAnsi"/>
                <w:sz w:val="20"/>
              </w:rPr>
              <w:t xml:space="preserve">Monitoring &amp; reporting compliance and quantitative </w:t>
            </w:r>
          </w:p>
        </w:tc>
        <w:tc>
          <w:tcPr>
            <w:tcW w:w="834"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94"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6B61E4" w:rsidRPr="006A099E" w:rsidTr="00C87DFF">
        <w:tc>
          <w:tcPr>
            <w:tcW w:w="897" w:type="dxa"/>
            <w:tcBorders>
              <w:top w:val="nil"/>
              <w:left w:val="nil"/>
              <w:bottom w:val="nil"/>
              <w:right w:val="nil"/>
            </w:tcBorders>
          </w:tcPr>
          <w:p w:rsidR="006B61E4" w:rsidRPr="006A099E" w:rsidRDefault="006B61E4" w:rsidP="006B61E4">
            <w:pPr>
              <w:spacing w:after="0" w:line="240" w:lineRule="auto"/>
              <w:jc w:val="both"/>
              <w:rPr>
                <w:sz w:val="20"/>
                <w:szCs w:val="20"/>
              </w:rPr>
            </w:pPr>
          </w:p>
        </w:tc>
        <w:tc>
          <w:tcPr>
            <w:tcW w:w="5678" w:type="dxa"/>
            <w:tcBorders>
              <w:top w:val="nil"/>
              <w:left w:val="nil"/>
              <w:bottom w:val="nil"/>
              <w:right w:val="nil"/>
            </w:tcBorders>
          </w:tcPr>
          <w:p w:rsidR="006B61E4" w:rsidRPr="006A099E" w:rsidRDefault="006B61E4" w:rsidP="008C6B5C">
            <w:pPr>
              <w:pStyle w:val="ListParagraph"/>
              <w:spacing w:line="240" w:lineRule="auto"/>
              <w:jc w:val="both"/>
              <w:rPr>
                <w:rFonts w:asciiTheme="minorHAnsi" w:hAnsiTheme="minorHAnsi"/>
                <w:sz w:val="20"/>
              </w:rPr>
            </w:pPr>
            <w:r w:rsidRPr="006A099E">
              <w:rPr>
                <w:rFonts w:asciiTheme="minorHAnsi" w:hAnsiTheme="minorHAnsi"/>
                <w:sz w:val="20"/>
              </w:rPr>
              <w:t>limits</w:t>
            </w:r>
          </w:p>
        </w:tc>
        <w:tc>
          <w:tcPr>
            <w:tcW w:w="834" w:type="dxa"/>
            <w:tcBorders>
              <w:top w:val="single" w:sz="4" w:space="0" w:color="auto"/>
              <w:left w:val="nil"/>
              <w:bottom w:val="single" w:sz="4" w:space="0" w:color="auto"/>
              <w:right w:val="nil"/>
            </w:tcBorders>
          </w:tcPr>
          <w:p w:rsidR="006B61E4" w:rsidRPr="006A099E" w:rsidRDefault="006B61E4" w:rsidP="006B61E4">
            <w:pPr>
              <w:spacing w:after="0" w:line="240" w:lineRule="auto"/>
              <w:jc w:val="both"/>
              <w:rPr>
                <w:sz w:val="20"/>
                <w:szCs w:val="20"/>
              </w:rPr>
            </w:pPr>
          </w:p>
        </w:tc>
        <w:tc>
          <w:tcPr>
            <w:tcW w:w="294" w:type="dxa"/>
            <w:tcBorders>
              <w:top w:val="nil"/>
              <w:left w:val="nil"/>
              <w:bottom w:val="nil"/>
              <w:right w:val="nil"/>
            </w:tcBorders>
          </w:tcPr>
          <w:p w:rsidR="006B61E4" w:rsidRPr="006A099E" w:rsidRDefault="006B61E4" w:rsidP="006B61E4">
            <w:pPr>
              <w:spacing w:after="0" w:line="240" w:lineRule="auto"/>
              <w:jc w:val="both"/>
              <w:rPr>
                <w:sz w:val="20"/>
                <w:szCs w:val="20"/>
              </w:rPr>
            </w:pPr>
          </w:p>
        </w:tc>
        <w:tc>
          <w:tcPr>
            <w:tcW w:w="1469" w:type="dxa"/>
            <w:tcBorders>
              <w:top w:val="single" w:sz="4" w:space="0" w:color="auto"/>
              <w:left w:val="nil"/>
              <w:bottom w:val="single" w:sz="4" w:space="0" w:color="auto"/>
              <w:right w:val="nil"/>
            </w:tcBorders>
          </w:tcPr>
          <w:p w:rsidR="006B61E4" w:rsidRPr="006A099E" w:rsidRDefault="006B61E4" w:rsidP="006B61E4">
            <w:pPr>
              <w:spacing w:after="0" w:line="240" w:lineRule="auto"/>
              <w:jc w:val="both"/>
              <w:rPr>
                <w:sz w:val="20"/>
                <w:szCs w:val="20"/>
              </w:rPr>
            </w:pPr>
          </w:p>
        </w:tc>
        <w:tc>
          <w:tcPr>
            <w:tcW w:w="406" w:type="dxa"/>
            <w:tcBorders>
              <w:top w:val="nil"/>
              <w:left w:val="nil"/>
              <w:bottom w:val="nil"/>
              <w:right w:val="nil"/>
            </w:tcBorders>
          </w:tcPr>
          <w:p w:rsidR="006B61E4" w:rsidRPr="006A099E" w:rsidRDefault="006B61E4" w:rsidP="006B61E4">
            <w:pPr>
              <w:spacing w:after="0" w:line="240" w:lineRule="auto"/>
              <w:jc w:val="both"/>
              <w:rPr>
                <w:sz w:val="20"/>
                <w:szCs w:val="20"/>
              </w:rPr>
            </w:pPr>
          </w:p>
        </w:tc>
        <w:tc>
          <w:tcPr>
            <w:tcW w:w="459" w:type="dxa"/>
            <w:tcBorders>
              <w:top w:val="single" w:sz="4" w:space="0" w:color="auto"/>
              <w:left w:val="nil"/>
              <w:bottom w:val="single" w:sz="4" w:space="0" w:color="auto"/>
              <w:right w:val="nil"/>
            </w:tcBorders>
          </w:tcPr>
          <w:p w:rsidR="006B61E4" w:rsidRPr="006A099E" w:rsidRDefault="006B61E4" w:rsidP="006B61E4">
            <w:pPr>
              <w:spacing w:after="0" w:line="240" w:lineRule="auto"/>
              <w:jc w:val="both"/>
              <w:rPr>
                <w:sz w:val="20"/>
                <w:szCs w:val="20"/>
              </w:rPr>
            </w:pPr>
          </w:p>
        </w:tc>
      </w:tr>
      <w:tr w:rsidR="0089746F" w:rsidRPr="006A099E" w:rsidTr="00C87DF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7"/>
              </w:numPr>
              <w:spacing w:line="240" w:lineRule="auto"/>
              <w:jc w:val="both"/>
              <w:rPr>
                <w:rFonts w:asciiTheme="minorHAnsi" w:hAnsiTheme="minorHAnsi"/>
                <w:sz w:val="20"/>
              </w:rPr>
            </w:pPr>
            <w:r w:rsidRPr="006A099E">
              <w:rPr>
                <w:rFonts w:asciiTheme="minorHAnsi" w:hAnsiTheme="minorHAnsi"/>
                <w:sz w:val="20"/>
              </w:rPr>
              <w:t>Prevention of limit breaches</w:t>
            </w:r>
          </w:p>
        </w:tc>
        <w:tc>
          <w:tcPr>
            <w:tcW w:w="834"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94"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7"/>
              </w:numPr>
              <w:spacing w:line="240" w:lineRule="auto"/>
              <w:jc w:val="both"/>
              <w:rPr>
                <w:rFonts w:asciiTheme="minorHAnsi" w:hAnsiTheme="minorHAnsi"/>
                <w:sz w:val="20"/>
              </w:rPr>
            </w:pPr>
            <w:r w:rsidRPr="006A099E">
              <w:rPr>
                <w:rFonts w:asciiTheme="minorHAnsi" w:hAnsiTheme="minorHAnsi"/>
                <w:sz w:val="20"/>
              </w:rPr>
              <w:t>Trade monitoring</w:t>
            </w:r>
          </w:p>
        </w:tc>
        <w:tc>
          <w:tcPr>
            <w:tcW w:w="834"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94"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bl>
    <w:p w:rsidR="00A02084" w:rsidRPr="006A099E" w:rsidRDefault="00A02084" w:rsidP="00A02084">
      <w:pPr>
        <w:pStyle w:val="BodyText1"/>
        <w:spacing w:line="240" w:lineRule="auto"/>
        <w:jc w:val="both"/>
        <w:rPr>
          <w:rFonts w:asciiTheme="minorHAnsi" w:hAnsiTheme="minorHAnsi"/>
          <w:sz w:val="20"/>
        </w:rPr>
      </w:pPr>
    </w:p>
    <w:tbl>
      <w:tblPr>
        <w:tblW w:w="100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5678"/>
        <w:gridCol w:w="886"/>
        <w:gridCol w:w="242"/>
        <w:gridCol w:w="1469"/>
        <w:gridCol w:w="406"/>
        <w:gridCol w:w="459"/>
      </w:tblGrid>
      <w:tr w:rsidR="0089746F" w:rsidRPr="006A099E" w:rsidTr="0089746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3.9</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Policy on Issuer Concentration risk</w:t>
            </w:r>
          </w:p>
        </w:tc>
        <w:tc>
          <w:tcPr>
            <w:tcW w:w="886"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42"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bl>
    <w:p w:rsidR="006B61E4" w:rsidRDefault="006B61E4" w:rsidP="006B61E4">
      <w:pPr>
        <w:pStyle w:val="BodyText1"/>
        <w:spacing w:line="240" w:lineRule="auto"/>
        <w:jc w:val="both"/>
        <w:rPr>
          <w:rFonts w:asciiTheme="minorHAnsi" w:hAnsiTheme="minorHAnsi"/>
          <w:sz w:val="20"/>
        </w:rPr>
      </w:pPr>
    </w:p>
    <w:p w:rsidR="00A02084" w:rsidRPr="006A099E" w:rsidRDefault="00A02084" w:rsidP="000B398C">
      <w:pPr>
        <w:rPr>
          <w:sz w:val="20"/>
        </w:rPr>
      </w:pPr>
    </w:p>
    <w:tbl>
      <w:tblPr>
        <w:tblW w:w="100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5678"/>
        <w:gridCol w:w="886"/>
        <w:gridCol w:w="242"/>
        <w:gridCol w:w="1469"/>
        <w:gridCol w:w="406"/>
        <w:gridCol w:w="459"/>
      </w:tblGrid>
      <w:tr w:rsidR="0089746F" w:rsidRPr="006A099E" w:rsidTr="0089746F">
        <w:tc>
          <w:tcPr>
            <w:tcW w:w="897" w:type="dxa"/>
            <w:tcBorders>
              <w:top w:val="single" w:sz="4" w:space="0" w:color="auto"/>
              <w:left w:val="single" w:sz="4" w:space="0" w:color="auto"/>
              <w:bottom w:val="single" w:sz="4" w:space="0" w:color="auto"/>
              <w:right w:val="single" w:sz="4" w:space="0" w:color="auto"/>
            </w:tcBorders>
          </w:tcPr>
          <w:p w:rsidR="0089746F" w:rsidRPr="006A099E" w:rsidRDefault="0089746F" w:rsidP="00667BCE">
            <w:pPr>
              <w:spacing w:line="240" w:lineRule="auto"/>
              <w:jc w:val="both"/>
              <w:rPr>
                <w:sz w:val="20"/>
                <w:szCs w:val="20"/>
              </w:rPr>
            </w:pPr>
            <w:r w:rsidRPr="006A099E">
              <w:rPr>
                <w:sz w:val="20"/>
                <w:szCs w:val="20"/>
              </w:rPr>
              <w:t>4</w:t>
            </w:r>
          </w:p>
        </w:tc>
        <w:tc>
          <w:tcPr>
            <w:tcW w:w="5678" w:type="dxa"/>
            <w:tcBorders>
              <w:top w:val="single" w:sz="4" w:space="0" w:color="auto"/>
              <w:left w:val="single" w:sz="4" w:space="0" w:color="auto"/>
              <w:bottom w:val="single" w:sz="4" w:space="0" w:color="auto"/>
              <w:right w:val="single" w:sz="4" w:space="0" w:color="auto"/>
            </w:tcBorders>
          </w:tcPr>
          <w:p w:rsidR="0089746F" w:rsidRPr="006A099E" w:rsidRDefault="0089746F" w:rsidP="00667BCE">
            <w:pPr>
              <w:spacing w:line="240" w:lineRule="auto"/>
              <w:jc w:val="both"/>
              <w:rPr>
                <w:rFonts w:asciiTheme="majorHAnsi" w:hAnsiTheme="majorHAnsi"/>
                <w:sz w:val="20"/>
                <w:szCs w:val="20"/>
              </w:rPr>
            </w:pPr>
            <w:r w:rsidRPr="006A099E">
              <w:rPr>
                <w:rFonts w:asciiTheme="majorHAnsi" w:hAnsiTheme="majorHAnsi"/>
                <w:sz w:val="20"/>
                <w:szCs w:val="20"/>
              </w:rPr>
              <w:t>Counterparty Exposure</w:t>
            </w:r>
          </w:p>
        </w:tc>
        <w:tc>
          <w:tcPr>
            <w:tcW w:w="886" w:type="dxa"/>
            <w:tcBorders>
              <w:top w:val="nil"/>
              <w:left w:val="single" w:sz="4" w:space="0" w:color="auto"/>
              <w:bottom w:val="nil"/>
              <w:right w:val="nil"/>
            </w:tcBorders>
          </w:tcPr>
          <w:p w:rsidR="0089746F" w:rsidRPr="006A099E" w:rsidRDefault="0089746F" w:rsidP="00667BCE">
            <w:pPr>
              <w:spacing w:line="240" w:lineRule="auto"/>
              <w:jc w:val="both"/>
              <w:rPr>
                <w:b/>
                <w:bCs/>
                <w:sz w:val="20"/>
                <w:szCs w:val="20"/>
              </w:rPr>
            </w:pPr>
          </w:p>
        </w:tc>
        <w:tc>
          <w:tcPr>
            <w:tcW w:w="242" w:type="dxa"/>
            <w:tcBorders>
              <w:top w:val="nil"/>
              <w:left w:val="nil"/>
              <w:bottom w:val="nil"/>
              <w:right w:val="nil"/>
            </w:tcBorders>
          </w:tcPr>
          <w:p w:rsidR="0089746F" w:rsidRPr="006A099E" w:rsidRDefault="0089746F" w:rsidP="00667BCE">
            <w:pPr>
              <w:spacing w:line="240" w:lineRule="auto"/>
              <w:jc w:val="both"/>
              <w:rPr>
                <w:b/>
                <w:bCs/>
                <w:sz w:val="20"/>
                <w:szCs w:val="20"/>
              </w:rPr>
            </w:pPr>
          </w:p>
        </w:tc>
        <w:tc>
          <w:tcPr>
            <w:tcW w:w="1469" w:type="dxa"/>
            <w:tcBorders>
              <w:top w:val="nil"/>
              <w:left w:val="nil"/>
              <w:bottom w:val="nil"/>
              <w:right w:val="nil"/>
            </w:tcBorders>
          </w:tcPr>
          <w:p w:rsidR="0089746F" w:rsidRPr="006A099E" w:rsidRDefault="0089746F" w:rsidP="00667BCE">
            <w:pPr>
              <w:spacing w:line="240" w:lineRule="auto"/>
              <w:jc w:val="both"/>
              <w:rPr>
                <w:b/>
                <w:bCs/>
                <w:sz w:val="20"/>
                <w:szCs w:val="20"/>
              </w:rPr>
            </w:pPr>
          </w:p>
        </w:tc>
        <w:tc>
          <w:tcPr>
            <w:tcW w:w="406"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459" w:type="dxa"/>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8C6B5C">
        <w:tc>
          <w:tcPr>
            <w:tcW w:w="897" w:type="dxa"/>
            <w:tcBorders>
              <w:top w:val="single" w:sz="4" w:space="0" w:color="auto"/>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single" w:sz="4" w:space="0" w:color="auto"/>
              <w:left w:val="nil"/>
              <w:bottom w:val="nil"/>
              <w:right w:val="nil"/>
            </w:tcBorders>
          </w:tcPr>
          <w:p w:rsidR="0089746F" w:rsidRPr="006A099E" w:rsidRDefault="0089746F" w:rsidP="00667BCE">
            <w:pPr>
              <w:spacing w:line="240" w:lineRule="auto"/>
              <w:jc w:val="both"/>
              <w:rPr>
                <w:sz w:val="20"/>
                <w:szCs w:val="20"/>
              </w:rPr>
            </w:pPr>
          </w:p>
        </w:tc>
        <w:tc>
          <w:tcPr>
            <w:tcW w:w="886"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242"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1469"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406"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459" w:type="dxa"/>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667BCE">
            <w:pPr>
              <w:spacing w:line="240" w:lineRule="auto"/>
              <w:jc w:val="both"/>
              <w:rPr>
                <w:sz w:val="20"/>
                <w:szCs w:val="20"/>
              </w:rPr>
            </w:pPr>
            <w:r w:rsidRPr="006A099E">
              <w:rPr>
                <w:sz w:val="20"/>
                <w:szCs w:val="20"/>
              </w:rPr>
              <w:t>4.1</w:t>
            </w:r>
          </w:p>
        </w:tc>
        <w:tc>
          <w:tcPr>
            <w:tcW w:w="5678" w:type="dxa"/>
            <w:tcBorders>
              <w:top w:val="nil"/>
              <w:left w:val="nil"/>
              <w:bottom w:val="nil"/>
              <w:right w:val="nil"/>
            </w:tcBorders>
          </w:tcPr>
          <w:p w:rsidR="0089746F" w:rsidRPr="006A099E" w:rsidRDefault="0089746F" w:rsidP="00667BCE">
            <w:pPr>
              <w:spacing w:line="240" w:lineRule="auto"/>
              <w:jc w:val="both"/>
              <w:rPr>
                <w:sz w:val="20"/>
                <w:szCs w:val="20"/>
              </w:rPr>
            </w:pPr>
            <w:r w:rsidRPr="006A099E">
              <w:rPr>
                <w:sz w:val="20"/>
                <w:szCs w:val="20"/>
              </w:rPr>
              <w:t>Policy on counterparty risk exposure, including the following:</w:t>
            </w:r>
          </w:p>
        </w:tc>
        <w:tc>
          <w:tcPr>
            <w:tcW w:w="886"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242"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1469"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406"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459"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8"/>
              </w:numPr>
              <w:spacing w:line="240" w:lineRule="auto"/>
              <w:jc w:val="both"/>
              <w:rPr>
                <w:rFonts w:asciiTheme="minorHAnsi" w:hAnsiTheme="minorHAnsi"/>
                <w:sz w:val="20"/>
              </w:rPr>
            </w:pPr>
            <w:r w:rsidRPr="006A099E">
              <w:rPr>
                <w:rFonts w:asciiTheme="minorHAnsi" w:hAnsiTheme="minorHAnsi"/>
                <w:sz w:val="20"/>
              </w:rPr>
              <w:t>Counterparty approval (including rating requirements)</w:t>
            </w:r>
          </w:p>
        </w:tc>
        <w:tc>
          <w:tcPr>
            <w:tcW w:w="886"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42"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8"/>
              </w:numPr>
              <w:spacing w:line="240" w:lineRule="auto"/>
              <w:jc w:val="both"/>
              <w:rPr>
                <w:rFonts w:asciiTheme="minorHAnsi" w:hAnsiTheme="minorHAnsi"/>
                <w:sz w:val="20"/>
              </w:rPr>
            </w:pPr>
            <w:r w:rsidRPr="006A099E">
              <w:rPr>
                <w:rFonts w:asciiTheme="minorHAnsi" w:hAnsiTheme="minorHAnsi"/>
                <w:sz w:val="20"/>
              </w:rPr>
              <w:t>Use of collateral</w:t>
            </w:r>
          </w:p>
        </w:tc>
        <w:tc>
          <w:tcPr>
            <w:tcW w:w="886"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42"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8"/>
              </w:numPr>
              <w:spacing w:line="240" w:lineRule="auto"/>
              <w:jc w:val="both"/>
              <w:rPr>
                <w:rFonts w:asciiTheme="minorHAnsi" w:hAnsiTheme="minorHAnsi"/>
                <w:sz w:val="20"/>
              </w:rPr>
            </w:pPr>
            <w:r w:rsidRPr="006A099E">
              <w:rPr>
                <w:rFonts w:asciiTheme="minorHAnsi" w:hAnsiTheme="minorHAnsi"/>
                <w:sz w:val="20"/>
              </w:rPr>
              <w:t>Netting (legally enforceable netting agreements)</w:t>
            </w:r>
          </w:p>
        </w:tc>
        <w:tc>
          <w:tcPr>
            <w:tcW w:w="886"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42"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886"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242"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1469"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406"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459"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4.2</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Description of quantitative standards adopted</w:t>
            </w:r>
          </w:p>
        </w:tc>
        <w:tc>
          <w:tcPr>
            <w:tcW w:w="886"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42"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rPr>
          <w:gridAfter w:val="6"/>
          <w:wAfter w:w="9140" w:type="dxa"/>
        </w:trPr>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4.3</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 xml:space="preserve">Description of methodology to calculate counterparty </w:t>
            </w:r>
          </w:p>
        </w:tc>
        <w:tc>
          <w:tcPr>
            <w:tcW w:w="886"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42"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F45358" w:rsidRPr="006A099E" w:rsidTr="008C6B5C">
        <w:tc>
          <w:tcPr>
            <w:tcW w:w="897"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5678" w:type="dxa"/>
            <w:tcBorders>
              <w:top w:val="nil"/>
              <w:left w:val="nil"/>
              <w:bottom w:val="nil"/>
              <w:right w:val="nil"/>
            </w:tcBorders>
          </w:tcPr>
          <w:p w:rsidR="00F45358" w:rsidRPr="006A099E" w:rsidRDefault="00F45358" w:rsidP="00F45358">
            <w:pPr>
              <w:spacing w:after="0" w:line="240" w:lineRule="auto"/>
              <w:jc w:val="both"/>
              <w:rPr>
                <w:sz w:val="20"/>
                <w:szCs w:val="20"/>
              </w:rPr>
            </w:pPr>
            <w:r w:rsidRPr="006A099E">
              <w:rPr>
                <w:sz w:val="20"/>
                <w:szCs w:val="20"/>
              </w:rPr>
              <w:t>exposure</w:t>
            </w:r>
          </w:p>
        </w:tc>
        <w:tc>
          <w:tcPr>
            <w:tcW w:w="886"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242"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1469"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406"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459" w:type="dxa"/>
            <w:tcBorders>
              <w:top w:val="nil"/>
              <w:left w:val="nil"/>
              <w:bottom w:val="nil"/>
              <w:right w:val="nil"/>
            </w:tcBorders>
          </w:tcPr>
          <w:p w:rsidR="00F45358" w:rsidRPr="006A099E" w:rsidRDefault="00F45358" w:rsidP="00F45358">
            <w:pPr>
              <w:spacing w:after="0" w:line="240" w:lineRule="auto"/>
              <w:jc w:val="both"/>
              <w:rPr>
                <w:sz w:val="20"/>
                <w:szCs w:val="20"/>
              </w:rPr>
            </w:pPr>
          </w:p>
        </w:tc>
      </w:tr>
    </w:tbl>
    <w:p w:rsidR="00A02084" w:rsidRPr="006A099E" w:rsidRDefault="00A02084" w:rsidP="00A02084">
      <w:pPr>
        <w:pStyle w:val="BodyText1"/>
        <w:spacing w:line="240" w:lineRule="auto"/>
        <w:jc w:val="both"/>
        <w:rPr>
          <w:rFonts w:asciiTheme="minorHAnsi" w:hAnsiTheme="minorHAnsi"/>
          <w:sz w:val="20"/>
        </w:rPr>
      </w:pPr>
    </w:p>
    <w:p w:rsidR="00A02084" w:rsidRPr="006A099E" w:rsidRDefault="00A02084" w:rsidP="00A02084">
      <w:pPr>
        <w:pStyle w:val="BodyText1"/>
        <w:spacing w:line="240" w:lineRule="auto"/>
        <w:jc w:val="both"/>
        <w:rPr>
          <w:rFonts w:asciiTheme="minorHAnsi" w:hAnsiTheme="minorHAnsi"/>
          <w:sz w:val="20"/>
        </w:rPr>
      </w:pPr>
    </w:p>
    <w:tbl>
      <w:tblPr>
        <w:tblW w:w="1090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5678"/>
        <w:gridCol w:w="886"/>
        <w:gridCol w:w="242"/>
        <w:gridCol w:w="1469"/>
        <w:gridCol w:w="406"/>
        <w:gridCol w:w="459"/>
        <w:gridCol w:w="261"/>
        <w:gridCol w:w="602"/>
      </w:tblGrid>
      <w:tr w:rsidR="00A02084" w:rsidRPr="006A099E" w:rsidTr="00667BCE">
        <w:tc>
          <w:tcPr>
            <w:tcW w:w="897" w:type="dxa"/>
            <w:tcBorders>
              <w:top w:val="single" w:sz="4" w:space="0" w:color="auto"/>
              <w:left w:val="single" w:sz="4" w:space="0" w:color="auto"/>
              <w:bottom w:val="single" w:sz="4" w:space="0" w:color="auto"/>
              <w:right w:val="single" w:sz="4" w:space="0" w:color="auto"/>
            </w:tcBorders>
          </w:tcPr>
          <w:p w:rsidR="00A02084" w:rsidRPr="006A099E" w:rsidRDefault="00A02084" w:rsidP="00667BCE">
            <w:pPr>
              <w:spacing w:line="240" w:lineRule="auto"/>
              <w:jc w:val="both"/>
              <w:rPr>
                <w:sz w:val="20"/>
                <w:szCs w:val="20"/>
              </w:rPr>
            </w:pPr>
            <w:r w:rsidRPr="006A099E">
              <w:rPr>
                <w:sz w:val="20"/>
                <w:szCs w:val="20"/>
              </w:rPr>
              <w:t>5</w:t>
            </w:r>
          </w:p>
        </w:tc>
        <w:tc>
          <w:tcPr>
            <w:tcW w:w="5678" w:type="dxa"/>
            <w:tcBorders>
              <w:top w:val="single" w:sz="4" w:space="0" w:color="auto"/>
              <w:left w:val="single" w:sz="4" w:space="0" w:color="auto"/>
              <w:bottom w:val="single" w:sz="4" w:space="0" w:color="auto"/>
              <w:right w:val="single" w:sz="4" w:space="0" w:color="auto"/>
            </w:tcBorders>
          </w:tcPr>
          <w:p w:rsidR="00A02084" w:rsidRPr="006A099E" w:rsidRDefault="00A02084" w:rsidP="00667BCE">
            <w:pPr>
              <w:spacing w:line="240" w:lineRule="auto"/>
              <w:jc w:val="both"/>
              <w:rPr>
                <w:rFonts w:asciiTheme="majorHAnsi" w:hAnsiTheme="majorHAnsi"/>
                <w:sz w:val="20"/>
                <w:szCs w:val="20"/>
              </w:rPr>
            </w:pPr>
            <w:r w:rsidRPr="006A099E">
              <w:rPr>
                <w:rFonts w:asciiTheme="majorHAnsi" w:hAnsiTheme="majorHAnsi"/>
                <w:sz w:val="20"/>
                <w:szCs w:val="20"/>
              </w:rPr>
              <w:t>Reporting</w:t>
            </w:r>
          </w:p>
        </w:tc>
        <w:tc>
          <w:tcPr>
            <w:tcW w:w="886" w:type="dxa"/>
            <w:tcBorders>
              <w:top w:val="nil"/>
              <w:left w:val="single" w:sz="4" w:space="0" w:color="auto"/>
              <w:bottom w:val="nil"/>
              <w:right w:val="nil"/>
            </w:tcBorders>
          </w:tcPr>
          <w:p w:rsidR="00A02084" w:rsidRPr="006A099E" w:rsidRDefault="00A02084" w:rsidP="00667BCE">
            <w:pPr>
              <w:spacing w:line="240" w:lineRule="auto"/>
              <w:jc w:val="both"/>
              <w:rPr>
                <w:b/>
                <w:bCs/>
                <w:sz w:val="20"/>
                <w:szCs w:val="20"/>
              </w:rPr>
            </w:pPr>
          </w:p>
        </w:tc>
        <w:tc>
          <w:tcPr>
            <w:tcW w:w="242" w:type="dxa"/>
            <w:tcBorders>
              <w:top w:val="nil"/>
              <w:left w:val="nil"/>
              <w:bottom w:val="nil"/>
              <w:right w:val="nil"/>
            </w:tcBorders>
          </w:tcPr>
          <w:p w:rsidR="00A02084" w:rsidRPr="006A099E" w:rsidRDefault="00A02084" w:rsidP="00667BCE">
            <w:pPr>
              <w:spacing w:line="240" w:lineRule="auto"/>
              <w:jc w:val="both"/>
              <w:rPr>
                <w:b/>
                <w:bCs/>
                <w:sz w:val="20"/>
                <w:szCs w:val="20"/>
              </w:rPr>
            </w:pPr>
          </w:p>
        </w:tc>
        <w:tc>
          <w:tcPr>
            <w:tcW w:w="1469" w:type="dxa"/>
            <w:tcBorders>
              <w:top w:val="nil"/>
              <w:left w:val="nil"/>
              <w:bottom w:val="nil"/>
              <w:right w:val="nil"/>
            </w:tcBorders>
          </w:tcPr>
          <w:p w:rsidR="00A02084" w:rsidRPr="006A099E" w:rsidRDefault="00A02084" w:rsidP="00667BCE">
            <w:pPr>
              <w:spacing w:line="240" w:lineRule="auto"/>
              <w:jc w:val="both"/>
              <w:rPr>
                <w:b/>
                <w:bCs/>
                <w:sz w:val="20"/>
                <w:szCs w:val="20"/>
              </w:rPr>
            </w:pPr>
          </w:p>
        </w:tc>
        <w:tc>
          <w:tcPr>
            <w:tcW w:w="406" w:type="dxa"/>
            <w:tcBorders>
              <w:top w:val="nil"/>
              <w:left w:val="nil"/>
              <w:bottom w:val="nil"/>
              <w:right w:val="nil"/>
            </w:tcBorders>
          </w:tcPr>
          <w:p w:rsidR="00A02084" w:rsidRPr="006A099E" w:rsidRDefault="00A02084" w:rsidP="00667BCE">
            <w:pPr>
              <w:spacing w:line="240" w:lineRule="auto"/>
              <w:jc w:val="both"/>
              <w:rPr>
                <w:sz w:val="20"/>
                <w:szCs w:val="20"/>
              </w:rPr>
            </w:pPr>
          </w:p>
        </w:tc>
        <w:tc>
          <w:tcPr>
            <w:tcW w:w="459" w:type="dxa"/>
            <w:tcBorders>
              <w:top w:val="nil"/>
              <w:left w:val="nil"/>
              <w:bottom w:val="nil"/>
              <w:right w:val="nil"/>
            </w:tcBorders>
          </w:tcPr>
          <w:p w:rsidR="00A02084" w:rsidRPr="006A099E" w:rsidRDefault="00A02084" w:rsidP="00667BCE">
            <w:pPr>
              <w:spacing w:line="240" w:lineRule="auto"/>
              <w:jc w:val="both"/>
              <w:rPr>
                <w:sz w:val="20"/>
                <w:szCs w:val="20"/>
              </w:rPr>
            </w:pPr>
          </w:p>
        </w:tc>
        <w:tc>
          <w:tcPr>
            <w:tcW w:w="261" w:type="dxa"/>
            <w:tcBorders>
              <w:top w:val="nil"/>
              <w:left w:val="nil"/>
              <w:bottom w:val="nil"/>
              <w:right w:val="nil"/>
            </w:tcBorders>
          </w:tcPr>
          <w:p w:rsidR="00A02084" w:rsidRPr="006A099E" w:rsidRDefault="00A02084" w:rsidP="00667BCE">
            <w:pPr>
              <w:spacing w:line="240" w:lineRule="auto"/>
              <w:jc w:val="both"/>
              <w:rPr>
                <w:sz w:val="20"/>
                <w:szCs w:val="20"/>
              </w:rPr>
            </w:pPr>
          </w:p>
        </w:tc>
        <w:tc>
          <w:tcPr>
            <w:tcW w:w="602" w:type="dxa"/>
            <w:tcBorders>
              <w:top w:val="nil"/>
              <w:left w:val="nil"/>
              <w:bottom w:val="nil"/>
              <w:right w:val="nil"/>
            </w:tcBorders>
          </w:tcPr>
          <w:p w:rsidR="00A02084" w:rsidRPr="006A099E" w:rsidRDefault="00A02084" w:rsidP="00667BCE">
            <w:pPr>
              <w:spacing w:line="240" w:lineRule="auto"/>
              <w:jc w:val="both"/>
              <w:rPr>
                <w:sz w:val="20"/>
                <w:szCs w:val="20"/>
              </w:rPr>
            </w:pPr>
          </w:p>
        </w:tc>
      </w:tr>
    </w:tbl>
    <w:p w:rsidR="00A02084" w:rsidRPr="006A099E" w:rsidRDefault="00A02084" w:rsidP="00A02084">
      <w:pPr>
        <w:pStyle w:val="BodyText1"/>
        <w:spacing w:line="240" w:lineRule="auto"/>
        <w:jc w:val="both"/>
        <w:rPr>
          <w:rFonts w:asciiTheme="minorHAnsi" w:hAnsiTheme="minorHAnsi"/>
          <w:sz w:val="20"/>
        </w:rPr>
      </w:pPr>
    </w:p>
    <w:tbl>
      <w:tblPr>
        <w:tblW w:w="100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5678"/>
        <w:gridCol w:w="886"/>
        <w:gridCol w:w="242"/>
        <w:gridCol w:w="1469"/>
        <w:gridCol w:w="406"/>
        <w:gridCol w:w="459"/>
      </w:tblGrid>
      <w:tr w:rsidR="0089746F" w:rsidRPr="006A099E" w:rsidTr="008C6B5C">
        <w:tc>
          <w:tcPr>
            <w:tcW w:w="897" w:type="dxa"/>
            <w:tcBorders>
              <w:top w:val="nil"/>
              <w:left w:val="nil"/>
              <w:bottom w:val="nil"/>
              <w:right w:val="nil"/>
            </w:tcBorders>
          </w:tcPr>
          <w:p w:rsidR="0089746F" w:rsidRPr="006A099E" w:rsidRDefault="00B7690C" w:rsidP="008C6B5C">
            <w:pPr>
              <w:spacing w:after="0" w:line="240" w:lineRule="auto"/>
              <w:jc w:val="both"/>
              <w:rPr>
                <w:sz w:val="20"/>
                <w:szCs w:val="20"/>
              </w:rPr>
            </w:pPr>
            <w:r>
              <w:rPr>
                <w:sz w:val="20"/>
                <w:szCs w:val="20"/>
              </w:rPr>
              <w:t>5.1</w:t>
            </w:r>
          </w:p>
        </w:tc>
        <w:tc>
          <w:tcPr>
            <w:tcW w:w="5678" w:type="dxa"/>
            <w:tcBorders>
              <w:top w:val="nil"/>
              <w:left w:val="nil"/>
              <w:bottom w:val="nil"/>
              <w:right w:val="single" w:sz="4" w:space="0" w:color="auto"/>
            </w:tcBorders>
          </w:tcPr>
          <w:p w:rsidR="0089746F" w:rsidRPr="006A099E" w:rsidRDefault="0089746F" w:rsidP="005F1960">
            <w:pPr>
              <w:spacing w:after="0" w:line="240" w:lineRule="auto"/>
              <w:jc w:val="both"/>
              <w:rPr>
                <w:sz w:val="20"/>
                <w:szCs w:val="20"/>
              </w:rPr>
            </w:pPr>
            <w:r w:rsidRPr="006A099E">
              <w:rPr>
                <w:sz w:val="20"/>
                <w:szCs w:val="20"/>
              </w:rPr>
              <w:t xml:space="preserve">Details of </w:t>
            </w:r>
            <w:r w:rsidR="00DB047A">
              <w:rPr>
                <w:sz w:val="20"/>
                <w:szCs w:val="20"/>
              </w:rPr>
              <w:t xml:space="preserve">reporting </w:t>
            </w:r>
            <w:r w:rsidR="00B258A3">
              <w:rPr>
                <w:sz w:val="20"/>
                <w:szCs w:val="20"/>
              </w:rPr>
              <w:t xml:space="preserve">procedures and content of </w:t>
            </w:r>
            <w:r w:rsidR="005F1960">
              <w:rPr>
                <w:sz w:val="20"/>
                <w:szCs w:val="20"/>
              </w:rPr>
              <w:t>Retail Investor</w:t>
            </w:r>
            <w:r w:rsidR="00B258A3">
              <w:rPr>
                <w:sz w:val="20"/>
                <w:szCs w:val="20"/>
              </w:rPr>
              <w:t xml:space="preserve"> </w:t>
            </w:r>
          </w:p>
        </w:tc>
        <w:tc>
          <w:tcPr>
            <w:tcW w:w="886"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42"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F45358" w:rsidRPr="006A099E" w:rsidTr="008C6B5C">
        <w:tc>
          <w:tcPr>
            <w:tcW w:w="897" w:type="dxa"/>
            <w:tcBorders>
              <w:top w:val="nil"/>
              <w:left w:val="nil"/>
              <w:bottom w:val="nil"/>
              <w:right w:val="nil"/>
            </w:tcBorders>
          </w:tcPr>
          <w:p w:rsidR="00F45358" w:rsidRPr="006A099E" w:rsidRDefault="00F45358" w:rsidP="008C6B5C">
            <w:pPr>
              <w:spacing w:after="0" w:line="240" w:lineRule="auto"/>
              <w:jc w:val="both"/>
              <w:rPr>
                <w:sz w:val="20"/>
                <w:szCs w:val="20"/>
              </w:rPr>
            </w:pPr>
          </w:p>
        </w:tc>
        <w:tc>
          <w:tcPr>
            <w:tcW w:w="5678" w:type="dxa"/>
            <w:tcBorders>
              <w:top w:val="nil"/>
              <w:left w:val="nil"/>
              <w:bottom w:val="nil"/>
              <w:right w:val="nil"/>
            </w:tcBorders>
          </w:tcPr>
          <w:p w:rsidR="00F45358" w:rsidRPr="006A099E" w:rsidRDefault="005F1960" w:rsidP="008C6B5C">
            <w:pPr>
              <w:spacing w:after="0" w:line="240" w:lineRule="auto"/>
              <w:jc w:val="both"/>
              <w:rPr>
                <w:sz w:val="20"/>
                <w:szCs w:val="20"/>
              </w:rPr>
            </w:pPr>
            <w:r>
              <w:rPr>
                <w:sz w:val="20"/>
                <w:szCs w:val="20"/>
              </w:rPr>
              <w:t>AIF’s</w:t>
            </w:r>
            <w:r w:rsidRPr="006A099E">
              <w:rPr>
                <w:sz w:val="20"/>
                <w:szCs w:val="20"/>
              </w:rPr>
              <w:t xml:space="preserve"> </w:t>
            </w:r>
            <w:r w:rsidR="003C157A" w:rsidRPr="006A099E">
              <w:rPr>
                <w:sz w:val="20"/>
                <w:szCs w:val="20"/>
              </w:rPr>
              <w:t>Annual FDI Report</w:t>
            </w:r>
          </w:p>
        </w:tc>
        <w:tc>
          <w:tcPr>
            <w:tcW w:w="886" w:type="dxa"/>
            <w:tcBorders>
              <w:top w:val="single" w:sz="4" w:space="0" w:color="auto"/>
              <w:left w:val="nil"/>
              <w:bottom w:val="nil"/>
              <w:right w:val="nil"/>
            </w:tcBorders>
          </w:tcPr>
          <w:p w:rsidR="00F45358" w:rsidRPr="006A099E" w:rsidRDefault="00F45358" w:rsidP="008C6B5C">
            <w:pPr>
              <w:spacing w:after="0" w:line="240" w:lineRule="auto"/>
              <w:jc w:val="both"/>
              <w:rPr>
                <w:sz w:val="20"/>
                <w:szCs w:val="20"/>
              </w:rPr>
            </w:pPr>
          </w:p>
        </w:tc>
        <w:tc>
          <w:tcPr>
            <w:tcW w:w="242" w:type="dxa"/>
            <w:tcBorders>
              <w:top w:val="nil"/>
              <w:left w:val="nil"/>
              <w:bottom w:val="nil"/>
              <w:right w:val="nil"/>
            </w:tcBorders>
          </w:tcPr>
          <w:p w:rsidR="00F45358" w:rsidRPr="006A099E" w:rsidRDefault="00F45358" w:rsidP="008C6B5C">
            <w:pPr>
              <w:spacing w:after="0" w:line="240" w:lineRule="auto"/>
              <w:jc w:val="both"/>
              <w:rPr>
                <w:sz w:val="20"/>
                <w:szCs w:val="20"/>
              </w:rPr>
            </w:pPr>
          </w:p>
        </w:tc>
        <w:tc>
          <w:tcPr>
            <w:tcW w:w="1469" w:type="dxa"/>
            <w:tcBorders>
              <w:top w:val="single" w:sz="4" w:space="0" w:color="auto"/>
              <w:left w:val="nil"/>
              <w:bottom w:val="nil"/>
              <w:right w:val="nil"/>
            </w:tcBorders>
          </w:tcPr>
          <w:p w:rsidR="00F45358" w:rsidRPr="006A099E" w:rsidRDefault="00F45358" w:rsidP="008C6B5C">
            <w:pPr>
              <w:spacing w:after="0" w:line="240" w:lineRule="auto"/>
              <w:jc w:val="both"/>
              <w:rPr>
                <w:sz w:val="20"/>
                <w:szCs w:val="20"/>
              </w:rPr>
            </w:pPr>
          </w:p>
        </w:tc>
        <w:tc>
          <w:tcPr>
            <w:tcW w:w="406" w:type="dxa"/>
            <w:tcBorders>
              <w:top w:val="nil"/>
              <w:left w:val="nil"/>
              <w:bottom w:val="nil"/>
              <w:right w:val="nil"/>
            </w:tcBorders>
          </w:tcPr>
          <w:p w:rsidR="00F45358" w:rsidRPr="006A099E" w:rsidRDefault="00F45358" w:rsidP="008C6B5C">
            <w:pPr>
              <w:spacing w:after="0" w:line="240" w:lineRule="auto"/>
              <w:jc w:val="both"/>
              <w:rPr>
                <w:sz w:val="20"/>
                <w:szCs w:val="20"/>
              </w:rPr>
            </w:pPr>
          </w:p>
        </w:tc>
        <w:tc>
          <w:tcPr>
            <w:tcW w:w="459" w:type="dxa"/>
            <w:tcBorders>
              <w:top w:val="single" w:sz="4" w:space="0" w:color="auto"/>
              <w:left w:val="nil"/>
              <w:bottom w:val="nil"/>
              <w:right w:val="nil"/>
            </w:tcBorders>
          </w:tcPr>
          <w:p w:rsidR="00F45358" w:rsidRPr="006A099E" w:rsidRDefault="00F45358" w:rsidP="008C6B5C">
            <w:pPr>
              <w:spacing w:after="0" w:line="240" w:lineRule="auto"/>
              <w:jc w:val="both"/>
              <w:rPr>
                <w:sz w:val="20"/>
                <w:szCs w:val="20"/>
              </w:rPr>
            </w:pPr>
          </w:p>
        </w:tc>
      </w:tr>
      <w:tr w:rsidR="00F45358" w:rsidRPr="006A099E" w:rsidTr="008C6B5C">
        <w:tc>
          <w:tcPr>
            <w:tcW w:w="897"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5678"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886"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242"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1469"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406"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459" w:type="dxa"/>
            <w:tcBorders>
              <w:top w:val="nil"/>
              <w:left w:val="nil"/>
              <w:bottom w:val="nil"/>
              <w:right w:val="nil"/>
            </w:tcBorders>
          </w:tcPr>
          <w:p w:rsidR="00F45358" w:rsidRPr="006A099E" w:rsidRDefault="00F45358" w:rsidP="00F45358">
            <w:pPr>
              <w:spacing w:after="0" w:line="240" w:lineRule="auto"/>
              <w:jc w:val="both"/>
              <w:rPr>
                <w:sz w:val="20"/>
                <w:szCs w:val="20"/>
              </w:rPr>
            </w:pPr>
          </w:p>
        </w:tc>
      </w:tr>
      <w:tr w:rsidR="00F45358" w:rsidRPr="006A099E" w:rsidTr="008C6B5C">
        <w:tc>
          <w:tcPr>
            <w:tcW w:w="897"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5678"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886"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242"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1469"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406"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459" w:type="dxa"/>
            <w:tcBorders>
              <w:top w:val="nil"/>
              <w:left w:val="nil"/>
              <w:bottom w:val="nil"/>
              <w:right w:val="nil"/>
            </w:tcBorders>
          </w:tcPr>
          <w:p w:rsidR="00F45358" w:rsidRPr="006A099E" w:rsidRDefault="00F45358" w:rsidP="00F45358">
            <w:pPr>
              <w:spacing w:after="0" w:line="240" w:lineRule="auto"/>
              <w:jc w:val="both"/>
              <w:rPr>
                <w:sz w:val="20"/>
                <w:szCs w:val="20"/>
              </w:rPr>
            </w:pPr>
          </w:p>
        </w:tc>
      </w:tr>
      <w:tr w:rsidR="00F45358" w:rsidRPr="006A099E" w:rsidTr="008C6B5C">
        <w:tc>
          <w:tcPr>
            <w:tcW w:w="897"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5678"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886"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242"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1469"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406"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459" w:type="dxa"/>
            <w:tcBorders>
              <w:top w:val="nil"/>
              <w:left w:val="nil"/>
              <w:bottom w:val="nil"/>
              <w:right w:val="nil"/>
            </w:tcBorders>
          </w:tcPr>
          <w:p w:rsidR="00F45358" w:rsidRPr="006A099E" w:rsidRDefault="00F45358" w:rsidP="00F45358">
            <w:pPr>
              <w:spacing w:after="0" w:line="240" w:lineRule="auto"/>
              <w:jc w:val="both"/>
              <w:rPr>
                <w:sz w:val="20"/>
                <w:szCs w:val="20"/>
              </w:rPr>
            </w:pPr>
          </w:p>
        </w:tc>
      </w:tr>
      <w:tr w:rsidR="00F00A10" w:rsidRPr="006A099E" w:rsidTr="00A77982">
        <w:tc>
          <w:tcPr>
            <w:tcW w:w="897" w:type="dxa"/>
            <w:tcBorders>
              <w:top w:val="nil"/>
              <w:left w:val="nil"/>
              <w:bottom w:val="nil"/>
              <w:right w:val="nil"/>
            </w:tcBorders>
          </w:tcPr>
          <w:p w:rsidR="00F00A10" w:rsidRPr="006A099E" w:rsidRDefault="00F00A10" w:rsidP="00F45358">
            <w:pPr>
              <w:spacing w:after="0" w:line="240" w:lineRule="auto"/>
              <w:jc w:val="both"/>
              <w:rPr>
                <w:sz w:val="20"/>
                <w:szCs w:val="20"/>
              </w:rPr>
            </w:pPr>
          </w:p>
        </w:tc>
        <w:tc>
          <w:tcPr>
            <w:tcW w:w="8275" w:type="dxa"/>
            <w:gridSpan w:val="4"/>
            <w:tcBorders>
              <w:top w:val="nil"/>
              <w:left w:val="nil"/>
              <w:bottom w:val="nil"/>
              <w:right w:val="nil"/>
            </w:tcBorders>
          </w:tcPr>
          <w:p w:rsidR="00F00A10" w:rsidRPr="005672BC" w:rsidRDefault="00F00A10" w:rsidP="00F45358">
            <w:pPr>
              <w:spacing w:after="0" w:line="240" w:lineRule="auto"/>
              <w:jc w:val="both"/>
              <w:rPr>
                <w:sz w:val="20"/>
                <w:szCs w:val="20"/>
              </w:rPr>
            </w:pPr>
            <w:r w:rsidRPr="005672BC">
              <w:rPr>
                <w:sz w:val="20"/>
                <w:szCs w:val="20"/>
              </w:rPr>
              <w:t xml:space="preserve">I confirm that </w:t>
            </w:r>
            <w:r w:rsidRPr="005672BC">
              <w:rPr>
                <w:rFonts w:asciiTheme="majorHAnsi" w:hAnsiTheme="majorHAnsi"/>
                <w:sz w:val="20"/>
                <w:szCs w:val="20"/>
              </w:rPr>
              <w:t>the information set out in this application form is correct and accurately</w:t>
            </w:r>
          </w:p>
        </w:tc>
        <w:tc>
          <w:tcPr>
            <w:tcW w:w="406" w:type="dxa"/>
            <w:tcBorders>
              <w:top w:val="nil"/>
              <w:left w:val="nil"/>
              <w:bottom w:val="nil"/>
              <w:right w:val="nil"/>
            </w:tcBorders>
          </w:tcPr>
          <w:p w:rsidR="00F00A10" w:rsidRPr="006A099E" w:rsidRDefault="00F00A10" w:rsidP="00F45358">
            <w:pPr>
              <w:spacing w:after="0" w:line="240" w:lineRule="auto"/>
              <w:jc w:val="both"/>
              <w:rPr>
                <w:sz w:val="20"/>
                <w:szCs w:val="20"/>
              </w:rPr>
            </w:pPr>
          </w:p>
        </w:tc>
        <w:tc>
          <w:tcPr>
            <w:tcW w:w="459" w:type="dxa"/>
            <w:tcBorders>
              <w:top w:val="nil"/>
              <w:left w:val="nil"/>
              <w:bottom w:val="nil"/>
              <w:right w:val="nil"/>
            </w:tcBorders>
          </w:tcPr>
          <w:p w:rsidR="00F00A10" w:rsidRPr="006A099E" w:rsidRDefault="00F00A10" w:rsidP="00F45358">
            <w:pPr>
              <w:spacing w:after="0" w:line="240" w:lineRule="auto"/>
              <w:jc w:val="both"/>
              <w:rPr>
                <w:sz w:val="20"/>
                <w:szCs w:val="20"/>
              </w:rPr>
            </w:pPr>
          </w:p>
        </w:tc>
      </w:tr>
      <w:tr w:rsidR="00F00A10" w:rsidRPr="006A099E" w:rsidTr="00A77982">
        <w:tc>
          <w:tcPr>
            <w:tcW w:w="897" w:type="dxa"/>
            <w:tcBorders>
              <w:top w:val="nil"/>
              <w:left w:val="nil"/>
              <w:bottom w:val="nil"/>
              <w:right w:val="nil"/>
            </w:tcBorders>
          </w:tcPr>
          <w:p w:rsidR="00F00A10" w:rsidRPr="006A099E" w:rsidRDefault="00F00A10" w:rsidP="00F45358">
            <w:pPr>
              <w:spacing w:after="0" w:line="240" w:lineRule="auto"/>
              <w:jc w:val="both"/>
              <w:rPr>
                <w:sz w:val="20"/>
                <w:szCs w:val="20"/>
              </w:rPr>
            </w:pPr>
          </w:p>
        </w:tc>
        <w:tc>
          <w:tcPr>
            <w:tcW w:w="8275" w:type="dxa"/>
            <w:gridSpan w:val="4"/>
            <w:tcBorders>
              <w:top w:val="nil"/>
              <w:left w:val="nil"/>
              <w:bottom w:val="nil"/>
              <w:right w:val="nil"/>
            </w:tcBorders>
          </w:tcPr>
          <w:p w:rsidR="00F00A10" w:rsidRPr="005672BC" w:rsidRDefault="00F00A10" w:rsidP="00B258A3">
            <w:pPr>
              <w:spacing w:after="0" w:line="240" w:lineRule="auto"/>
              <w:jc w:val="both"/>
              <w:rPr>
                <w:sz w:val="20"/>
                <w:szCs w:val="20"/>
              </w:rPr>
            </w:pPr>
            <w:r w:rsidRPr="005672BC">
              <w:rPr>
                <w:rFonts w:asciiTheme="majorHAnsi" w:hAnsiTheme="majorHAnsi"/>
                <w:sz w:val="20"/>
                <w:szCs w:val="20"/>
              </w:rPr>
              <w:t xml:space="preserve">reflects the provisions in the Risk Management Process. </w:t>
            </w:r>
            <w:r w:rsidR="004D015B" w:rsidRPr="005672BC">
              <w:rPr>
                <w:rFonts w:asciiTheme="majorHAnsi" w:hAnsiTheme="majorHAnsi"/>
                <w:sz w:val="20"/>
                <w:szCs w:val="20"/>
              </w:rPr>
              <w:t>I further confirm that</w:t>
            </w:r>
            <w:r w:rsidR="00C041C6" w:rsidRPr="005672BC">
              <w:rPr>
                <w:rFonts w:asciiTheme="majorHAnsi" w:hAnsiTheme="majorHAnsi"/>
                <w:sz w:val="20"/>
                <w:szCs w:val="20"/>
              </w:rPr>
              <w:t xml:space="preserve"> that the Risk Management Process meets with the requirements of the </w:t>
            </w:r>
            <w:r w:rsidR="00C041C6" w:rsidRPr="005672BC">
              <w:rPr>
                <w:rFonts w:cs="Helvetica"/>
                <w:sz w:val="20"/>
                <w:szCs w:val="20"/>
              </w:rPr>
              <w:t>European Union (Alternative Investment Fund Managers) Regulations 2013</w:t>
            </w:r>
            <w:r w:rsidR="00C041C6" w:rsidRPr="005672BC">
              <w:rPr>
                <w:rFonts w:asciiTheme="majorHAnsi" w:hAnsiTheme="majorHAnsi"/>
                <w:sz w:val="20"/>
                <w:szCs w:val="20"/>
              </w:rPr>
              <w:t xml:space="preserve"> </w:t>
            </w:r>
            <w:r w:rsidR="005672BC">
              <w:rPr>
                <w:rFonts w:asciiTheme="majorHAnsi" w:hAnsiTheme="majorHAnsi"/>
                <w:sz w:val="20"/>
                <w:szCs w:val="20"/>
              </w:rPr>
              <w:t>and the Alternative Investment Fund Rulebook</w:t>
            </w:r>
          </w:p>
        </w:tc>
        <w:tc>
          <w:tcPr>
            <w:tcW w:w="406" w:type="dxa"/>
            <w:tcBorders>
              <w:top w:val="nil"/>
              <w:left w:val="nil"/>
              <w:bottom w:val="nil"/>
              <w:right w:val="nil"/>
            </w:tcBorders>
          </w:tcPr>
          <w:p w:rsidR="00F00A10" w:rsidRPr="006A099E" w:rsidRDefault="00F00A10" w:rsidP="00F45358">
            <w:pPr>
              <w:spacing w:after="0" w:line="240" w:lineRule="auto"/>
              <w:jc w:val="both"/>
              <w:rPr>
                <w:sz w:val="20"/>
                <w:szCs w:val="20"/>
              </w:rPr>
            </w:pPr>
          </w:p>
        </w:tc>
        <w:tc>
          <w:tcPr>
            <w:tcW w:w="459" w:type="dxa"/>
            <w:tcBorders>
              <w:top w:val="nil"/>
              <w:left w:val="nil"/>
              <w:bottom w:val="nil"/>
              <w:right w:val="nil"/>
            </w:tcBorders>
          </w:tcPr>
          <w:p w:rsidR="00F00A10" w:rsidRPr="006A099E" w:rsidRDefault="00F00A10" w:rsidP="00F45358">
            <w:pPr>
              <w:spacing w:after="0" w:line="240" w:lineRule="auto"/>
              <w:jc w:val="both"/>
              <w:rPr>
                <w:sz w:val="20"/>
                <w:szCs w:val="20"/>
              </w:rPr>
            </w:pPr>
          </w:p>
        </w:tc>
      </w:tr>
      <w:tr w:rsidR="00C47A4C" w:rsidRPr="006A099E" w:rsidTr="00A77982">
        <w:tc>
          <w:tcPr>
            <w:tcW w:w="897" w:type="dxa"/>
            <w:tcBorders>
              <w:top w:val="nil"/>
              <w:left w:val="nil"/>
              <w:bottom w:val="nil"/>
              <w:right w:val="nil"/>
            </w:tcBorders>
          </w:tcPr>
          <w:p w:rsidR="00C47A4C" w:rsidRPr="006A099E" w:rsidRDefault="00C47A4C" w:rsidP="00F45358">
            <w:pPr>
              <w:spacing w:after="0" w:line="240" w:lineRule="auto"/>
              <w:jc w:val="both"/>
              <w:rPr>
                <w:sz w:val="20"/>
                <w:szCs w:val="20"/>
              </w:rPr>
            </w:pPr>
          </w:p>
        </w:tc>
        <w:tc>
          <w:tcPr>
            <w:tcW w:w="8275" w:type="dxa"/>
            <w:gridSpan w:val="4"/>
            <w:tcBorders>
              <w:top w:val="nil"/>
              <w:left w:val="nil"/>
              <w:bottom w:val="nil"/>
              <w:right w:val="nil"/>
            </w:tcBorders>
          </w:tcPr>
          <w:p w:rsidR="00E241D8" w:rsidRDefault="00E241D8" w:rsidP="00C47A4C">
            <w:pPr>
              <w:pBdr>
                <w:bottom w:val="single" w:sz="12" w:space="1" w:color="auto"/>
              </w:pBdr>
              <w:rPr>
                <w:b/>
                <w:bCs/>
                <w:sz w:val="20"/>
                <w:szCs w:val="20"/>
              </w:rPr>
            </w:pPr>
          </w:p>
          <w:p w:rsidR="00C47A4C" w:rsidRDefault="00C47A4C" w:rsidP="00C47A4C">
            <w:pPr>
              <w:pBdr>
                <w:bottom w:val="single" w:sz="12" w:space="1" w:color="auto"/>
              </w:pBdr>
              <w:rPr>
                <w:b/>
                <w:bCs/>
                <w:sz w:val="20"/>
                <w:szCs w:val="20"/>
              </w:rPr>
            </w:pPr>
            <w:r w:rsidRPr="005008E7">
              <w:rPr>
                <w:b/>
                <w:bCs/>
                <w:sz w:val="20"/>
                <w:szCs w:val="20"/>
              </w:rPr>
              <w:t>Signed</w:t>
            </w:r>
            <w:r>
              <w:rPr>
                <w:b/>
                <w:bCs/>
                <w:sz w:val="20"/>
                <w:szCs w:val="20"/>
              </w:rPr>
              <w:t xml:space="preserve"> (Director of </w:t>
            </w:r>
            <w:r w:rsidR="005F1960">
              <w:rPr>
                <w:b/>
                <w:bCs/>
                <w:sz w:val="20"/>
                <w:szCs w:val="20"/>
              </w:rPr>
              <w:t>Retail Investor</w:t>
            </w:r>
            <w:r w:rsidR="00B258A3">
              <w:rPr>
                <w:b/>
                <w:bCs/>
                <w:sz w:val="20"/>
                <w:szCs w:val="20"/>
              </w:rPr>
              <w:t xml:space="preserve"> AIF</w:t>
            </w:r>
            <w:r>
              <w:rPr>
                <w:b/>
                <w:bCs/>
                <w:sz w:val="20"/>
                <w:szCs w:val="20"/>
              </w:rPr>
              <w:t>/</w:t>
            </w:r>
            <w:r w:rsidR="00673701">
              <w:rPr>
                <w:b/>
                <w:bCs/>
                <w:sz w:val="20"/>
                <w:szCs w:val="20"/>
              </w:rPr>
              <w:t>AIFM</w:t>
            </w:r>
            <w:r>
              <w:rPr>
                <w:b/>
                <w:bCs/>
                <w:sz w:val="20"/>
                <w:szCs w:val="20"/>
              </w:rPr>
              <w:t>):</w:t>
            </w:r>
          </w:p>
          <w:p w:rsidR="00755E2C" w:rsidRDefault="00755E2C" w:rsidP="00C47A4C">
            <w:pPr>
              <w:pBdr>
                <w:bottom w:val="single" w:sz="12" w:space="1" w:color="auto"/>
              </w:pBdr>
              <w:rPr>
                <w:b/>
                <w:bCs/>
                <w:sz w:val="20"/>
                <w:szCs w:val="20"/>
              </w:rPr>
            </w:pPr>
          </w:p>
          <w:p w:rsidR="00C47A4C" w:rsidRPr="008C6B5C" w:rsidRDefault="00755E2C" w:rsidP="00F45358">
            <w:pPr>
              <w:spacing w:after="0" w:line="240" w:lineRule="auto"/>
              <w:jc w:val="both"/>
              <w:rPr>
                <w:rFonts w:asciiTheme="majorHAnsi" w:hAnsiTheme="majorHAnsi"/>
                <w:b/>
                <w:sz w:val="20"/>
              </w:rPr>
            </w:pPr>
            <w:r w:rsidRPr="005008E7">
              <w:rPr>
                <w:b/>
                <w:bCs/>
                <w:sz w:val="20"/>
                <w:szCs w:val="20"/>
              </w:rPr>
              <w:t>Name (in Print):</w:t>
            </w:r>
            <w:r>
              <w:rPr>
                <w:b/>
                <w:bCs/>
                <w:sz w:val="20"/>
                <w:szCs w:val="20"/>
              </w:rPr>
              <w:t xml:space="preserve"> </w:t>
            </w:r>
          </w:p>
        </w:tc>
        <w:tc>
          <w:tcPr>
            <w:tcW w:w="406" w:type="dxa"/>
            <w:tcBorders>
              <w:top w:val="nil"/>
              <w:left w:val="nil"/>
              <w:bottom w:val="nil"/>
              <w:right w:val="nil"/>
            </w:tcBorders>
          </w:tcPr>
          <w:p w:rsidR="00C47A4C" w:rsidRPr="006A099E" w:rsidRDefault="00C47A4C" w:rsidP="00F45358">
            <w:pPr>
              <w:spacing w:after="0" w:line="240" w:lineRule="auto"/>
              <w:jc w:val="both"/>
              <w:rPr>
                <w:sz w:val="20"/>
                <w:szCs w:val="20"/>
              </w:rPr>
            </w:pPr>
          </w:p>
        </w:tc>
        <w:tc>
          <w:tcPr>
            <w:tcW w:w="459" w:type="dxa"/>
            <w:tcBorders>
              <w:top w:val="nil"/>
              <w:left w:val="nil"/>
              <w:bottom w:val="nil"/>
              <w:right w:val="nil"/>
            </w:tcBorders>
          </w:tcPr>
          <w:p w:rsidR="00C47A4C" w:rsidRPr="006A099E" w:rsidRDefault="00C47A4C" w:rsidP="00F45358">
            <w:pPr>
              <w:spacing w:after="0" w:line="240" w:lineRule="auto"/>
              <w:jc w:val="both"/>
              <w:rPr>
                <w:sz w:val="20"/>
                <w:szCs w:val="20"/>
              </w:rPr>
            </w:pPr>
          </w:p>
        </w:tc>
      </w:tr>
      <w:tr w:rsidR="00755E2C" w:rsidRPr="006A099E" w:rsidTr="00A77982">
        <w:tc>
          <w:tcPr>
            <w:tcW w:w="897" w:type="dxa"/>
            <w:tcBorders>
              <w:top w:val="nil"/>
              <w:left w:val="nil"/>
              <w:bottom w:val="nil"/>
              <w:right w:val="nil"/>
            </w:tcBorders>
          </w:tcPr>
          <w:p w:rsidR="00755E2C" w:rsidRPr="006A099E" w:rsidRDefault="00755E2C" w:rsidP="00F45358">
            <w:pPr>
              <w:spacing w:after="0" w:line="240" w:lineRule="auto"/>
              <w:jc w:val="both"/>
              <w:rPr>
                <w:sz w:val="20"/>
                <w:szCs w:val="20"/>
              </w:rPr>
            </w:pPr>
          </w:p>
        </w:tc>
        <w:tc>
          <w:tcPr>
            <w:tcW w:w="8275" w:type="dxa"/>
            <w:gridSpan w:val="4"/>
            <w:tcBorders>
              <w:top w:val="nil"/>
              <w:left w:val="nil"/>
              <w:bottom w:val="nil"/>
              <w:right w:val="nil"/>
            </w:tcBorders>
          </w:tcPr>
          <w:p w:rsidR="00755E2C" w:rsidRPr="005008E7" w:rsidRDefault="00755E2C" w:rsidP="008C6B5C">
            <w:pPr>
              <w:pBdr>
                <w:bottom w:val="single" w:sz="12" w:space="1" w:color="auto"/>
              </w:pBdr>
              <w:spacing w:before="240"/>
              <w:rPr>
                <w:b/>
                <w:bCs/>
                <w:sz w:val="20"/>
                <w:szCs w:val="20"/>
              </w:rPr>
            </w:pPr>
          </w:p>
        </w:tc>
        <w:tc>
          <w:tcPr>
            <w:tcW w:w="406" w:type="dxa"/>
            <w:tcBorders>
              <w:top w:val="nil"/>
              <w:left w:val="nil"/>
              <w:bottom w:val="nil"/>
              <w:right w:val="nil"/>
            </w:tcBorders>
          </w:tcPr>
          <w:p w:rsidR="00755E2C" w:rsidRPr="006A099E" w:rsidRDefault="00755E2C" w:rsidP="00F45358">
            <w:pPr>
              <w:spacing w:after="0" w:line="240" w:lineRule="auto"/>
              <w:jc w:val="both"/>
              <w:rPr>
                <w:sz w:val="20"/>
                <w:szCs w:val="20"/>
              </w:rPr>
            </w:pPr>
          </w:p>
        </w:tc>
        <w:tc>
          <w:tcPr>
            <w:tcW w:w="459" w:type="dxa"/>
            <w:tcBorders>
              <w:top w:val="nil"/>
              <w:left w:val="nil"/>
              <w:bottom w:val="nil"/>
              <w:right w:val="nil"/>
            </w:tcBorders>
          </w:tcPr>
          <w:p w:rsidR="00755E2C" w:rsidRPr="006A099E" w:rsidRDefault="00755E2C" w:rsidP="00F45358">
            <w:pPr>
              <w:spacing w:after="0" w:line="240" w:lineRule="auto"/>
              <w:jc w:val="both"/>
              <w:rPr>
                <w:sz w:val="20"/>
                <w:szCs w:val="20"/>
              </w:rPr>
            </w:pPr>
          </w:p>
        </w:tc>
      </w:tr>
      <w:tr w:rsidR="00755E2C" w:rsidRPr="006A099E" w:rsidTr="00A77982">
        <w:tc>
          <w:tcPr>
            <w:tcW w:w="897" w:type="dxa"/>
            <w:tcBorders>
              <w:top w:val="nil"/>
              <w:left w:val="nil"/>
              <w:bottom w:val="nil"/>
              <w:right w:val="nil"/>
            </w:tcBorders>
          </w:tcPr>
          <w:p w:rsidR="00755E2C" w:rsidRPr="006A099E" w:rsidRDefault="00755E2C" w:rsidP="00F45358">
            <w:pPr>
              <w:spacing w:after="0" w:line="240" w:lineRule="auto"/>
              <w:jc w:val="both"/>
              <w:rPr>
                <w:sz w:val="20"/>
                <w:szCs w:val="20"/>
              </w:rPr>
            </w:pPr>
          </w:p>
        </w:tc>
        <w:tc>
          <w:tcPr>
            <w:tcW w:w="8275" w:type="dxa"/>
            <w:gridSpan w:val="4"/>
            <w:tcBorders>
              <w:top w:val="nil"/>
              <w:left w:val="nil"/>
              <w:bottom w:val="nil"/>
              <w:right w:val="nil"/>
            </w:tcBorders>
          </w:tcPr>
          <w:p w:rsidR="00755E2C" w:rsidRDefault="00755E2C" w:rsidP="00C47A4C">
            <w:pPr>
              <w:pBdr>
                <w:bottom w:val="single" w:sz="12" w:space="1" w:color="auto"/>
              </w:pBdr>
              <w:rPr>
                <w:b/>
                <w:bCs/>
                <w:sz w:val="20"/>
                <w:szCs w:val="20"/>
              </w:rPr>
            </w:pPr>
            <w:r>
              <w:rPr>
                <w:b/>
                <w:bCs/>
                <w:sz w:val="20"/>
                <w:szCs w:val="20"/>
              </w:rPr>
              <w:t>Date:</w:t>
            </w:r>
          </w:p>
          <w:p w:rsidR="00755E2C" w:rsidRPr="005008E7" w:rsidRDefault="00755E2C" w:rsidP="00C47A4C">
            <w:pPr>
              <w:pBdr>
                <w:bottom w:val="single" w:sz="12" w:space="1" w:color="auto"/>
              </w:pBdr>
              <w:rPr>
                <w:b/>
                <w:bCs/>
                <w:sz w:val="20"/>
                <w:szCs w:val="20"/>
              </w:rPr>
            </w:pPr>
          </w:p>
        </w:tc>
        <w:tc>
          <w:tcPr>
            <w:tcW w:w="406" w:type="dxa"/>
            <w:tcBorders>
              <w:top w:val="nil"/>
              <w:left w:val="nil"/>
              <w:bottom w:val="nil"/>
              <w:right w:val="nil"/>
            </w:tcBorders>
          </w:tcPr>
          <w:p w:rsidR="00755E2C" w:rsidRPr="006A099E" w:rsidRDefault="00755E2C" w:rsidP="00F45358">
            <w:pPr>
              <w:spacing w:after="0" w:line="240" w:lineRule="auto"/>
              <w:jc w:val="both"/>
              <w:rPr>
                <w:sz w:val="20"/>
                <w:szCs w:val="20"/>
              </w:rPr>
            </w:pPr>
          </w:p>
        </w:tc>
        <w:tc>
          <w:tcPr>
            <w:tcW w:w="459" w:type="dxa"/>
            <w:tcBorders>
              <w:top w:val="nil"/>
              <w:left w:val="nil"/>
              <w:bottom w:val="nil"/>
              <w:right w:val="nil"/>
            </w:tcBorders>
          </w:tcPr>
          <w:p w:rsidR="00755E2C" w:rsidRPr="006A099E" w:rsidRDefault="00755E2C" w:rsidP="00F45358">
            <w:pPr>
              <w:spacing w:after="0" w:line="240" w:lineRule="auto"/>
              <w:jc w:val="both"/>
              <w:rPr>
                <w:sz w:val="20"/>
                <w:szCs w:val="20"/>
              </w:rPr>
            </w:pPr>
          </w:p>
        </w:tc>
      </w:tr>
    </w:tbl>
    <w:p w:rsidR="008C25E8" w:rsidRPr="005008E7" w:rsidRDefault="008C25E8" w:rsidP="005008E7">
      <w:pPr>
        <w:rPr>
          <w:b/>
          <w:bCs/>
          <w:sz w:val="20"/>
          <w:szCs w:val="20"/>
        </w:rPr>
      </w:pPr>
    </w:p>
    <w:p w:rsidR="00A76AC6" w:rsidRDefault="00A76AC6">
      <w:pPr>
        <w:rPr>
          <w:sz w:val="20"/>
          <w:szCs w:val="20"/>
        </w:rPr>
      </w:pPr>
    </w:p>
    <w:p w:rsidR="00A76AC6" w:rsidRDefault="00A76AC6" w:rsidP="00AE00EB">
      <w:pPr>
        <w:ind w:left="1440"/>
        <w:jc w:val="both"/>
        <w:rPr>
          <w:rFonts w:ascii="Lato" w:hAnsi="Lato"/>
          <w:sz w:val="20"/>
          <w:szCs w:val="20"/>
          <w:lang w:val="en-US"/>
        </w:rPr>
      </w:pPr>
      <w:r>
        <w:rPr>
          <w:rFonts w:ascii="Lato" w:hAnsi="Lato"/>
          <w:sz w:val="20"/>
          <w:szCs w:val="20"/>
          <w:lang w:val="en-US"/>
        </w:rPr>
        <w:t xml:space="preserve">Any personal data provided by you may be processed by the Central Bank in connection with the performance of its statutory functions. If you have any questions in relation to the processing of your personal data by the Central Bank, you may contact our Data Protection Officer at </w:t>
      </w:r>
      <w:hyperlink r:id="rId15" w:history="1">
        <w:r>
          <w:rPr>
            <w:rStyle w:val="Hyperlink"/>
            <w:rFonts w:ascii="Lato" w:hAnsi="Lato"/>
            <w:sz w:val="20"/>
            <w:szCs w:val="20"/>
            <w:lang w:val="en-US"/>
          </w:rPr>
          <w:t>dataprotection@centralbank.ie</w:t>
        </w:r>
      </w:hyperlink>
      <w:r>
        <w:rPr>
          <w:rFonts w:ascii="Lato" w:hAnsi="Lato"/>
          <w:sz w:val="20"/>
          <w:szCs w:val="20"/>
          <w:lang w:val="en-US"/>
        </w:rPr>
        <w:t xml:space="preserve">. A copy of the Central Bank’s Data Protection Notice is available at </w:t>
      </w:r>
      <w:hyperlink r:id="rId16" w:history="1">
        <w:r>
          <w:rPr>
            <w:rStyle w:val="Hyperlink"/>
            <w:rFonts w:ascii="Lato" w:hAnsi="Lato"/>
            <w:sz w:val="20"/>
            <w:szCs w:val="20"/>
            <w:lang w:val="en-US"/>
          </w:rPr>
          <w:t>www.centralbank.ie/fns/privacy-statement</w:t>
        </w:r>
      </w:hyperlink>
      <w:r>
        <w:rPr>
          <w:rFonts w:ascii="Lato" w:hAnsi="Lato"/>
          <w:sz w:val="20"/>
          <w:szCs w:val="20"/>
          <w:lang w:val="en-US"/>
        </w:rPr>
        <w:t>.</w:t>
      </w:r>
    </w:p>
    <w:p w:rsidR="00A76AC6" w:rsidRPr="006A099E" w:rsidRDefault="00A76AC6">
      <w:pPr>
        <w:rPr>
          <w:sz w:val="20"/>
          <w:szCs w:val="20"/>
        </w:rPr>
      </w:pPr>
    </w:p>
    <w:p w:rsidR="00055B41" w:rsidRPr="006A099E" w:rsidRDefault="00055B41">
      <w:pPr>
        <w:rPr>
          <w:sz w:val="20"/>
          <w:szCs w:val="20"/>
        </w:rPr>
      </w:pPr>
      <w:r w:rsidRPr="006A099E">
        <w:rPr>
          <w:sz w:val="20"/>
          <w:szCs w:val="20"/>
        </w:rPr>
        <w:br w:type="page"/>
      </w:r>
    </w:p>
    <w:p w:rsidR="00D563EC" w:rsidRDefault="00A0362F">
      <w:r>
        <w:rPr>
          <w:noProof/>
          <w:lang w:eastAsia="en-IE"/>
        </w:rPr>
        <w:drawing>
          <wp:anchor distT="0" distB="0" distL="114300" distR="114300" simplePos="0" relativeHeight="251678720" behindDoc="1" locked="0" layoutInCell="1" allowOverlap="1">
            <wp:simplePos x="0" y="0"/>
            <wp:positionH relativeFrom="column">
              <wp:posOffset>-720090</wp:posOffset>
            </wp:positionH>
            <wp:positionV relativeFrom="paragraph">
              <wp:posOffset>-729615</wp:posOffset>
            </wp:positionV>
            <wp:extent cx="7562385" cy="1069657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imag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62385" cy="10696575"/>
                    </a:xfrm>
                    <a:prstGeom prst="rect">
                      <a:avLst/>
                    </a:prstGeom>
                  </pic:spPr>
                </pic:pic>
              </a:graphicData>
            </a:graphic>
            <wp14:sizeRelH relativeFrom="margin">
              <wp14:pctWidth>0</wp14:pctWidth>
            </wp14:sizeRelH>
            <wp14:sizeRelV relativeFrom="margin">
              <wp14:pctHeight>0</wp14:pctHeight>
            </wp14:sizeRelV>
          </wp:anchor>
        </w:drawing>
      </w:r>
    </w:p>
    <w:sectPr w:rsidR="00D563EC" w:rsidSect="00B456B3">
      <w:type w:val="continuous"/>
      <w:pgSz w:w="11906" w:h="16838" w:code="9"/>
      <w:pgMar w:top="1134" w:right="3572" w:bottom="1134"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356" w:rsidRDefault="003A4356" w:rsidP="004F1F53">
      <w:pPr>
        <w:spacing w:after="0" w:line="240" w:lineRule="auto"/>
      </w:pPr>
      <w:r>
        <w:separator/>
      </w:r>
    </w:p>
  </w:endnote>
  <w:endnote w:type="continuationSeparator" w:id="0">
    <w:p w:rsidR="003A4356" w:rsidRDefault="003A4356" w:rsidP="004F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Lato Light">
    <w:panose1 w:val="020F0302020204030203"/>
    <w:charset w:val="00"/>
    <w:family w:val="swiss"/>
    <w:pitch w:val="variable"/>
    <w:sig w:usb0="A00000AF" w:usb1="5000604B" w:usb2="00000000" w:usb3="00000000" w:csb0="00000093" w:csb1="00000000"/>
  </w:font>
  <w:font w:name="Lato Semibold">
    <w:altName w:val="Lato Light"/>
    <w:charset w:val="00"/>
    <w:family w:val="swiss"/>
    <w:pitch w:val="variable"/>
    <w:sig w:usb0="E10002FF" w:usb1="5000ECFF" w:usb2="0000002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97F" w:rsidRDefault="00C41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97F" w:rsidRDefault="00C41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97F" w:rsidRDefault="00C41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356" w:rsidRDefault="003A4356" w:rsidP="004F1F53">
      <w:pPr>
        <w:spacing w:after="0" w:line="240" w:lineRule="auto"/>
      </w:pPr>
      <w:r>
        <w:separator/>
      </w:r>
    </w:p>
  </w:footnote>
  <w:footnote w:type="continuationSeparator" w:id="0">
    <w:p w:rsidR="003A4356" w:rsidRDefault="003A4356" w:rsidP="004F1F53">
      <w:pPr>
        <w:spacing w:after="0" w:line="240" w:lineRule="auto"/>
      </w:pPr>
      <w:r>
        <w:continuationSeparator/>
      </w:r>
    </w:p>
  </w:footnote>
  <w:footnote w:id="1">
    <w:p w:rsidR="0089746F" w:rsidRPr="008C6B5C" w:rsidRDefault="0089746F" w:rsidP="00A02084">
      <w:pPr>
        <w:pStyle w:val="FootnoteText"/>
        <w:rPr>
          <w:rFonts w:asciiTheme="majorHAnsi" w:hAnsiTheme="majorHAnsi"/>
        </w:rPr>
      </w:pPr>
      <w:r w:rsidRPr="008C6B5C">
        <w:rPr>
          <w:rStyle w:val="FootnoteReference"/>
          <w:rFonts w:asciiTheme="majorHAnsi" w:hAnsiTheme="majorHAnsi"/>
          <w:sz w:val="18"/>
          <w:szCs w:val="18"/>
        </w:rPr>
        <w:t>*</w:t>
      </w:r>
      <w:r w:rsidRPr="008C6B5C">
        <w:rPr>
          <w:rFonts w:asciiTheme="majorHAnsi" w:hAnsiTheme="majorHAnsi"/>
          <w:sz w:val="18"/>
          <w:szCs w:val="18"/>
        </w:rPr>
        <w:t xml:space="preserve"> S</w:t>
      </w:r>
      <w:r w:rsidR="00B7690C">
        <w:rPr>
          <w:rFonts w:asciiTheme="majorHAnsi" w:hAnsiTheme="majorHAnsi"/>
          <w:sz w:val="18"/>
        </w:rPr>
        <w:t>ections 3.5</w:t>
      </w:r>
      <w:r w:rsidR="00DB047A" w:rsidRPr="008C6B5C">
        <w:rPr>
          <w:rFonts w:asciiTheme="majorHAnsi" w:hAnsiTheme="majorHAnsi"/>
          <w:sz w:val="18"/>
        </w:rPr>
        <w:t xml:space="preserve"> – 3</w:t>
      </w:r>
      <w:r w:rsidR="00B7690C">
        <w:rPr>
          <w:rFonts w:asciiTheme="majorHAnsi" w:hAnsiTheme="majorHAnsi"/>
          <w:sz w:val="18"/>
        </w:rPr>
        <w:t>.7</w:t>
      </w:r>
      <w:r w:rsidR="00B258A3">
        <w:rPr>
          <w:rFonts w:asciiTheme="majorHAnsi" w:hAnsiTheme="majorHAnsi"/>
          <w:sz w:val="18"/>
        </w:rPr>
        <w:t xml:space="preserve"> are not applicable for </w:t>
      </w:r>
      <w:r w:rsidR="005F1960">
        <w:rPr>
          <w:rFonts w:asciiTheme="majorHAnsi" w:hAnsiTheme="majorHAnsi"/>
          <w:sz w:val="18"/>
        </w:rPr>
        <w:t>Retail Investor</w:t>
      </w:r>
      <w:r w:rsidR="00B258A3">
        <w:rPr>
          <w:rFonts w:asciiTheme="majorHAnsi" w:hAnsiTheme="majorHAnsi"/>
          <w:sz w:val="18"/>
        </w:rPr>
        <w:t xml:space="preserve"> AIFs</w:t>
      </w:r>
      <w:r w:rsidRPr="008C6B5C">
        <w:rPr>
          <w:rFonts w:asciiTheme="majorHAnsi" w:hAnsiTheme="majorHAnsi"/>
          <w:sz w:val="18"/>
        </w:rPr>
        <w:t xml:space="preserve"> applying the commitment approach </w:t>
      </w:r>
      <w:r w:rsidRPr="008C6B5C">
        <w:rPr>
          <w:rFonts w:asciiTheme="majorHAnsi" w:hAnsiTheme="majorHAnsi"/>
          <w:b/>
          <w:sz w:val="18"/>
        </w:rPr>
        <w:t>only</w:t>
      </w:r>
      <w:r w:rsidRPr="008C6B5C">
        <w:rPr>
          <w:rFonts w:asciiTheme="majorHAnsi" w:hAnsiTheme="majorHAnsi"/>
          <w:sz w:val="18"/>
        </w:rPr>
        <w:t xml:space="preserve"> to measure global exposure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34" w:rsidRDefault="00C4197F" w:rsidP="00C4197F">
    <w:fldSimple w:instr=" DOCPROPERTY bjHeaderEvenPageDocProperty \* MERGEFORMAT " w:fldLock="1">
      <w:r w:rsidRPr="00C4197F">
        <w:rPr>
          <w:rFonts w:ascii="Times New Roman" w:hAnsi="Times New Roman" w:cs="Times New Roman"/>
          <w:color w:val="000000"/>
          <w:sz w:val="24"/>
        </w:rPr>
        <w:t xml:space="preserve"> </w:t>
      </w:r>
    </w:fldSimple>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232"/>
      <w:gridCol w:w="1708"/>
    </w:tblGrid>
    <w:tr w:rsidR="0065278B" w:rsidRPr="008D0BD1" w:rsidTr="0065278B">
      <w:tc>
        <w:tcPr>
          <w:tcW w:w="715" w:type="dxa"/>
          <w:tcBorders>
            <w:right w:val="single" w:sz="4" w:space="0" w:color="0083A0" w:themeColor="accent1"/>
          </w:tcBorders>
        </w:tcPr>
        <w:p w:rsidR="0065278B" w:rsidRPr="008D0BD1" w:rsidRDefault="0065278B">
          <w:pPr>
            <w:pStyle w:val="Header"/>
            <w:rPr>
              <w:sz w:val="14"/>
              <w:szCs w:val="14"/>
            </w:rPr>
          </w:pPr>
          <w:r>
            <w:rPr>
              <w:sz w:val="14"/>
              <w:szCs w:val="14"/>
            </w:rPr>
            <w:t>Page</w:t>
          </w:r>
          <w:r w:rsidRPr="008D0BD1">
            <w:rPr>
              <w:sz w:val="14"/>
              <w:szCs w:val="14"/>
            </w:rPr>
            <w:t xml:space="preserve"> </w:t>
          </w:r>
          <w:r w:rsidRPr="008D0BD1">
            <w:rPr>
              <w:sz w:val="14"/>
              <w:szCs w:val="14"/>
            </w:rPr>
            <w:fldChar w:fldCharType="begin"/>
          </w:r>
          <w:r w:rsidRPr="008D0BD1">
            <w:rPr>
              <w:sz w:val="14"/>
              <w:szCs w:val="14"/>
            </w:rPr>
            <w:instrText xml:space="preserve"> PAGE   \* MERGEFORMAT </w:instrText>
          </w:r>
          <w:r w:rsidRPr="008D0BD1">
            <w:rPr>
              <w:sz w:val="14"/>
              <w:szCs w:val="14"/>
            </w:rPr>
            <w:fldChar w:fldCharType="separate"/>
          </w:r>
          <w:r w:rsidR="00C4197F">
            <w:rPr>
              <w:noProof/>
              <w:sz w:val="14"/>
              <w:szCs w:val="14"/>
            </w:rPr>
            <w:t>2</w:t>
          </w:r>
          <w:r w:rsidRPr="008D0BD1">
            <w:rPr>
              <w:noProof/>
              <w:sz w:val="14"/>
              <w:szCs w:val="14"/>
            </w:rPr>
            <w:fldChar w:fldCharType="end"/>
          </w:r>
        </w:p>
      </w:tc>
      <w:tc>
        <w:tcPr>
          <w:tcW w:w="1232" w:type="dxa"/>
          <w:tcBorders>
            <w:left w:val="single" w:sz="4" w:space="0" w:color="0083A0" w:themeColor="accent1"/>
            <w:right w:val="single" w:sz="4" w:space="0" w:color="0083A0" w:themeColor="accent1"/>
          </w:tcBorders>
        </w:tcPr>
        <w:p w:rsidR="0065278B" w:rsidRPr="008D0BD1" w:rsidRDefault="005672BC" w:rsidP="00306536">
          <w:pPr>
            <w:pStyle w:val="Header"/>
            <w:rPr>
              <w:sz w:val="14"/>
              <w:szCs w:val="14"/>
            </w:rPr>
          </w:pPr>
          <w:r>
            <w:rPr>
              <w:sz w:val="14"/>
              <w:szCs w:val="14"/>
            </w:rPr>
            <w:t>Section 1</w:t>
          </w:r>
          <w:r w:rsidR="00306536">
            <w:rPr>
              <w:sz w:val="14"/>
              <w:szCs w:val="14"/>
            </w:rPr>
            <w:t>4</w:t>
          </w:r>
        </w:p>
      </w:tc>
      <w:tc>
        <w:tcPr>
          <w:tcW w:w="1708" w:type="dxa"/>
          <w:tcBorders>
            <w:left w:val="single" w:sz="4" w:space="0" w:color="0083A0" w:themeColor="accent1"/>
          </w:tcBorders>
        </w:tcPr>
        <w:p w:rsidR="0065278B" w:rsidRPr="008D0BD1" w:rsidRDefault="0065278B">
          <w:pPr>
            <w:pStyle w:val="Header"/>
            <w:rPr>
              <w:sz w:val="14"/>
              <w:szCs w:val="14"/>
            </w:rPr>
          </w:pPr>
          <w:r>
            <w:rPr>
              <w:sz w:val="14"/>
              <w:szCs w:val="14"/>
            </w:rPr>
            <w:t>Central Bank of Ireland</w:t>
          </w:r>
        </w:p>
      </w:tc>
    </w:tr>
  </w:tbl>
  <w:p w:rsidR="008D0BD1" w:rsidRPr="008D0BD1" w:rsidRDefault="008D0BD1">
    <w:pPr>
      <w:pStyle w:val="Head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34" w:rsidRDefault="00C4197F" w:rsidP="00C4197F">
    <w:fldSimple w:instr=" DOCPROPERTY bjHeaderBothDocProperty \* MERGEFORMAT " w:fldLock="1">
      <w:r w:rsidRPr="00C4197F">
        <w:rPr>
          <w:rFonts w:ascii="Times New Roman" w:hAnsi="Times New Roman" w:cs="Times New Roman"/>
          <w:color w:val="000000"/>
          <w:sz w:val="24"/>
        </w:rPr>
        <w:t xml:space="preserve"> </w:t>
      </w:r>
    </w:fldSimple>
  </w:p>
  <w:tbl>
    <w:tblPr>
      <w:tblStyle w:val="TableGrid"/>
      <w:tblW w:w="9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2381"/>
      <w:gridCol w:w="1474"/>
      <w:gridCol w:w="845"/>
    </w:tblGrid>
    <w:tr w:rsidR="008D0BD1" w:rsidRPr="008D0BD1" w:rsidTr="00D60F34">
      <w:tc>
        <w:tcPr>
          <w:tcW w:w="5103" w:type="dxa"/>
        </w:tcPr>
        <w:p w:rsidR="008D0BD1" w:rsidRPr="008D0BD1" w:rsidRDefault="008D0BD1" w:rsidP="008D0BD1">
          <w:pPr>
            <w:pStyle w:val="Header"/>
            <w:rPr>
              <w:sz w:val="14"/>
              <w:szCs w:val="14"/>
            </w:rPr>
          </w:pPr>
        </w:p>
      </w:tc>
      <w:tc>
        <w:tcPr>
          <w:tcW w:w="2381" w:type="dxa"/>
          <w:tcBorders>
            <w:right w:val="single" w:sz="4" w:space="0" w:color="0083A0" w:themeColor="accent1"/>
          </w:tcBorders>
        </w:tcPr>
        <w:p w:rsidR="008D0BD1" w:rsidRPr="008D0BD1" w:rsidRDefault="008C4478" w:rsidP="0065278B">
          <w:pPr>
            <w:pStyle w:val="Header"/>
            <w:jc w:val="right"/>
            <w:rPr>
              <w:sz w:val="14"/>
              <w:szCs w:val="14"/>
            </w:rPr>
          </w:pPr>
          <w:r>
            <w:rPr>
              <w:sz w:val="14"/>
              <w:szCs w:val="14"/>
            </w:rPr>
            <w:t>Central Bank of Ireland</w:t>
          </w:r>
        </w:p>
      </w:tc>
      <w:tc>
        <w:tcPr>
          <w:tcW w:w="1474" w:type="dxa"/>
          <w:tcBorders>
            <w:left w:val="single" w:sz="4" w:space="0" w:color="0083A0" w:themeColor="accent1"/>
            <w:right w:val="single" w:sz="4" w:space="0" w:color="0083A0" w:themeColor="accent1"/>
          </w:tcBorders>
        </w:tcPr>
        <w:p w:rsidR="008D0BD1" w:rsidRPr="008D0BD1" w:rsidRDefault="00AC5E54" w:rsidP="0065278B">
          <w:pPr>
            <w:pStyle w:val="Header"/>
            <w:jc w:val="right"/>
            <w:rPr>
              <w:sz w:val="14"/>
              <w:szCs w:val="14"/>
            </w:rPr>
          </w:pPr>
          <w:r>
            <w:rPr>
              <w:sz w:val="14"/>
              <w:szCs w:val="14"/>
            </w:rPr>
            <w:t>Section 1</w:t>
          </w:r>
          <w:r w:rsidR="00306536">
            <w:rPr>
              <w:sz w:val="14"/>
              <w:szCs w:val="14"/>
            </w:rPr>
            <w:t>4</w:t>
          </w:r>
        </w:p>
      </w:tc>
      <w:tc>
        <w:tcPr>
          <w:tcW w:w="845" w:type="dxa"/>
          <w:tcBorders>
            <w:left w:val="single" w:sz="4" w:space="0" w:color="0083A0" w:themeColor="accent1"/>
          </w:tcBorders>
        </w:tcPr>
        <w:p w:rsidR="008D0BD1" w:rsidRPr="008D0BD1" w:rsidRDefault="008C4478" w:rsidP="008C4478">
          <w:pPr>
            <w:pStyle w:val="Header"/>
            <w:jc w:val="right"/>
            <w:rPr>
              <w:sz w:val="14"/>
              <w:szCs w:val="14"/>
            </w:rPr>
          </w:pPr>
          <w:r>
            <w:rPr>
              <w:sz w:val="14"/>
              <w:szCs w:val="14"/>
            </w:rPr>
            <w:t>Page</w:t>
          </w:r>
          <w:r w:rsidRPr="008D0BD1">
            <w:rPr>
              <w:sz w:val="14"/>
              <w:szCs w:val="14"/>
            </w:rPr>
            <w:t xml:space="preserve"> </w:t>
          </w:r>
          <w:r w:rsidRPr="008D0BD1">
            <w:rPr>
              <w:sz w:val="14"/>
              <w:szCs w:val="14"/>
            </w:rPr>
            <w:fldChar w:fldCharType="begin"/>
          </w:r>
          <w:r w:rsidRPr="008D0BD1">
            <w:rPr>
              <w:sz w:val="14"/>
              <w:szCs w:val="14"/>
            </w:rPr>
            <w:instrText xml:space="preserve"> PAGE   \* MERGEFORMAT </w:instrText>
          </w:r>
          <w:r w:rsidRPr="008D0BD1">
            <w:rPr>
              <w:sz w:val="14"/>
              <w:szCs w:val="14"/>
            </w:rPr>
            <w:fldChar w:fldCharType="separate"/>
          </w:r>
          <w:r w:rsidR="00C4197F">
            <w:rPr>
              <w:noProof/>
              <w:sz w:val="14"/>
              <w:szCs w:val="14"/>
            </w:rPr>
            <w:t>3</w:t>
          </w:r>
          <w:r w:rsidRPr="008D0BD1">
            <w:rPr>
              <w:noProof/>
              <w:sz w:val="14"/>
              <w:szCs w:val="14"/>
            </w:rPr>
            <w:fldChar w:fldCharType="end"/>
          </w:r>
        </w:p>
      </w:tc>
    </w:tr>
  </w:tbl>
  <w:p w:rsidR="008D0BD1" w:rsidRPr="008D0BD1" w:rsidRDefault="008D0BD1">
    <w:pPr>
      <w:pStyle w:val="Header"/>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54F" w:rsidRDefault="00C4197F" w:rsidP="00C4197F">
    <w:pPr>
      <w:pStyle w:val="Header"/>
    </w:pPr>
    <w:fldSimple w:instr=" DOCPROPERTY bjHeaderFirstPageDocProperty \* MERGEFORMAT " w:fldLock="1">
      <w:r w:rsidRPr="00C4197F">
        <w:rPr>
          <w:rFonts w:ascii="Times New Roman" w:hAnsi="Times New Roman" w:cs="Times New Roman"/>
          <w:color w:val="000000"/>
          <w:sz w:val="24"/>
        </w:rPr>
        <w:t xml:space="preserve"> </w:t>
      </w:r>
    </w:fldSimple>
    <w:r w:rsidR="00D60F34">
      <w:rPr>
        <w:noProof/>
        <w:lang w:eastAsia="en-IE"/>
      </w:rPr>
      <w:drawing>
        <wp:anchor distT="0" distB="0" distL="114300" distR="114300" simplePos="0" relativeHeight="251661312" behindDoc="1" locked="0" layoutInCell="1" allowOverlap="1" wp14:anchorId="362E3F66" wp14:editId="2742F26A">
          <wp:simplePos x="0" y="0"/>
          <wp:positionH relativeFrom="column">
            <wp:posOffset>-729615</wp:posOffset>
          </wp:positionH>
          <wp:positionV relativeFrom="paragraph">
            <wp:posOffset>-180340</wp:posOffset>
          </wp:positionV>
          <wp:extent cx="7575939" cy="1071562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ndments 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5939" cy="10715625"/>
                  </a:xfrm>
                  <a:prstGeom prst="rect">
                    <a:avLst/>
                  </a:prstGeom>
                </pic:spPr>
              </pic:pic>
            </a:graphicData>
          </a:graphic>
          <wp14:sizeRelH relativeFrom="page">
            <wp14:pctWidth>0</wp14:pctWidth>
          </wp14:sizeRelH>
          <wp14:sizeRelV relativeFrom="page">
            <wp14:pctHeight>0</wp14:pctHeight>
          </wp14:sizeRelV>
        </wp:anchor>
      </w:drawing>
    </w:r>
    <w:r w:rsidR="0062454F">
      <w:rPr>
        <w:noProof/>
        <w:lang w:eastAsia="en-IE"/>
      </w:rPr>
      <mc:AlternateContent>
        <mc:Choice Requires="wps">
          <w:drawing>
            <wp:anchor distT="0" distB="0" distL="114300" distR="114300" simplePos="0" relativeHeight="251659264" behindDoc="0" locked="1" layoutInCell="1" allowOverlap="1">
              <wp:simplePos x="0" y="0"/>
              <wp:positionH relativeFrom="page">
                <wp:posOffset>561975</wp:posOffset>
              </wp:positionH>
              <wp:positionV relativeFrom="page">
                <wp:posOffset>543560</wp:posOffset>
              </wp:positionV>
              <wp:extent cx="3103200" cy="770400"/>
              <wp:effectExtent l="0" t="0" r="2540" b="10795"/>
              <wp:wrapNone/>
              <wp:docPr id="1" name="Text Box 1"/>
              <wp:cNvGraphicFramePr/>
              <a:graphic xmlns:a="http://schemas.openxmlformats.org/drawingml/2006/main">
                <a:graphicData uri="http://schemas.microsoft.com/office/word/2010/wordprocessingShape">
                  <wps:wsp>
                    <wps:cNvSpPr txBox="1"/>
                    <wps:spPr>
                      <a:xfrm>
                        <a:off x="0" y="0"/>
                        <a:ext cx="31032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454F" w:rsidRDefault="0062454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25pt;margin-top:42.8pt;width:244.35pt;height:60.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VUfcAIAAFIFAAAOAAAAZHJzL2Uyb0RvYy54bWysVE1P3DAQvVfqf7B8L8lCC1VEFm1BVJUQ&#10;IKDi7HVsNqrjcW3vbra/vs9OsiDaC1UvzmTmzfN8+vSs7wzbKB9asjWfHZScKSupae1Tzb8/XH74&#10;zFmIwjbCkFU136nAz+bv351uXaUOaUWmUZ6BxIZq62q+itFVRRHkSnUiHJBTFkZNvhMRv/6paLzY&#10;gr0zxWFZHhdb8o3zJFUI0F4MRj7P/ForGW+0DioyU3PEFvPp87lMZzE/FdWTF27VyjEM8Q9RdKK1&#10;uHRPdSGiYGvf/kHVtdJTIB0PJHUFad1KlXNANrPyVTb3K+FUzgXFCW5fpvD/aOX15taztkHvOLOi&#10;Q4seVB/ZF+rZLFVn60IF0L0DLPZQJ+SoD1CmpHvtu/RFOgx21Hm3r20ik1AezcojNIwzCdvJSfkR&#10;MmiKZ2/nQ/yqqGNJqLlH73JJxeYqxAE6QdJlli5bY6AXlbFsW/Pjo09ldthbQG5sAqg8CSNNymiI&#10;PEtxZ9RAcqc0KpETSIo8g+rceLYRmB4hpbIx5555gU4ojSDe4jjin6N6i/OQx3Qz2bh37lpLPmf/&#10;KuzmxxSyHvCo+Yu8kxj7ZT92dEnNDo32NCxKcPKyRTeuRIi3wmMz0EBse7zBoQ2h6jRKnK3I//qb&#10;PuExsLBytsWm1Tz8XAuvODPfLEY5reUk+ElYToJdd+eE8mM8EU0W4eCjmUTtqXvEI7BIt8AkrMRd&#10;NY+TeB6HfccjItVikUFYPifilb13MlGnbqTZeugfhXfjAEaM7jVNOyiqV3M4YJOnpcU6km7zkKaC&#10;DlUcC43FzWM+PjLpZXj5n1HPT+H8NwAAAP//AwBQSwMEFAAGAAgAAAAhAFRPdLjgAAAACQEAAA8A&#10;AABkcnMvZG93bnJldi54bWxMj0tPwzAQhO9I/AdrkbhRu5GShhCnQjxuPNsiwc2JTRIRryPbScO/&#10;ZznBabSa0cy35XaxA5uND71DCeuVAGawcbrHVsJhf3+RAwtRoVaDQyPh2wTYVqcnpSq0O+KrmXex&#10;ZVSCoVASuhjHgvPQdMaqsHKjQfI+nbcq0ulbrr06UrkdeCJExq3qkRY6NZqbzjRfu8lKGN6Df6hF&#10;/Jhv28f48synt7v1k5TnZ8v1FbBolvgXhl98QoeKmGo3oQ5skJDnKSVJ0wwY+elmkwCrJSQiuwRe&#10;lfz/B9UPAAAA//8DAFBLAQItABQABgAIAAAAIQC2gziS/gAAAOEBAAATAAAAAAAAAAAAAAAAAAAA&#10;AABbQ29udGVudF9UeXBlc10ueG1sUEsBAi0AFAAGAAgAAAAhADj9If/WAAAAlAEAAAsAAAAAAAAA&#10;AAAAAAAALwEAAF9yZWxzLy5yZWxzUEsBAi0AFAAGAAgAAAAhAHy9VR9wAgAAUgUAAA4AAAAAAAAA&#10;AAAAAAAALgIAAGRycy9lMm9Eb2MueG1sUEsBAi0AFAAGAAgAAAAhAFRPdLjgAAAACQEAAA8AAAAA&#10;AAAAAAAAAAAAygQAAGRycy9kb3ducmV2LnhtbFBLBQYAAAAABAAEAPMAAADXBQAAAAA=&#10;" filled="f" stroked="f" strokeweight=".5pt">
              <v:textbox inset="0,0,0,0">
                <w:txbxContent>
                  <w:p w:rsidR="0062454F" w:rsidRDefault="0062454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1D2"/>
    <w:multiLevelType w:val="hybridMultilevel"/>
    <w:tmpl w:val="94E0CE3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4847AA"/>
    <w:multiLevelType w:val="hybridMultilevel"/>
    <w:tmpl w:val="81BED52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F20895"/>
    <w:multiLevelType w:val="hybridMultilevel"/>
    <w:tmpl w:val="81BED52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F0F465A"/>
    <w:multiLevelType w:val="multilevel"/>
    <w:tmpl w:val="6A0E02A2"/>
    <w:lvl w:ilvl="0">
      <w:start w:val="1"/>
      <w:numFmt w:val="bullet"/>
      <w:pStyle w:val="CBBulletedText"/>
      <w:lvlText w:val=""/>
      <w:lvlJc w:val="left"/>
      <w:pPr>
        <w:ind w:left="284" w:hanging="284"/>
      </w:pPr>
      <w:rPr>
        <w:rFonts w:ascii="Wingdings" w:hAnsi="Wingdings" w:hint="default"/>
        <w:color w:val="5EC5C2" w:themeColor="accent2"/>
      </w:rPr>
    </w:lvl>
    <w:lvl w:ilvl="1">
      <w:start w:val="1"/>
      <w:numFmt w:val="bullet"/>
      <w:lvlText w:val="o"/>
      <w:lvlJc w:val="left"/>
      <w:pPr>
        <w:ind w:left="567" w:hanging="283"/>
      </w:pPr>
      <w:rPr>
        <w:rFonts w:ascii="Courier New" w:hAnsi="Courier New" w:hint="default"/>
        <w:color w:val="5EC5C2" w:themeColor="accent2"/>
      </w:rPr>
    </w:lvl>
    <w:lvl w:ilvl="2">
      <w:start w:val="1"/>
      <w:numFmt w:val="bullet"/>
      <w:lvlText w:val=""/>
      <w:lvlJc w:val="left"/>
      <w:pPr>
        <w:ind w:left="851" w:hanging="284"/>
      </w:pPr>
      <w:rPr>
        <w:rFonts w:ascii="Wingdings" w:hAnsi="Wingdings" w:hint="default"/>
        <w:color w:val="5EC5C2" w:themeColor="accent2"/>
      </w:rPr>
    </w:lvl>
    <w:lvl w:ilvl="3">
      <w:start w:val="1"/>
      <w:numFmt w:val="bullet"/>
      <w:lvlText w:val=""/>
      <w:lvlJc w:val="left"/>
      <w:pPr>
        <w:ind w:left="1134" w:hanging="283"/>
      </w:pPr>
      <w:rPr>
        <w:rFonts w:ascii="Symbol" w:hAnsi="Symbol" w:hint="default"/>
        <w:color w:val="5EC5C2" w:themeColor="accent2"/>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420" w:firstLine="284"/>
      </w:pPr>
      <w:rPr>
        <w:rFonts w:ascii="Wingdings" w:hAnsi="Wingdings" w:hint="default"/>
      </w:rPr>
    </w:lvl>
    <w:lvl w:ilvl="6">
      <w:start w:val="1"/>
      <w:numFmt w:val="bullet"/>
      <w:lvlText w:val=""/>
      <w:lvlJc w:val="left"/>
      <w:pPr>
        <w:ind w:left="1704" w:firstLine="284"/>
      </w:pPr>
      <w:rPr>
        <w:rFonts w:ascii="Symbol" w:hAnsi="Symbol" w:hint="default"/>
      </w:rPr>
    </w:lvl>
    <w:lvl w:ilvl="7">
      <w:start w:val="1"/>
      <w:numFmt w:val="bullet"/>
      <w:lvlText w:val="o"/>
      <w:lvlJc w:val="left"/>
      <w:pPr>
        <w:ind w:left="1988" w:firstLine="284"/>
      </w:pPr>
      <w:rPr>
        <w:rFonts w:ascii="Courier New" w:hAnsi="Courier New" w:cs="Courier New" w:hint="default"/>
      </w:rPr>
    </w:lvl>
    <w:lvl w:ilvl="8">
      <w:start w:val="1"/>
      <w:numFmt w:val="bullet"/>
      <w:lvlText w:val=""/>
      <w:lvlJc w:val="left"/>
      <w:pPr>
        <w:ind w:left="2272" w:firstLine="284"/>
      </w:pPr>
      <w:rPr>
        <w:rFonts w:ascii="Wingdings" w:hAnsi="Wingdings" w:hint="default"/>
      </w:rPr>
    </w:lvl>
  </w:abstractNum>
  <w:abstractNum w:abstractNumId="4" w15:restartNumberingAfterBreak="0">
    <w:nsid w:val="252C46D6"/>
    <w:multiLevelType w:val="hybridMultilevel"/>
    <w:tmpl w:val="DB54C8E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12E7BF9"/>
    <w:multiLevelType w:val="hybridMultilevel"/>
    <w:tmpl w:val="81BED52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1AB3A02"/>
    <w:multiLevelType w:val="hybridMultilevel"/>
    <w:tmpl w:val="81BED52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C5A06E1"/>
    <w:multiLevelType w:val="hybridMultilevel"/>
    <w:tmpl w:val="C7E8997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58F3213"/>
    <w:multiLevelType w:val="hybridMultilevel"/>
    <w:tmpl w:val="24E610C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2"/>
  </w:num>
  <w:num w:numId="6">
    <w:abstractNumId w:val="5"/>
  </w:num>
  <w:num w:numId="7">
    <w:abstractNumId w:val="6"/>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evenAndOddHeaders/>
  <w:drawingGridHorizontalSpacing w:val="170"/>
  <w:drawingGridVerticalSpacing w:val="17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46F"/>
    <w:rsid w:val="0001799A"/>
    <w:rsid w:val="00022233"/>
    <w:rsid w:val="0002520E"/>
    <w:rsid w:val="00030C2E"/>
    <w:rsid w:val="000417A9"/>
    <w:rsid w:val="00055B41"/>
    <w:rsid w:val="00065806"/>
    <w:rsid w:val="00090FCC"/>
    <w:rsid w:val="000A5BB5"/>
    <w:rsid w:val="000B398C"/>
    <w:rsid w:val="00113204"/>
    <w:rsid w:val="0013439B"/>
    <w:rsid w:val="00156AA3"/>
    <w:rsid w:val="001571CE"/>
    <w:rsid w:val="001606B1"/>
    <w:rsid w:val="00160D60"/>
    <w:rsid w:val="001709AF"/>
    <w:rsid w:val="001C2CC8"/>
    <w:rsid w:val="001C6BD3"/>
    <w:rsid w:val="001C7A27"/>
    <w:rsid w:val="001E53C0"/>
    <w:rsid w:val="00200327"/>
    <w:rsid w:val="0022526C"/>
    <w:rsid w:val="002263E9"/>
    <w:rsid w:val="00241DB5"/>
    <w:rsid w:val="00266C54"/>
    <w:rsid w:val="002763ED"/>
    <w:rsid w:val="002818E7"/>
    <w:rsid w:val="002943A7"/>
    <w:rsid w:val="002B4491"/>
    <w:rsid w:val="002C567B"/>
    <w:rsid w:val="002E0BA6"/>
    <w:rsid w:val="002E3B1E"/>
    <w:rsid w:val="002E54F0"/>
    <w:rsid w:val="002F0F89"/>
    <w:rsid w:val="002F7F0C"/>
    <w:rsid w:val="00306536"/>
    <w:rsid w:val="00345CAB"/>
    <w:rsid w:val="003541B6"/>
    <w:rsid w:val="00361CB7"/>
    <w:rsid w:val="00372525"/>
    <w:rsid w:val="003A4356"/>
    <w:rsid w:val="003C157A"/>
    <w:rsid w:val="003C745B"/>
    <w:rsid w:val="003E7F28"/>
    <w:rsid w:val="003F0CC6"/>
    <w:rsid w:val="003F53B9"/>
    <w:rsid w:val="003F6943"/>
    <w:rsid w:val="003F6E6A"/>
    <w:rsid w:val="004000BF"/>
    <w:rsid w:val="00402C51"/>
    <w:rsid w:val="004222FB"/>
    <w:rsid w:val="00427F12"/>
    <w:rsid w:val="004376C1"/>
    <w:rsid w:val="00454FCB"/>
    <w:rsid w:val="0046419B"/>
    <w:rsid w:val="004710DD"/>
    <w:rsid w:val="00480061"/>
    <w:rsid w:val="00485629"/>
    <w:rsid w:val="00496008"/>
    <w:rsid w:val="004B053A"/>
    <w:rsid w:val="004D015B"/>
    <w:rsid w:val="004D0EC8"/>
    <w:rsid w:val="004E682D"/>
    <w:rsid w:val="004F1F53"/>
    <w:rsid w:val="005008E7"/>
    <w:rsid w:val="00503B7F"/>
    <w:rsid w:val="00506E1E"/>
    <w:rsid w:val="005142ED"/>
    <w:rsid w:val="00517CE8"/>
    <w:rsid w:val="005379B9"/>
    <w:rsid w:val="00543A62"/>
    <w:rsid w:val="005672BC"/>
    <w:rsid w:val="00570B95"/>
    <w:rsid w:val="0058676D"/>
    <w:rsid w:val="005D0AB3"/>
    <w:rsid w:val="005E1168"/>
    <w:rsid w:val="005E24BA"/>
    <w:rsid w:val="005F1960"/>
    <w:rsid w:val="00600BAA"/>
    <w:rsid w:val="0062454F"/>
    <w:rsid w:val="00634515"/>
    <w:rsid w:val="00647F32"/>
    <w:rsid w:val="00650E73"/>
    <w:rsid w:val="0065278B"/>
    <w:rsid w:val="0065685D"/>
    <w:rsid w:val="00661E7B"/>
    <w:rsid w:val="00673701"/>
    <w:rsid w:val="00673F14"/>
    <w:rsid w:val="006930A5"/>
    <w:rsid w:val="006954A0"/>
    <w:rsid w:val="00695FA5"/>
    <w:rsid w:val="006A099E"/>
    <w:rsid w:val="006B61E4"/>
    <w:rsid w:val="006B6DB5"/>
    <w:rsid w:val="006E20B1"/>
    <w:rsid w:val="006E391D"/>
    <w:rsid w:val="00701C89"/>
    <w:rsid w:val="00703D75"/>
    <w:rsid w:val="0070401B"/>
    <w:rsid w:val="007065A8"/>
    <w:rsid w:val="0073569B"/>
    <w:rsid w:val="00741877"/>
    <w:rsid w:val="00746BA6"/>
    <w:rsid w:val="007527D2"/>
    <w:rsid w:val="00755E2C"/>
    <w:rsid w:val="00761763"/>
    <w:rsid w:val="00763DDA"/>
    <w:rsid w:val="007732C2"/>
    <w:rsid w:val="00774870"/>
    <w:rsid w:val="00782CD5"/>
    <w:rsid w:val="00786D8E"/>
    <w:rsid w:val="00792138"/>
    <w:rsid w:val="007931B3"/>
    <w:rsid w:val="007B6465"/>
    <w:rsid w:val="007C2783"/>
    <w:rsid w:val="007C2CED"/>
    <w:rsid w:val="007D2A2E"/>
    <w:rsid w:val="007D4E6C"/>
    <w:rsid w:val="007F7EEF"/>
    <w:rsid w:val="008023B3"/>
    <w:rsid w:val="00807E02"/>
    <w:rsid w:val="0081716D"/>
    <w:rsid w:val="008547C1"/>
    <w:rsid w:val="00884738"/>
    <w:rsid w:val="0089746F"/>
    <w:rsid w:val="008C25D0"/>
    <w:rsid w:val="008C25E8"/>
    <w:rsid w:val="008C2CDF"/>
    <w:rsid w:val="008C4478"/>
    <w:rsid w:val="008C495B"/>
    <w:rsid w:val="008C6B5C"/>
    <w:rsid w:val="008C7C20"/>
    <w:rsid w:val="008D0BD1"/>
    <w:rsid w:val="00925B9B"/>
    <w:rsid w:val="00933B61"/>
    <w:rsid w:val="0093527A"/>
    <w:rsid w:val="00952128"/>
    <w:rsid w:val="00954A01"/>
    <w:rsid w:val="009644BD"/>
    <w:rsid w:val="0096450A"/>
    <w:rsid w:val="009A2059"/>
    <w:rsid w:val="009D0511"/>
    <w:rsid w:val="009D2180"/>
    <w:rsid w:val="009D3E0A"/>
    <w:rsid w:val="009E35B9"/>
    <w:rsid w:val="009F338F"/>
    <w:rsid w:val="009F3886"/>
    <w:rsid w:val="00A000F1"/>
    <w:rsid w:val="00A02084"/>
    <w:rsid w:val="00A026B2"/>
    <w:rsid w:val="00A0362F"/>
    <w:rsid w:val="00A11720"/>
    <w:rsid w:val="00A21C44"/>
    <w:rsid w:val="00A27703"/>
    <w:rsid w:val="00A30105"/>
    <w:rsid w:val="00A6754E"/>
    <w:rsid w:val="00A76AC6"/>
    <w:rsid w:val="00A85820"/>
    <w:rsid w:val="00A931A2"/>
    <w:rsid w:val="00AB2258"/>
    <w:rsid w:val="00AC5E54"/>
    <w:rsid w:val="00AC73C1"/>
    <w:rsid w:val="00AE00EB"/>
    <w:rsid w:val="00AE01AC"/>
    <w:rsid w:val="00AF6B87"/>
    <w:rsid w:val="00B258A3"/>
    <w:rsid w:val="00B37964"/>
    <w:rsid w:val="00B44F01"/>
    <w:rsid w:val="00B456B3"/>
    <w:rsid w:val="00B47164"/>
    <w:rsid w:val="00B5253A"/>
    <w:rsid w:val="00B72ACA"/>
    <w:rsid w:val="00B7690C"/>
    <w:rsid w:val="00B80DEA"/>
    <w:rsid w:val="00B81DDF"/>
    <w:rsid w:val="00B84DDC"/>
    <w:rsid w:val="00B85535"/>
    <w:rsid w:val="00BC2ADA"/>
    <w:rsid w:val="00BD15B9"/>
    <w:rsid w:val="00BD37FA"/>
    <w:rsid w:val="00BD6398"/>
    <w:rsid w:val="00BE16A9"/>
    <w:rsid w:val="00C0329C"/>
    <w:rsid w:val="00C041C6"/>
    <w:rsid w:val="00C04555"/>
    <w:rsid w:val="00C20616"/>
    <w:rsid w:val="00C4131E"/>
    <w:rsid w:val="00C4197F"/>
    <w:rsid w:val="00C47A4C"/>
    <w:rsid w:val="00C53203"/>
    <w:rsid w:val="00C54889"/>
    <w:rsid w:val="00C61D7E"/>
    <w:rsid w:val="00C8650B"/>
    <w:rsid w:val="00C87DFF"/>
    <w:rsid w:val="00CB39F3"/>
    <w:rsid w:val="00CD4E24"/>
    <w:rsid w:val="00CD5D85"/>
    <w:rsid w:val="00D040BD"/>
    <w:rsid w:val="00D1487B"/>
    <w:rsid w:val="00D158BB"/>
    <w:rsid w:val="00D245B7"/>
    <w:rsid w:val="00D37175"/>
    <w:rsid w:val="00D563EC"/>
    <w:rsid w:val="00D56982"/>
    <w:rsid w:val="00D60F34"/>
    <w:rsid w:val="00D63B40"/>
    <w:rsid w:val="00D937A5"/>
    <w:rsid w:val="00DA1E4E"/>
    <w:rsid w:val="00DB047A"/>
    <w:rsid w:val="00DD60A6"/>
    <w:rsid w:val="00DE5B19"/>
    <w:rsid w:val="00E02933"/>
    <w:rsid w:val="00E20B62"/>
    <w:rsid w:val="00E241D8"/>
    <w:rsid w:val="00E27234"/>
    <w:rsid w:val="00E32D6D"/>
    <w:rsid w:val="00E35D8F"/>
    <w:rsid w:val="00E411DC"/>
    <w:rsid w:val="00E448A7"/>
    <w:rsid w:val="00E5376C"/>
    <w:rsid w:val="00E660DD"/>
    <w:rsid w:val="00E73280"/>
    <w:rsid w:val="00E745EC"/>
    <w:rsid w:val="00EA7A65"/>
    <w:rsid w:val="00ED37D2"/>
    <w:rsid w:val="00ED6E34"/>
    <w:rsid w:val="00F00A10"/>
    <w:rsid w:val="00F014F6"/>
    <w:rsid w:val="00F33CC0"/>
    <w:rsid w:val="00F3729A"/>
    <w:rsid w:val="00F379DD"/>
    <w:rsid w:val="00F42E46"/>
    <w:rsid w:val="00F45358"/>
    <w:rsid w:val="00F829DC"/>
    <w:rsid w:val="00F863F6"/>
    <w:rsid w:val="00FB7763"/>
    <w:rsid w:val="00FC4D33"/>
    <w:rsid w:val="00FE1D7A"/>
    <w:rsid w:val="00FF62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A62"/>
  </w:style>
  <w:style w:type="paragraph" w:styleId="Heading7">
    <w:name w:val="heading 7"/>
    <w:basedOn w:val="Normal"/>
    <w:next w:val="Normal"/>
    <w:link w:val="Heading7Char"/>
    <w:qFormat/>
    <w:rsid w:val="00A02084"/>
    <w:pPr>
      <w:keepNext/>
      <w:spacing w:after="0" w:line="240" w:lineRule="auto"/>
      <w:ind w:left="113" w:right="113"/>
      <w:outlineLvl w:val="6"/>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F53"/>
  </w:style>
  <w:style w:type="paragraph" w:styleId="Footer">
    <w:name w:val="footer"/>
    <w:basedOn w:val="Normal"/>
    <w:link w:val="FooterChar"/>
    <w:uiPriority w:val="99"/>
    <w:unhideWhenUsed/>
    <w:rsid w:val="004F1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F53"/>
  </w:style>
  <w:style w:type="paragraph" w:customStyle="1" w:styleId="CBCoverTitleBold">
    <w:name w:val="CB_Cover Title_Bold"/>
    <w:basedOn w:val="Normal"/>
    <w:qFormat/>
    <w:rsid w:val="00F863F6"/>
    <w:pPr>
      <w:spacing w:line="580" w:lineRule="exact"/>
    </w:pPr>
    <w:rPr>
      <w:b/>
      <w:color w:val="0083A0" w:themeColor="accent1"/>
      <w:sz w:val="54"/>
      <w:szCs w:val="54"/>
    </w:rPr>
  </w:style>
  <w:style w:type="paragraph" w:customStyle="1" w:styleId="CBCoverSubtitleLight">
    <w:name w:val="CB_Cover Subtitle_Light"/>
    <w:basedOn w:val="Normal"/>
    <w:qFormat/>
    <w:rsid w:val="00F863F6"/>
    <w:pPr>
      <w:spacing w:line="580" w:lineRule="exact"/>
    </w:pPr>
    <w:rPr>
      <w:rFonts w:ascii="Lato Light" w:hAnsi="Lato Light"/>
      <w:color w:val="0083A0" w:themeColor="accent1"/>
      <w:sz w:val="54"/>
      <w:szCs w:val="54"/>
    </w:rPr>
  </w:style>
  <w:style w:type="table" w:styleId="TableGrid">
    <w:name w:val="Table Grid"/>
    <w:basedOn w:val="TableNormal"/>
    <w:uiPriority w:val="39"/>
    <w:rsid w:val="008D0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MainBodyText">
    <w:name w:val="CB_Main Body Text"/>
    <w:basedOn w:val="Normal"/>
    <w:qFormat/>
    <w:rsid w:val="00B81DDF"/>
    <w:pPr>
      <w:spacing w:after="170" w:line="230" w:lineRule="exact"/>
    </w:pPr>
    <w:rPr>
      <w:sz w:val="19"/>
      <w:szCs w:val="19"/>
    </w:rPr>
  </w:style>
  <w:style w:type="paragraph" w:customStyle="1" w:styleId="CBIntroParagraphText">
    <w:name w:val="CB_Intro Paragraph Text"/>
    <w:basedOn w:val="Normal"/>
    <w:qFormat/>
    <w:rsid w:val="004000BF"/>
    <w:pPr>
      <w:spacing w:after="170" w:line="300" w:lineRule="exact"/>
    </w:pPr>
    <w:rPr>
      <w:color w:val="0083A0" w:themeColor="accent1"/>
      <w:sz w:val="26"/>
      <w:szCs w:val="26"/>
    </w:rPr>
  </w:style>
  <w:style w:type="paragraph" w:customStyle="1" w:styleId="CBSubheadA">
    <w:name w:val="CB_Subhead A"/>
    <w:basedOn w:val="CBMainBodyText"/>
    <w:qFormat/>
    <w:rsid w:val="00A21C44"/>
    <w:pPr>
      <w:spacing w:before="113" w:after="57" w:line="260" w:lineRule="exact"/>
    </w:pPr>
    <w:rPr>
      <w:color w:val="09506C" w:themeColor="background2"/>
      <w:sz w:val="24"/>
      <w:szCs w:val="24"/>
    </w:rPr>
  </w:style>
  <w:style w:type="paragraph" w:customStyle="1" w:styleId="CBBulletedText">
    <w:name w:val="CB_Bulleted Text"/>
    <w:basedOn w:val="CBMainBodyText"/>
    <w:qFormat/>
    <w:rsid w:val="009A2059"/>
    <w:pPr>
      <w:numPr>
        <w:numId w:val="1"/>
      </w:numPr>
      <w:tabs>
        <w:tab w:val="left" w:pos="284"/>
      </w:tabs>
      <w:spacing w:after="113"/>
    </w:pPr>
  </w:style>
  <w:style w:type="paragraph" w:customStyle="1" w:styleId="CBSubheadB">
    <w:name w:val="CB_Subhead B"/>
    <w:basedOn w:val="CBSubheadA"/>
    <w:qFormat/>
    <w:rsid w:val="00A21C44"/>
    <w:pPr>
      <w:spacing w:line="240" w:lineRule="exact"/>
    </w:pPr>
    <w:rPr>
      <w:b/>
      <w:color w:val="0083A0" w:themeColor="accent1"/>
      <w:sz w:val="19"/>
      <w:szCs w:val="19"/>
    </w:rPr>
  </w:style>
  <w:style w:type="paragraph" w:customStyle="1" w:styleId="CBHighlightedTextinBox">
    <w:name w:val="CB_Highlighted Text in Box"/>
    <w:basedOn w:val="CBMainBodyText"/>
    <w:qFormat/>
    <w:rsid w:val="009644BD"/>
    <w:pPr>
      <w:spacing w:line="260" w:lineRule="exact"/>
    </w:pPr>
    <w:rPr>
      <w:rFonts w:ascii="Lato Semibold" w:hAnsi="Lato Semibold"/>
      <w:color w:val="FFFFFF" w:themeColor="background1"/>
      <w:sz w:val="20"/>
      <w:szCs w:val="20"/>
    </w:rPr>
  </w:style>
  <w:style w:type="paragraph" w:customStyle="1" w:styleId="CBTableTitle">
    <w:name w:val="CB_Table Title"/>
    <w:basedOn w:val="CBMainBodyText"/>
    <w:qFormat/>
    <w:rsid w:val="00A21C44"/>
    <w:pPr>
      <w:spacing w:line="260" w:lineRule="exact"/>
    </w:pPr>
    <w:rPr>
      <w:rFonts w:ascii="Lato Semibold" w:hAnsi="Lato Semibold"/>
      <w:color w:val="007DC3" w:themeColor="accent4"/>
      <w:sz w:val="20"/>
      <w:szCs w:val="20"/>
    </w:rPr>
  </w:style>
  <w:style w:type="character" w:customStyle="1" w:styleId="CBTableTitleDividerLine">
    <w:name w:val="CB_Table Title Divider Line"/>
    <w:basedOn w:val="DefaultParagraphFont"/>
    <w:uiPriority w:val="1"/>
    <w:qFormat/>
    <w:rsid w:val="00022233"/>
    <w:rPr>
      <w:color w:val="D4E388" w:themeColor="accent3"/>
    </w:rPr>
  </w:style>
  <w:style w:type="table" w:customStyle="1" w:styleId="CBTable">
    <w:name w:val="CB_Table"/>
    <w:basedOn w:val="TableNormal"/>
    <w:uiPriority w:val="99"/>
    <w:rsid w:val="007065A8"/>
    <w:pPr>
      <w:spacing w:after="0" w:line="240" w:lineRule="auto"/>
    </w:pPr>
    <w:rPr>
      <w:sz w:val="20"/>
    </w:rPr>
    <w:tblPr>
      <w:tblStyleRowBandSize w:val="1"/>
      <w:tblBorders>
        <w:top w:val="single" w:sz="4" w:space="0" w:color="09506C" w:themeColor="background2"/>
        <w:bottom w:val="single" w:sz="4" w:space="0" w:color="09506C" w:themeColor="background2"/>
        <w:insideH w:val="single" w:sz="4" w:space="0" w:color="09506C" w:themeColor="background2"/>
        <w:insideV w:val="single" w:sz="4" w:space="0" w:color="09506C" w:themeColor="background2"/>
      </w:tblBorders>
      <w:tblCellMar>
        <w:top w:w="113" w:type="dxa"/>
        <w:left w:w="170" w:type="dxa"/>
        <w:bottom w:w="113" w:type="dxa"/>
      </w:tblCellMar>
    </w:tblPr>
    <w:tcPr>
      <w:shd w:val="clear" w:color="auto" w:fill="auto"/>
    </w:tcPr>
    <w:tblStylePr w:type="firstRow">
      <w:rPr>
        <w:rFonts w:ascii="Lato Semibold" w:hAnsi="Lato Semibold"/>
        <w:color w:val="09506C" w:themeColor="background2"/>
        <w:sz w:val="24"/>
      </w:rPr>
      <w:tblPr/>
      <w:tcPr>
        <w:shd w:val="clear" w:color="auto" w:fill="D4E388" w:themeFill="accent3"/>
      </w:tcPr>
    </w:tblStylePr>
    <w:tblStylePr w:type="firstCol">
      <w:rPr>
        <w:rFonts w:ascii="Lato Semibold" w:hAnsi="Lato Semibold"/>
        <w:color w:val="09506C" w:themeColor="background2"/>
        <w:sz w:val="24"/>
      </w:rPr>
    </w:tblStylePr>
    <w:tblStylePr w:type="band1Horz">
      <w:tblPr/>
      <w:tcPr>
        <w:shd w:val="clear" w:color="auto" w:fill="D9D9D9" w:themeFill="background1" w:themeFillShade="D9"/>
      </w:tcPr>
    </w:tblStylePr>
  </w:style>
  <w:style w:type="paragraph" w:customStyle="1" w:styleId="CBMainHeading">
    <w:name w:val="CB_Main Heading"/>
    <w:basedOn w:val="Normal"/>
    <w:qFormat/>
    <w:rsid w:val="004D0EC8"/>
    <w:pPr>
      <w:spacing w:after="0" w:line="1056" w:lineRule="exact"/>
      <w:ind w:left="851" w:hanging="851"/>
    </w:pPr>
    <w:rPr>
      <w:color w:val="5EC5C2" w:themeColor="accent2"/>
      <w:sz w:val="88"/>
      <w:szCs w:val="88"/>
    </w:rPr>
  </w:style>
  <w:style w:type="character" w:customStyle="1" w:styleId="CBMainHeadingNumber">
    <w:name w:val="CB_Main Heading Number"/>
    <w:basedOn w:val="DefaultParagraphFont"/>
    <w:uiPriority w:val="1"/>
    <w:qFormat/>
    <w:rsid w:val="004000BF"/>
    <w:rPr>
      <w:color w:val="0083A0" w:themeColor="accent1"/>
    </w:rPr>
  </w:style>
  <w:style w:type="paragraph" w:customStyle="1" w:styleId="CBPull-outText">
    <w:name w:val="CB_Pull-out Text"/>
    <w:basedOn w:val="Normal"/>
    <w:qFormat/>
    <w:rsid w:val="0013439B"/>
    <w:pPr>
      <w:spacing w:after="147" w:line="380" w:lineRule="exact"/>
    </w:pPr>
    <w:rPr>
      <w:color w:val="0083A0" w:themeColor="accent1"/>
      <w:sz w:val="30"/>
      <w:szCs w:val="30"/>
    </w:rPr>
  </w:style>
  <w:style w:type="paragraph" w:customStyle="1" w:styleId="CBHighlightHeadingLimeBox">
    <w:name w:val="CB_Highlight Heading_LimeBox"/>
    <w:basedOn w:val="CBPull-outText"/>
    <w:qFormat/>
    <w:rsid w:val="00241DB5"/>
    <w:pPr>
      <w:spacing w:after="120" w:line="360" w:lineRule="exact"/>
    </w:pPr>
    <w:rPr>
      <w:rFonts w:asciiTheme="majorHAnsi" w:hAnsiTheme="majorHAnsi"/>
      <w:b/>
      <w:color w:val="09506C" w:themeColor="background2"/>
      <w:sz w:val="32"/>
      <w:szCs w:val="32"/>
    </w:rPr>
  </w:style>
  <w:style w:type="paragraph" w:customStyle="1" w:styleId="CBHighlightTextLimeBox">
    <w:name w:val="CB_Highlight Text_LimeBox"/>
    <w:basedOn w:val="CBPull-outText"/>
    <w:qFormat/>
    <w:rsid w:val="00241DB5"/>
    <w:pPr>
      <w:spacing w:after="120" w:line="360" w:lineRule="exact"/>
    </w:pPr>
    <w:rPr>
      <w:rFonts w:ascii="Lato Semibold" w:hAnsi="Lato Semibold"/>
      <w:color w:val="09506C" w:themeColor="background2"/>
      <w:sz w:val="28"/>
      <w:szCs w:val="28"/>
    </w:rPr>
  </w:style>
  <w:style w:type="paragraph" w:customStyle="1" w:styleId="CBFigureText">
    <w:name w:val="CB_Figure Text"/>
    <w:basedOn w:val="CBTableTitle"/>
    <w:qFormat/>
    <w:rsid w:val="00ED37D2"/>
    <w:rPr>
      <w:color w:val="0083A0" w:themeColor="accent1"/>
      <w:sz w:val="16"/>
      <w:szCs w:val="16"/>
    </w:rPr>
  </w:style>
  <w:style w:type="character" w:customStyle="1" w:styleId="CBFigureTitleDividerLine">
    <w:name w:val="CB_Figure Title Divider Line"/>
    <w:basedOn w:val="CBTableTitleDividerLine"/>
    <w:uiPriority w:val="1"/>
    <w:qFormat/>
    <w:rsid w:val="00ED37D2"/>
    <w:rPr>
      <w:color w:val="5EC5C2" w:themeColor="accent2"/>
    </w:rPr>
  </w:style>
  <w:style w:type="paragraph" w:customStyle="1" w:styleId="CBCoverTitleWhite">
    <w:name w:val="CB_Cover Title_White"/>
    <w:basedOn w:val="CBCoverTitleBold"/>
    <w:qFormat/>
    <w:rsid w:val="007D2A2E"/>
    <w:rPr>
      <w:noProof/>
      <w:color w:val="FFFFFF" w:themeColor="background1"/>
      <w:lang w:eastAsia="en-IE"/>
    </w:rPr>
  </w:style>
  <w:style w:type="paragraph" w:customStyle="1" w:styleId="CBCoverSubtitleLightWhite">
    <w:name w:val="CB_Cover Subtitle_Light_White"/>
    <w:basedOn w:val="CBCoverSubtitleLight"/>
    <w:qFormat/>
    <w:rsid w:val="007D2A2E"/>
    <w:rPr>
      <w:color w:val="FFFFFF" w:themeColor="background1"/>
    </w:rPr>
  </w:style>
  <w:style w:type="character" w:customStyle="1" w:styleId="Heading7Char">
    <w:name w:val="Heading 7 Char"/>
    <w:basedOn w:val="DefaultParagraphFont"/>
    <w:link w:val="Heading7"/>
    <w:rsid w:val="00A02084"/>
    <w:rPr>
      <w:rFonts w:ascii="Times New Roman" w:eastAsia="Times New Roman" w:hAnsi="Times New Roman" w:cs="Times New Roman"/>
      <w:b/>
      <w:bCs/>
      <w:szCs w:val="24"/>
    </w:rPr>
  </w:style>
  <w:style w:type="paragraph" w:styleId="BlockText">
    <w:name w:val="Block Text"/>
    <w:basedOn w:val="Normal"/>
    <w:semiHidden/>
    <w:rsid w:val="00A02084"/>
    <w:pPr>
      <w:spacing w:after="0" w:line="240" w:lineRule="auto"/>
      <w:ind w:left="113" w:right="113"/>
    </w:pPr>
    <w:rPr>
      <w:rFonts w:ascii="Times New Roman" w:eastAsia="Times New Roman" w:hAnsi="Times New Roman" w:cs="Times New Roman"/>
      <w:b/>
      <w:bCs/>
      <w:szCs w:val="24"/>
    </w:rPr>
  </w:style>
  <w:style w:type="paragraph" w:styleId="BodyTextIndent">
    <w:name w:val="Body Text Indent"/>
    <w:basedOn w:val="Normal"/>
    <w:link w:val="BodyTextIndentChar"/>
    <w:semiHidden/>
    <w:rsid w:val="00A02084"/>
    <w:pPr>
      <w:spacing w:after="0" w:line="240" w:lineRule="auto"/>
      <w:ind w:left="720"/>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semiHidden/>
    <w:rsid w:val="00A02084"/>
    <w:rPr>
      <w:rFonts w:ascii="Times New Roman" w:eastAsia="Times New Roman" w:hAnsi="Times New Roman" w:cs="Times New Roman"/>
      <w:szCs w:val="20"/>
      <w:lang w:val="en-GB"/>
    </w:rPr>
  </w:style>
  <w:style w:type="paragraph" w:styleId="ListParagraph">
    <w:name w:val="List Paragraph"/>
    <w:basedOn w:val="Normal"/>
    <w:uiPriority w:val="34"/>
    <w:qFormat/>
    <w:rsid w:val="00A02084"/>
    <w:pPr>
      <w:spacing w:after="0" w:line="360" w:lineRule="auto"/>
      <w:ind w:left="720"/>
    </w:pPr>
    <w:rPr>
      <w:rFonts w:ascii="Verdana" w:eastAsia="Times New Roman" w:hAnsi="Verdana" w:cs="Times New Roman"/>
      <w:szCs w:val="20"/>
      <w:lang w:val="en-GB"/>
    </w:rPr>
  </w:style>
  <w:style w:type="paragraph" w:customStyle="1" w:styleId="BodyText1">
    <w:name w:val="Body Text1"/>
    <w:basedOn w:val="Normal"/>
    <w:rsid w:val="00A02084"/>
    <w:pPr>
      <w:spacing w:after="0" w:line="360" w:lineRule="auto"/>
    </w:pPr>
    <w:rPr>
      <w:rFonts w:ascii="Verdana" w:eastAsia="Times New Roman" w:hAnsi="Verdana" w:cs="Times New Roman"/>
      <w:szCs w:val="20"/>
      <w:lang w:val="en-GB"/>
    </w:rPr>
  </w:style>
  <w:style w:type="character" w:styleId="FootnoteReference">
    <w:name w:val="footnote reference"/>
    <w:semiHidden/>
    <w:rsid w:val="00A02084"/>
    <w:rPr>
      <w:vertAlign w:val="superscript"/>
    </w:rPr>
  </w:style>
  <w:style w:type="paragraph" w:styleId="FootnoteText">
    <w:name w:val="footnote text"/>
    <w:basedOn w:val="Normal"/>
    <w:link w:val="FootnoteTextChar"/>
    <w:semiHidden/>
    <w:rsid w:val="00A0208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02084"/>
    <w:rPr>
      <w:rFonts w:ascii="Times New Roman" w:eastAsia="Times New Roman" w:hAnsi="Times New Roman" w:cs="Times New Roman"/>
      <w:sz w:val="20"/>
      <w:szCs w:val="20"/>
    </w:rPr>
  </w:style>
  <w:style w:type="paragraph" w:customStyle="1" w:styleId="TI">
    <w:name w:val="TI"/>
    <w:rsid w:val="00A02084"/>
    <w:pPr>
      <w:widowControl w:val="0"/>
      <w:tabs>
        <w:tab w:val="left" w:pos="432"/>
        <w:tab w:val="left" w:pos="864"/>
        <w:tab w:val="left" w:pos="1296"/>
        <w:tab w:val="left" w:pos="1728"/>
        <w:tab w:val="left" w:pos="2448"/>
      </w:tabs>
      <w:autoSpaceDE w:val="0"/>
      <w:autoSpaceDN w:val="0"/>
      <w:adjustRightInd w:val="0"/>
      <w:spacing w:after="60" w:line="240" w:lineRule="auto"/>
      <w:ind w:left="864" w:hanging="864"/>
    </w:pPr>
    <w:rPr>
      <w:rFonts w:ascii="Times New Roman" w:eastAsia="Times New Roman" w:hAnsi="Times New Roman" w:cs="Times New Roman"/>
      <w:color w:val="000000"/>
      <w:sz w:val="20"/>
      <w:szCs w:val="24"/>
      <w:lang w:val="en-US"/>
    </w:rPr>
  </w:style>
  <w:style w:type="paragraph" w:styleId="BalloonText">
    <w:name w:val="Balloon Text"/>
    <w:basedOn w:val="Normal"/>
    <w:link w:val="BalloonTextChar"/>
    <w:uiPriority w:val="99"/>
    <w:semiHidden/>
    <w:unhideWhenUsed/>
    <w:rsid w:val="00A67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54E"/>
    <w:rPr>
      <w:rFonts w:ascii="Segoe UI" w:hAnsi="Segoe UI" w:cs="Segoe UI"/>
      <w:sz w:val="18"/>
      <w:szCs w:val="18"/>
    </w:rPr>
  </w:style>
  <w:style w:type="character" w:styleId="Hyperlink">
    <w:name w:val="Hyperlink"/>
    <w:basedOn w:val="DefaultParagraphFont"/>
    <w:uiPriority w:val="99"/>
    <w:semiHidden/>
    <w:unhideWhenUsed/>
    <w:rsid w:val="00A76A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8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www.centralbank.ie/fns/privacy-state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dataprotection@centralbank.i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entralBank_MasterColours">
      <a:dk1>
        <a:sysClr val="windowText" lastClr="000000"/>
      </a:dk1>
      <a:lt1>
        <a:sysClr val="window" lastClr="FFFFFF"/>
      </a:lt1>
      <a:dk2>
        <a:srgbClr val="7C477E"/>
      </a:dk2>
      <a:lt2>
        <a:srgbClr val="09506C"/>
      </a:lt2>
      <a:accent1>
        <a:srgbClr val="0083A0"/>
      </a:accent1>
      <a:accent2>
        <a:srgbClr val="5EC5C2"/>
      </a:accent2>
      <a:accent3>
        <a:srgbClr val="D4E388"/>
      </a:accent3>
      <a:accent4>
        <a:srgbClr val="007DC3"/>
      </a:accent4>
      <a:accent5>
        <a:srgbClr val="D12E7C"/>
      </a:accent5>
      <a:accent6>
        <a:srgbClr val="F57E20"/>
      </a:accent6>
      <a:hlink>
        <a:srgbClr val="007DC3"/>
      </a:hlink>
      <a:folHlink>
        <a:srgbClr val="7C477E"/>
      </a:folHlink>
    </a:clrScheme>
    <a:fontScheme name="CentralBank_MasterFonts">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noFill/>
        </a:ln>
        <a:effectLst/>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id_classification_nonbusiness" value=""/>
  <element uid="28c775dd-3fa7-40f2-8368-0e7fa48abc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C48E5-EC01-4F08-83E0-78BA6507886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BEBB980-D083-4A8F-85E1-84753E79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Unrestricted</cp:keywords>
  <dc:description/>
  <cp:lastModifiedBy/>
  <cp:revision>1</cp:revision>
  <dcterms:created xsi:type="dcterms:W3CDTF">2018-05-17T11:45:00Z</dcterms:created>
  <dcterms:modified xsi:type="dcterms:W3CDTF">2018-05-21T15:59:00Z</dcterms:modified>
  <cp:category>Unrestricted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cbec03fd-cfda-43fc-a833-90a756a6ad03</vt:lpwstr>
  </property>
  <property fmtid="{D5CDD505-2E9C-101B-9397-08002B2CF9AE}" pid="3"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4" name="bjDocumentLabelXML-0">
    <vt:lpwstr>ames.com/2008/01/sie/internal/label"&gt;&lt;element uid="id_classification_nonbusiness" value="" /&gt;&lt;element uid="28c775dd-3fa7-40f2-8368-0e7fa48abc25" value="" /&gt;&lt;/sisl&gt;</vt:lpwstr>
  </property>
  <property fmtid="{D5CDD505-2E9C-101B-9397-08002B2CF9AE}" pid="5" name="bjDocumentSecurityLabel">
    <vt:lpwstr>Unrestricted</vt:lpwstr>
  </property>
  <property fmtid="{D5CDD505-2E9C-101B-9397-08002B2CF9AE}" pid="6" name="bjHeaderBothDocProperty">
    <vt:lpwstr> </vt:lpwstr>
  </property>
  <property fmtid="{D5CDD505-2E9C-101B-9397-08002B2CF9AE}" pid="7" name="bjHeaderFirstPageDocProperty">
    <vt:lpwstr> </vt:lpwstr>
  </property>
  <property fmtid="{D5CDD505-2E9C-101B-9397-08002B2CF9AE}" pid="8" name="bjHeaderEvenPageDocProperty">
    <vt:lpwstr> </vt:lpwstr>
  </property>
  <property fmtid="{D5CDD505-2E9C-101B-9397-08002B2CF9AE}" pid="9" name="bjSaver">
    <vt:lpwstr>nvGX0E4X6scdTxTFXGHNS7cIwW6+9niL</vt:lpwstr>
  </property>
</Properties>
</file>