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545102" w14:textId="4F8DA76D" w:rsidR="008117E3" w:rsidRPr="0008522F" w:rsidRDefault="008117E3" w:rsidP="0080798F">
      <w:pPr>
        <w:pStyle w:val="BodyText3"/>
        <w:spacing w:before="0" w:beforeAutospacing="0" w:after="0" w:afterAutospacing="0"/>
        <w:jc w:val="both"/>
        <w:rPr>
          <w:rFonts w:ascii="Calibri" w:hAnsi="Calibri" w:cs="Calibri"/>
          <w:b/>
          <w:sz w:val="52"/>
          <w:szCs w:val="52"/>
          <w:lang w:val="en-IE"/>
        </w:rPr>
      </w:pPr>
      <w:r w:rsidRPr="0008522F">
        <w:rPr>
          <w:rFonts w:ascii="Calibri" w:hAnsi="Calibri" w:cs="Calibri"/>
          <w:b/>
          <w:sz w:val="52"/>
          <w:szCs w:val="52"/>
        </w:rPr>
        <w:t xml:space="preserve">Guidance Note on </w:t>
      </w:r>
      <w:r w:rsidR="007B00F6">
        <w:rPr>
          <w:rFonts w:ascii="Calibri" w:hAnsi="Calibri" w:cs="Calibri"/>
          <w:b/>
          <w:sz w:val="52"/>
          <w:szCs w:val="52"/>
          <w:lang w:val="en-IE"/>
        </w:rPr>
        <w:t>Submitting</w:t>
      </w:r>
      <w:r w:rsidRPr="0008522F">
        <w:rPr>
          <w:rFonts w:ascii="Calibri" w:hAnsi="Calibri" w:cs="Calibri"/>
          <w:b/>
          <w:sz w:val="52"/>
          <w:szCs w:val="52"/>
        </w:rPr>
        <w:t xml:space="preserve"> an Application for</w:t>
      </w:r>
      <w:r w:rsidRPr="0008522F">
        <w:rPr>
          <w:rFonts w:ascii="Calibri" w:hAnsi="Calibri" w:cs="Calibri"/>
          <w:b/>
          <w:sz w:val="52"/>
          <w:szCs w:val="52"/>
          <w:lang w:val="en-IE"/>
        </w:rPr>
        <w:t xml:space="preserve"> </w:t>
      </w:r>
      <w:r w:rsidRPr="0008522F">
        <w:rPr>
          <w:rFonts w:ascii="Calibri" w:hAnsi="Calibri" w:cs="Calibri"/>
          <w:b/>
          <w:sz w:val="52"/>
          <w:szCs w:val="52"/>
        </w:rPr>
        <w:t xml:space="preserve">Authorisation as a </w:t>
      </w:r>
      <w:r w:rsidRPr="0008522F">
        <w:rPr>
          <w:rFonts w:ascii="Calibri" w:hAnsi="Calibri" w:cs="Calibri"/>
          <w:b/>
          <w:sz w:val="52"/>
          <w:szCs w:val="52"/>
          <w:lang w:val="en-IE"/>
        </w:rPr>
        <w:t>Retail Intermediary</w:t>
      </w:r>
      <w:r w:rsidR="00C5739D">
        <w:rPr>
          <w:rFonts w:ascii="Calibri" w:hAnsi="Calibri" w:cs="Calibri"/>
          <w:b/>
          <w:sz w:val="52"/>
          <w:szCs w:val="52"/>
          <w:lang w:val="en-IE"/>
        </w:rPr>
        <w:t xml:space="preserve"> </w:t>
      </w:r>
      <w:r w:rsidR="007B00F6">
        <w:rPr>
          <w:rFonts w:ascii="Calibri" w:hAnsi="Calibri" w:cs="Calibri"/>
          <w:b/>
          <w:sz w:val="52"/>
          <w:szCs w:val="52"/>
          <w:lang w:val="en-IE"/>
        </w:rPr>
        <w:t>via the Online Reporting System</w:t>
      </w:r>
      <w:r w:rsidRPr="0008522F">
        <w:rPr>
          <w:rFonts w:ascii="Calibri" w:hAnsi="Calibri" w:cs="Calibri"/>
          <w:b/>
          <w:sz w:val="52"/>
          <w:szCs w:val="52"/>
          <w:lang w:val="en-IE"/>
        </w:rPr>
        <w:t xml:space="preserve"> </w:t>
      </w:r>
    </w:p>
    <w:p w14:paraId="6EFBAB03" w14:textId="77777777" w:rsidR="000469CF" w:rsidRDefault="000469CF" w:rsidP="0080798F">
      <w:pPr>
        <w:pStyle w:val="CBCoverSubtitle"/>
        <w:spacing w:after="0" w:line="240" w:lineRule="auto"/>
        <w:jc w:val="both"/>
        <w:rPr>
          <w:rFonts w:ascii="Calibri" w:hAnsi="Calibri" w:cs="Calibri"/>
          <w:b/>
          <w:sz w:val="28"/>
          <w:szCs w:val="28"/>
        </w:rPr>
      </w:pPr>
    </w:p>
    <w:p w14:paraId="4906ACDE" w14:textId="30CB9BE0" w:rsidR="00B11B7C" w:rsidRPr="0008522F" w:rsidRDefault="007B00F6" w:rsidP="0080798F">
      <w:pPr>
        <w:pStyle w:val="CBCoverSubtitle"/>
        <w:spacing w:after="0" w:line="240" w:lineRule="auto"/>
        <w:jc w:val="both"/>
        <w:rPr>
          <w:rFonts w:ascii="Calibri" w:hAnsi="Calibri" w:cs="Calibri"/>
          <w:b/>
          <w:sz w:val="27"/>
          <w:szCs w:val="27"/>
        </w:rPr>
      </w:pPr>
      <w:r>
        <w:rPr>
          <w:rFonts w:ascii="Calibri" w:hAnsi="Calibri" w:cs="Calibri"/>
          <w:b/>
          <w:sz w:val="27"/>
          <w:szCs w:val="27"/>
        </w:rPr>
        <w:t xml:space="preserve">Applicable to applications </w:t>
      </w:r>
      <w:r w:rsidR="00180040">
        <w:rPr>
          <w:rFonts w:ascii="Calibri" w:hAnsi="Calibri" w:cs="Calibri"/>
          <w:b/>
          <w:sz w:val="27"/>
          <w:szCs w:val="27"/>
        </w:rPr>
        <w:t xml:space="preserve">for authorisation </w:t>
      </w:r>
      <w:r>
        <w:rPr>
          <w:rFonts w:ascii="Calibri" w:hAnsi="Calibri" w:cs="Calibri"/>
          <w:b/>
          <w:sz w:val="27"/>
          <w:szCs w:val="27"/>
        </w:rPr>
        <w:t>under</w:t>
      </w:r>
      <w:r w:rsidR="00B11F39">
        <w:rPr>
          <w:rFonts w:ascii="Calibri" w:hAnsi="Calibri" w:cs="Calibri"/>
          <w:b/>
          <w:sz w:val="27"/>
          <w:szCs w:val="27"/>
        </w:rPr>
        <w:t xml:space="preserve"> the</w:t>
      </w:r>
      <w:r w:rsidR="00B11B7C" w:rsidRPr="0008522F">
        <w:rPr>
          <w:rFonts w:ascii="Calibri" w:hAnsi="Calibri" w:cs="Calibri"/>
          <w:b/>
          <w:sz w:val="27"/>
          <w:szCs w:val="27"/>
        </w:rPr>
        <w:t>:</w:t>
      </w:r>
    </w:p>
    <w:p w14:paraId="104ACD8C" w14:textId="67F2CB34" w:rsidR="006656F7" w:rsidRPr="0008522F" w:rsidRDefault="006656F7" w:rsidP="0080798F">
      <w:pPr>
        <w:pStyle w:val="CBCoverSubtitle"/>
        <w:spacing w:after="0" w:line="240" w:lineRule="auto"/>
        <w:jc w:val="both"/>
        <w:rPr>
          <w:rFonts w:ascii="Calibri" w:hAnsi="Calibri" w:cs="Calibri"/>
          <w:b/>
          <w:sz w:val="27"/>
          <w:szCs w:val="27"/>
        </w:rPr>
      </w:pPr>
      <w:r w:rsidRPr="0008522F">
        <w:rPr>
          <w:rFonts w:ascii="Calibri" w:hAnsi="Calibri" w:cs="Calibri"/>
          <w:b/>
          <w:sz w:val="27"/>
          <w:szCs w:val="27"/>
        </w:rPr>
        <w:t>Investment Intermediaries Act 1995</w:t>
      </w:r>
      <w:r w:rsidR="000469CF" w:rsidRPr="0008522F">
        <w:rPr>
          <w:rFonts w:ascii="Calibri" w:hAnsi="Calibri" w:cs="Calibri"/>
          <w:b/>
          <w:sz w:val="27"/>
          <w:szCs w:val="27"/>
        </w:rPr>
        <w:t xml:space="preserve"> (IIA)</w:t>
      </w:r>
    </w:p>
    <w:p w14:paraId="527D3D2D" w14:textId="18BEDFCD" w:rsidR="00B11B7C" w:rsidRPr="0008522F" w:rsidRDefault="00DE3257" w:rsidP="0080798F">
      <w:pPr>
        <w:pStyle w:val="CBCoverSubtitle"/>
        <w:spacing w:after="0" w:line="240" w:lineRule="auto"/>
        <w:jc w:val="both"/>
        <w:rPr>
          <w:rFonts w:ascii="Calibri" w:hAnsi="Calibri" w:cs="Calibri"/>
          <w:b/>
          <w:sz w:val="27"/>
          <w:szCs w:val="27"/>
        </w:rPr>
      </w:pPr>
      <w:r w:rsidRPr="0008522F">
        <w:rPr>
          <w:rFonts w:ascii="Calibri" w:hAnsi="Calibri" w:cs="Calibri"/>
          <w:b/>
          <w:sz w:val="27"/>
          <w:szCs w:val="27"/>
        </w:rPr>
        <w:t>European Union (Insurance Distribution) Regulations 2018</w:t>
      </w:r>
      <w:r w:rsidR="000469CF" w:rsidRPr="0008522F">
        <w:rPr>
          <w:rFonts w:ascii="Calibri" w:hAnsi="Calibri" w:cs="Calibri"/>
          <w:b/>
          <w:sz w:val="27"/>
          <w:szCs w:val="27"/>
        </w:rPr>
        <w:t xml:space="preserve"> (IDR)</w:t>
      </w:r>
    </w:p>
    <w:p w14:paraId="76005318" w14:textId="4080957B" w:rsidR="00B11B7C" w:rsidRPr="0008522F" w:rsidRDefault="00B11B7C" w:rsidP="0080798F">
      <w:pPr>
        <w:pStyle w:val="CBCoverSubtitle"/>
        <w:spacing w:after="0" w:line="240" w:lineRule="auto"/>
        <w:jc w:val="both"/>
        <w:rPr>
          <w:rFonts w:ascii="Calibri" w:hAnsi="Calibri" w:cs="Calibri"/>
          <w:b/>
          <w:sz w:val="27"/>
          <w:szCs w:val="27"/>
        </w:rPr>
      </w:pPr>
      <w:r w:rsidRPr="0008522F">
        <w:rPr>
          <w:rFonts w:ascii="Calibri" w:hAnsi="Calibri" w:cs="Calibri"/>
          <w:b/>
          <w:sz w:val="27"/>
          <w:szCs w:val="27"/>
        </w:rPr>
        <w:t>European Union (Consumer Mortgage Credit Agreements) Regulations 2016</w:t>
      </w:r>
      <w:r w:rsidR="000469CF" w:rsidRPr="0008522F">
        <w:rPr>
          <w:rFonts w:ascii="Calibri" w:hAnsi="Calibri" w:cs="Calibri"/>
          <w:b/>
          <w:sz w:val="27"/>
          <w:szCs w:val="27"/>
        </w:rPr>
        <w:t xml:space="preserve"> (CMCAR)</w:t>
      </w:r>
    </w:p>
    <w:p w14:paraId="63C756F1" w14:textId="5F6524BE" w:rsidR="00F63240" w:rsidRPr="0008522F" w:rsidRDefault="00D42D16" w:rsidP="0080798F">
      <w:pPr>
        <w:pStyle w:val="CBCoverSubtitle"/>
        <w:spacing w:after="240" w:line="240" w:lineRule="auto"/>
        <w:jc w:val="both"/>
        <w:rPr>
          <w:rFonts w:ascii="Calibri" w:hAnsi="Calibri" w:cs="Calibri"/>
          <w:b/>
          <w:sz w:val="27"/>
          <w:szCs w:val="27"/>
        </w:rPr>
      </w:pPr>
      <w:r w:rsidRPr="0008522F">
        <w:rPr>
          <w:rFonts w:ascii="Calibri" w:hAnsi="Calibri" w:cs="Calibri"/>
          <w:b/>
          <w:sz w:val="27"/>
          <w:szCs w:val="27"/>
        </w:rPr>
        <w:t>Consumer Credit Act 1995</w:t>
      </w:r>
      <w:r w:rsidR="000469CF" w:rsidRPr="0008522F">
        <w:rPr>
          <w:rFonts w:ascii="Calibri" w:hAnsi="Calibri" w:cs="Calibri"/>
          <w:b/>
          <w:sz w:val="27"/>
          <w:szCs w:val="27"/>
        </w:rPr>
        <w:t xml:space="preserve"> (CCA)</w:t>
      </w:r>
    </w:p>
    <w:p w14:paraId="40E8F932" w14:textId="4024660D" w:rsidR="002F0F89" w:rsidRPr="000C297D" w:rsidRDefault="00F8016E" w:rsidP="0080798F">
      <w:pPr>
        <w:pStyle w:val="CBCoverSubtitle"/>
        <w:spacing w:after="0" w:line="480" w:lineRule="auto"/>
        <w:jc w:val="both"/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sz w:val="52"/>
          <w:szCs w:val="52"/>
        </w:rPr>
        <w:t>Octo</w:t>
      </w:r>
      <w:r w:rsidR="00D86DED" w:rsidRPr="000C297D">
        <w:rPr>
          <w:rFonts w:ascii="Calibri" w:hAnsi="Calibri" w:cs="Calibri"/>
          <w:sz w:val="52"/>
          <w:szCs w:val="52"/>
        </w:rPr>
        <w:t>ber</w:t>
      </w:r>
      <w:r w:rsidR="00C03B72" w:rsidRPr="000C297D">
        <w:rPr>
          <w:rFonts w:ascii="Calibri" w:hAnsi="Calibri" w:cs="Calibri"/>
          <w:sz w:val="52"/>
          <w:szCs w:val="52"/>
        </w:rPr>
        <w:t xml:space="preserve"> </w:t>
      </w:r>
      <w:r w:rsidR="00F34787" w:rsidRPr="000C297D">
        <w:rPr>
          <w:rFonts w:ascii="Calibri" w:hAnsi="Calibri" w:cs="Calibri"/>
          <w:sz w:val="52"/>
          <w:szCs w:val="52"/>
        </w:rPr>
        <w:t>2018</w:t>
      </w:r>
    </w:p>
    <w:p w14:paraId="44ACC429" w14:textId="77777777" w:rsidR="00D56982" w:rsidRPr="0070679E" w:rsidRDefault="00D56982" w:rsidP="0080798F">
      <w:pPr>
        <w:spacing w:after="0"/>
        <w:jc w:val="both"/>
        <w:rPr>
          <w:rFonts w:ascii="Calibri" w:hAnsi="Calibri" w:cs="Calibri"/>
        </w:rPr>
      </w:pPr>
    </w:p>
    <w:p w14:paraId="32EE404C" w14:textId="242F2F77" w:rsidR="00D56982" w:rsidRDefault="00D56982" w:rsidP="0080798F">
      <w:pPr>
        <w:spacing w:after="0"/>
        <w:jc w:val="both"/>
        <w:rPr>
          <w:rFonts w:ascii="Calibri" w:hAnsi="Calibri" w:cs="Calibri"/>
        </w:rPr>
      </w:pPr>
    </w:p>
    <w:p w14:paraId="413CAC57" w14:textId="163406F2" w:rsidR="002E1409" w:rsidRDefault="002E1409" w:rsidP="0080798F">
      <w:pPr>
        <w:spacing w:after="0"/>
        <w:jc w:val="both"/>
        <w:rPr>
          <w:rFonts w:ascii="Calibri" w:hAnsi="Calibri" w:cs="Calibri"/>
        </w:rPr>
      </w:pPr>
    </w:p>
    <w:p w14:paraId="64FB24DD" w14:textId="11C21FE9" w:rsidR="002E1409" w:rsidRDefault="002E1409" w:rsidP="0080798F">
      <w:pPr>
        <w:spacing w:after="0"/>
        <w:jc w:val="both"/>
        <w:rPr>
          <w:rFonts w:ascii="Calibri" w:hAnsi="Calibri" w:cs="Calibri"/>
        </w:rPr>
      </w:pPr>
    </w:p>
    <w:p w14:paraId="5F4ED727" w14:textId="6EA0E522" w:rsidR="002E1409" w:rsidRDefault="002E1409" w:rsidP="0080798F">
      <w:pPr>
        <w:spacing w:after="0"/>
        <w:jc w:val="both"/>
        <w:rPr>
          <w:rFonts w:ascii="Calibri" w:hAnsi="Calibri" w:cs="Calibri"/>
        </w:rPr>
      </w:pPr>
    </w:p>
    <w:p w14:paraId="2D832DC2" w14:textId="1C7F2E3D" w:rsidR="002E1409" w:rsidRDefault="002E1409" w:rsidP="0080798F">
      <w:pPr>
        <w:spacing w:after="0"/>
        <w:jc w:val="both"/>
        <w:rPr>
          <w:rFonts w:ascii="Calibri" w:hAnsi="Calibri" w:cs="Calibri"/>
        </w:rPr>
      </w:pPr>
    </w:p>
    <w:p w14:paraId="561DADEE" w14:textId="4BA66026" w:rsidR="002E1409" w:rsidRDefault="002E1409" w:rsidP="0080798F">
      <w:pPr>
        <w:spacing w:after="0"/>
        <w:jc w:val="both"/>
        <w:rPr>
          <w:rFonts w:ascii="Calibri" w:hAnsi="Calibri" w:cs="Calibri"/>
        </w:rPr>
      </w:pPr>
    </w:p>
    <w:p w14:paraId="48C35FBB" w14:textId="0A3C5F2E" w:rsidR="002E1409" w:rsidRDefault="002E1409" w:rsidP="0080798F">
      <w:pPr>
        <w:spacing w:after="0"/>
        <w:jc w:val="both"/>
        <w:rPr>
          <w:rFonts w:ascii="Calibri" w:hAnsi="Calibri" w:cs="Calibri"/>
        </w:rPr>
      </w:pPr>
    </w:p>
    <w:p w14:paraId="592F84E8" w14:textId="77777777" w:rsidR="002E1409" w:rsidRPr="0070679E" w:rsidRDefault="002E1409" w:rsidP="0080798F">
      <w:pPr>
        <w:spacing w:after="0"/>
        <w:jc w:val="both"/>
        <w:rPr>
          <w:rFonts w:ascii="Calibri" w:hAnsi="Calibri" w:cs="Calibri"/>
        </w:rPr>
        <w:sectPr w:rsidR="002E1409" w:rsidRPr="0070679E" w:rsidSect="002E54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6861" w:right="1134" w:bottom="1134" w:left="1134" w:header="284" w:footer="284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E"/>
        </w:rPr>
        <w:id w:val="1693191060"/>
        <w:docPartObj>
          <w:docPartGallery w:val="Table of Contents"/>
          <w:docPartUnique/>
        </w:docPartObj>
      </w:sdtPr>
      <w:sdtEndPr>
        <w:rPr>
          <w:rFonts w:ascii="Calibri" w:hAnsi="Calibri" w:cs="Calibri"/>
          <w:b/>
          <w:bCs/>
          <w:noProof/>
        </w:rPr>
      </w:sdtEndPr>
      <w:sdtContent>
        <w:p w14:paraId="37A0C596" w14:textId="285B8FCD" w:rsidR="00096098" w:rsidRDefault="00096098" w:rsidP="00096098">
          <w:pPr>
            <w:pStyle w:val="TOCHeading"/>
          </w:pPr>
          <w:r>
            <w:t>Table of Contents</w:t>
          </w:r>
        </w:p>
        <w:p w14:paraId="2DC8E568" w14:textId="77777777" w:rsidR="00096098" w:rsidRDefault="00096098" w:rsidP="00096098">
          <w:pPr>
            <w:pStyle w:val="TOC1"/>
            <w:rPr>
              <w:b/>
              <w:bCs/>
              <w:noProof/>
            </w:rPr>
          </w:pPr>
        </w:p>
        <w:p w14:paraId="30B4FE1F" w14:textId="4E19F1AB" w:rsidR="00E424F9" w:rsidRDefault="00096098">
          <w:pPr>
            <w:pStyle w:val="TOC1"/>
            <w:rPr>
              <w:rFonts w:eastAsiaTheme="minorEastAsia"/>
              <w:noProof/>
              <w:lang w:eastAsia="en-IE"/>
            </w:rPr>
          </w:pPr>
          <w:r w:rsidRPr="00630204">
            <w:rPr>
              <w:rFonts w:ascii="Calibri" w:hAnsi="Calibri" w:cs="Calibri"/>
              <w:b/>
              <w:bCs/>
              <w:noProof/>
            </w:rPr>
            <w:fldChar w:fldCharType="begin"/>
          </w:r>
          <w:r w:rsidRPr="00630204">
            <w:rPr>
              <w:rFonts w:ascii="Calibri" w:hAnsi="Calibri" w:cs="Calibri"/>
              <w:b/>
              <w:bCs/>
              <w:noProof/>
            </w:rPr>
            <w:instrText xml:space="preserve"> TOC \o "1-3" \h \z \u </w:instrText>
          </w:r>
          <w:r w:rsidRPr="00630204">
            <w:rPr>
              <w:rFonts w:ascii="Calibri" w:hAnsi="Calibri" w:cs="Calibri"/>
              <w:b/>
              <w:bCs/>
              <w:noProof/>
            </w:rPr>
            <w:fldChar w:fldCharType="separate"/>
          </w:r>
          <w:hyperlink w:anchor="_Toc527043159" w:history="1">
            <w:r w:rsidR="00E424F9" w:rsidRPr="00A740AD">
              <w:rPr>
                <w:rStyle w:val="Hyperlink"/>
                <w:b/>
                <w:noProof/>
              </w:rPr>
              <w:t>PART 1 - Notes on Completion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_Toc527043159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3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2A85BF56" w14:textId="6FCD8B5D" w:rsidR="00E424F9" w:rsidRDefault="00A0593E">
          <w:pPr>
            <w:pStyle w:val="TOC2"/>
            <w:rPr>
              <w:rFonts w:eastAsiaTheme="minorEastAsia"/>
              <w:noProof/>
              <w:lang w:eastAsia="en-IE"/>
            </w:rPr>
          </w:pPr>
          <w:hyperlink w:anchor="_Toc527043160" w:history="1">
            <w:r w:rsidR="00E424F9" w:rsidRPr="00A740AD">
              <w:rPr>
                <w:rStyle w:val="Hyperlink"/>
                <w:b/>
                <w:noProof/>
              </w:rPr>
              <w:t>Terms used in this Guidance Note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_Toc527043160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3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680A0913" w14:textId="4107E0D3" w:rsidR="00E424F9" w:rsidRDefault="00A0593E">
          <w:pPr>
            <w:pStyle w:val="TOC2"/>
            <w:rPr>
              <w:rFonts w:eastAsiaTheme="minorEastAsia"/>
              <w:noProof/>
              <w:lang w:eastAsia="en-IE"/>
            </w:rPr>
          </w:pPr>
          <w:hyperlink w:anchor="_Toc527043161" w:history="1">
            <w:r w:rsidR="00E424F9" w:rsidRPr="00A740AD">
              <w:rPr>
                <w:rStyle w:val="Hyperlink"/>
                <w:b/>
                <w:noProof/>
              </w:rPr>
              <w:t>General Notes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_Toc527043161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4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640B1F00" w14:textId="502CFBA6" w:rsidR="00E424F9" w:rsidRDefault="00A0593E">
          <w:pPr>
            <w:pStyle w:val="TOC1"/>
            <w:rPr>
              <w:rFonts w:eastAsiaTheme="minorEastAsia"/>
              <w:noProof/>
              <w:lang w:eastAsia="en-IE"/>
            </w:rPr>
          </w:pPr>
          <w:hyperlink w:anchor="_Toc527043162" w:history="1">
            <w:r w:rsidR="00E424F9" w:rsidRPr="00A740AD">
              <w:rPr>
                <w:rStyle w:val="Hyperlink"/>
                <w:b/>
                <w:noProof/>
              </w:rPr>
              <w:t>PART 2 – Guidance on Submitting an Application for Authorisation as Retail Intermediary via the ONR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_Toc527043162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5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19B141EE" w14:textId="018F4867" w:rsidR="00E424F9" w:rsidRDefault="00A0593E">
          <w:pPr>
            <w:pStyle w:val="TOC2"/>
            <w:rPr>
              <w:rFonts w:eastAsiaTheme="minorEastAsia"/>
              <w:noProof/>
              <w:lang w:eastAsia="en-IE"/>
            </w:rPr>
          </w:pPr>
          <w:hyperlink w:anchor="_Toc527043163" w:history="1">
            <w:r w:rsidR="00E424F9" w:rsidRPr="00A740AD">
              <w:rPr>
                <w:rStyle w:val="Hyperlink"/>
                <w:b/>
                <w:noProof/>
              </w:rPr>
              <w:t>Introduction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_Toc527043163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5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403B15C3" w14:textId="44890543" w:rsidR="00E424F9" w:rsidRDefault="00A0593E">
          <w:pPr>
            <w:pStyle w:val="TOC2"/>
            <w:tabs>
              <w:tab w:val="left" w:pos="660"/>
            </w:tabs>
            <w:rPr>
              <w:rFonts w:eastAsiaTheme="minorEastAsia"/>
              <w:noProof/>
              <w:lang w:eastAsia="en-IE"/>
            </w:rPr>
          </w:pPr>
          <w:hyperlink w:anchor="_Toc527043164" w:history="1">
            <w:r w:rsidR="00E424F9" w:rsidRPr="00A740AD">
              <w:rPr>
                <w:rStyle w:val="Hyperlink"/>
                <w:rFonts w:ascii="Calibri" w:hAnsi="Calibri" w:cs="Calibri"/>
                <w:b/>
                <w:noProof/>
              </w:rPr>
              <w:t>1.</w:t>
            </w:r>
            <w:r w:rsidR="00E424F9">
              <w:rPr>
                <w:rFonts w:eastAsiaTheme="minorEastAsia"/>
                <w:noProof/>
                <w:lang w:eastAsia="en-IE"/>
              </w:rPr>
              <w:tab/>
            </w:r>
            <w:r w:rsidR="00E424F9" w:rsidRPr="00A740AD">
              <w:rPr>
                <w:rStyle w:val="Hyperlink"/>
                <w:b/>
                <w:noProof/>
              </w:rPr>
              <w:t>Login to the ONR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_Toc527043164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5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35BEAC90" w14:textId="2062C3BA" w:rsidR="00E424F9" w:rsidRDefault="00A0593E">
          <w:pPr>
            <w:pStyle w:val="TOC2"/>
            <w:tabs>
              <w:tab w:val="left" w:pos="660"/>
            </w:tabs>
            <w:rPr>
              <w:rFonts w:eastAsiaTheme="minorEastAsia"/>
              <w:noProof/>
              <w:lang w:eastAsia="en-IE"/>
            </w:rPr>
          </w:pPr>
          <w:hyperlink w:anchor="_Toc527043165" w:history="1">
            <w:r w:rsidR="00E424F9" w:rsidRPr="00A740AD">
              <w:rPr>
                <w:rStyle w:val="Hyperlink"/>
                <w:rFonts w:ascii="Calibri" w:hAnsi="Calibri" w:cs="Calibri"/>
                <w:b/>
                <w:noProof/>
              </w:rPr>
              <w:t>2.</w:t>
            </w:r>
            <w:r w:rsidR="00E424F9">
              <w:rPr>
                <w:rFonts w:eastAsiaTheme="minorEastAsia"/>
                <w:noProof/>
                <w:lang w:eastAsia="en-IE"/>
              </w:rPr>
              <w:tab/>
            </w:r>
            <w:r w:rsidR="00E424F9" w:rsidRPr="00A740AD">
              <w:rPr>
                <w:rStyle w:val="Hyperlink"/>
                <w:b/>
                <w:noProof/>
              </w:rPr>
              <w:t>Access the Retail Intermediaries Application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_Toc527043165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6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6EEED82B" w14:textId="25C165FA" w:rsidR="00E424F9" w:rsidRDefault="00A0593E">
          <w:pPr>
            <w:pStyle w:val="TOC2"/>
            <w:tabs>
              <w:tab w:val="left" w:pos="660"/>
            </w:tabs>
            <w:rPr>
              <w:rFonts w:eastAsiaTheme="minorEastAsia"/>
              <w:noProof/>
              <w:lang w:eastAsia="en-IE"/>
            </w:rPr>
          </w:pPr>
          <w:hyperlink w:anchor="_Toc527043166" w:history="1">
            <w:r w:rsidR="00E424F9" w:rsidRPr="00A740AD">
              <w:rPr>
                <w:rStyle w:val="Hyperlink"/>
                <w:rFonts w:ascii="Calibri" w:hAnsi="Calibri" w:cs="Calibri"/>
                <w:b/>
                <w:noProof/>
              </w:rPr>
              <w:t>3.</w:t>
            </w:r>
            <w:r w:rsidR="00E424F9">
              <w:rPr>
                <w:rFonts w:eastAsiaTheme="minorEastAsia"/>
                <w:noProof/>
                <w:lang w:eastAsia="en-IE"/>
              </w:rPr>
              <w:tab/>
            </w:r>
            <w:r w:rsidR="00E424F9" w:rsidRPr="00A740AD">
              <w:rPr>
                <w:rStyle w:val="Hyperlink"/>
                <w:b/>
                <w:noProof/>
              </w:rPr>
              <w:t>Create a Return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_Toc527043166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7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5BE7CAE0" w14:textId="5F59CB56" w:rsidR="00E424F9" w:rsidRDefault="00A0593E">
          <w:pPr>
            <w:pStyle w:val="TOC2"/>
            <w:tabs>
              <w:tab w:val="left" w:pos="660"/>
            </w:tabs>
            <w:rPr>
              <w:rFonts w:eastAsiaTheme="minorEastAsia"/>
              <w:noProof/>
              <w:lang w:eastAsia="en-IE"/>
            </w:rPr>
          </w:pPr>
          <w:hyperlink w:anchor="_Toc527043167" w:history="1">
            <w:r w:rsidR="00E424F9" w:rsidRPr="00A740AD">
              <w:rPr>
                <w:rStyle w:val="Hyperlink"/>
                <w:rFonts w:ascii="Calibri" w:hAnsi="Calibri" w:cs="Calibri"/>
                <w:b/>
                <w:noProof/>
              </w:rPr>
              <w:t>4.</w:t>
            </w:r>
            <w:r w:rsidR="00E424F9">
              <w:rPr>
                <w:rFonts w:eastAsiaTheme="minorEastAsia"/>
                <w:noProof/>
                <w:lang w:eastAsia="en-IE"/>
              </w:rPr>
              <w:tab/>
            </w:r>
            <w:r w:rsidR="00E424F9" w:rsidRPr="00A740AD">
              <w:rPr>
                <w:rStyle w:val="Hyperlink"/>
                <w:b/>
                <w:noProof/>
              </w:rPr>
              <w:t>Upload the Application Form and the Relevant Supporting Documentation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_Toc527043167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9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665EEAE2" w14:textId="60824D25" w:rsidR="00E424F9" w:rsidRDefault="00A0593E">
          <w:pPr>
            <w:pStyle w:val="TOC2"/>
            <w:tabs>
              <w:tab w:val="left" w:pos="660"/>
            </w:tabs>
            <w:rPr>
              <w:rFonts w:eastAsiaTheme="minorEastAsia"/>
              <w:noProof/>
              <w:lang w:eastAsia="en-IE"/>
            </w:rPr>
          </w:pPr>
          <w:hyperlink w:anchor="_Toc527043168" w:history="1">
            <w:r w:rsidR="00E424F9" w:rsidRPr="00A740AD">
              <w:rPr>
                <w:rStyle w:val="Hyperlink"/>
                <w:rFonts w:ascii="Calibri" w:hAnsi="Calibri" w:cs="Calibri"/>
                <w:b/>
                <w:noProof/>
              </w:rPr>
              <w:t>5.</w:t>
            </w:r>
            <w:r w:rsidR="00E424F9">
              <w:rPr>
                <w:rFonts w:eastAsiaTheme="minorEastAsia"/>
                <w:noProof/>
                <w:lang w:eastAsia="en-IE"/>
              </w:rPr>
              <w:tab/>
            </w:r>
            <w:r w:rsidR="00E424F9" w:rsidRPr="00A740AD">
              <w:rPr>
                <w:rStyle w:val="Hyperlink"/>
                <w:b/>
                <w:noProof/>
              </w:rPr>
              <w:t>Submit the Completed Return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_Toc527043168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11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6265D570" w14:textId="04C96B3F" w:rsidR="00E424F9" w:rsidRDefault="00A0593E">
          <w:pPr>
            <w:pStyle w:val="TOC2"/>
            <w:tabs>
              <w:tab w:val="left" w:pos="660"/>
            </w:tabs>
            <w:rPr>
              <w:rFonts w:eastAsiaTheme="minorEastAsia"/>
              <w:noProof/>
              <w:lang w:eastAsia="en-IE"/>
            </w:rPr>
          </w:pPr>
          <w:hyperlink w:anchor="_Toc527043169" w:history="1">
            <w:r w:rsidR="00E424F9" w:rsidRPr="00A740AD">
              <w:rPr>
                <w:rStyle w:val="Hyperlink"/>
                <w:rFonts w:ascii="Calibri" w:hAnsi="Calibri" w:cs="Calibri"/>
                <w:b/>
                <w:noProof/>
              </w:rPr>
              <w:t>6.</w:t>
            </w:r>
            <w:r w:rsidR="00E424F9">
              <w:rPr>
                <w:rFonts w:eastAsiaTheme="minorEastAsia"/>
                <w:noProof/>
                <w:lang w:eastAsia="en-IE"/>
              </w:rPr>
              <w:tab/>
            </w:r>
            <w:r w:rsidR="00E424F9" w:rsidRPr="00A740AD">
              <w:rPr>
                <w:rStyle w:val="Hyperlink"/>
                <w:b/>
                <w:noProof/>
              </w:rPr>
              <w:t>List of Statuses</w:t>
            </w:r>
            <w:r w:rsidR="00E424F9">
              <w:rPr>
                <w:noProof/>
                <w:webHidden/>
              </w:rPr>
              <w:tab/>
            </w:r>
            <w:r w:rsidR="00E424F9">
              <w:rPr>
                <w:noProof/>
                <w:webHidden/>
              </w:rPr>
              <w:fldChar w:fldCharType="begin"/>
            </w:r>
            <w:r w:rsidR="00E424F9">
              <w:rPr>
                <w:noProof/>
                <w:webHidden/>
              </w:rPr>
              <w:instrText xml:space="preserve"> PAGEREF _Toc527043169 \h </w:instrText>
            </w:r>
            <w:r w:rsidR="00E424F9">
              <w:rPr>
                <w:noProof/>
                <w:webHidden/>
              </w:rPr>
            </w:r>
            <w:r w:rsidR="00E424F9">
              <w:rPr>
                <w:noProof/>
                <w:webHidden/>
              </w:rPr>
              <w:fldChar w:fldCharType="separate"/>
            </w:r>
            <w:r w:rsidR="00E424F9">
              <w:rPr>
                <w:noProof/>
                <w:webHidden/>
              </w:rPr>
              <w:t>13</w:t>
            </w:r>
            <w:r w:rsidR="00E424F9">
              <w:rPr>
                <w:noProof/>
                <w:webHidden/>
              </w:rPr>
              <w:fldChar w:fldCharType="end"/>
            </w:r>
          </w:hyperlink>
        </w:p>
        <w:p w14:paraId="378D0E77" w14:textId="01C2FEC8" w:rsidR="00096098" w:rsidRPr="00630204" w:rsidRDefault="00096098" w:rsidP="001E1AEF">
          <w:pPr>
            <w:pStyle w:val="TOC1"/>
            <w:tabs>
              <w:tab w:val="right" w:leader="dot" w:pos="9488"/>
            </w:tabs>
            <w:rPr>
              <w:rFonts w:ascii="Calibri" w:eastAsiaTheme="minorEastAsia" w:hAnsi="Calibri" w:cs="Calibri"/>
              <w:noProof/>
              <w:lang w:eastAsia="en-IE"/>
            </w:rPr>
          </w:pPr>
          <w:r w:rsidRPr="00630204">
            <w:rPr>
              <w:rFonts w:ascii="Calibri" w:hAnsi="Calibri" w:cs="Calibri"/>
              <w:b/>
              <w:bCs/>
              <w:noProof/>
            </w:rPr>
            <w:fldChar w:fldCharType="end"/>
          </w:r>
        </w:p>
      </w:sdtContent>
    </w:sdt>
    <w:p w14:paraId="456EFABC" w14:textId="77777777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5D97DE2A" w14:textId="60E5D690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</w:p>
    <w:p w14:paraId="6C653537" w14:textId="68E60092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5AB0D0FB" w14:textId="211F4174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471ED562" w14:textId="19621D51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640B7508" w14:textId="78A62481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18D34E65" w14:textId="5AE2E549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4D82F7C3" w14:textId="10155B63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1E5FA64E" w14:textId="2435871B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348CE88E" w14:textId="1F5AF9A4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0027D1F0" w14:textId="451B4E57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43992BCF" w14:textId="7D2E4A91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73EFA844" w14:textId="77777777" w:rsidR="001E1AEF" w:rsidRDefault="001E1AEF" w:rsidP="00830E8B">
      <w:pPr>
        <w:rPr>
          <w:rFonts w:ascii="Calibri" w:hAnsi="Calibri" w:cs="Calibri"/>
          <w:b/>
          <w:sz w:val="24"/>
          <w:szCs w:val="24"/>
        </w:rPr>
      </w:pPr>
    </w:p>
    <w:p w14:paraId="78E1DE45" w14:textId="292EF723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09CBB729" w14:textId="275CBA3D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2B618F7A" w14:textId="07F9433B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0094D33A" w14:textId="6DE2AC1A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2BF15390" w14:textId="0D88E692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58021EC4" w14:textId="281A5EA2" w:rsidR="00A35B37" w:rsidRDefault="00A35B37" w:rsidP="00830E8B">
      <w:pPr>
        <w:rPr>
          <w:rFonts w:ascii="Calibri" w:hAnsi="Calibri" w:cs="Calibri"/>
          <w:b/>
          <w:sz w:val="24"/>
          <w:szCs w:val="24"/>
        </w:rPr>
      </w:pPr>
    </w:p>
    <w:p w14:paraId="16AD4831" w14:textId="77777777" w:rsidR="00A35B37" w:rsidRDefault="00A35B37" w:rsidP="00830E8B">
      <w:pPr>
        <w:rPr>
          <w:rFonts w:ascii="Calibri" w:hAnsi="Calibri" w:cs="Calibri"/>
          <w:b/>
          <w:sz w:val="24"/>
          <w:szCs w:val="24"/>
        </w:rPr>
      </w:pPr>
    </w:p>
    <w:p w14:paraId="02EFA905" w14:textId="7B0F84CC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TableGrid1"/>
        <w:tblpPr w:leftFromText="180" w:rightFromText="180" w:vertAnchor="text" w:horzAnchor="margin" w:tblpX="-147" w:tblpY="308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EC5C2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18"/>
      </w:tblGrid>
      <w:tr w:rsidR="002C2AEE" w:rsidRPr="002C2AEE" w14:paraId="2BFBD0B8" w14:textId="77777777" w:rsidTr="004257B9"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C5C2"/>
          </w:tcPr>
          <w:p w14:paraId="4E36EBAB" w14:textId="77777777" w:rsidR="002C2AEE" w:rsidRPr="00E037CF" w:rsidRDefault="002C2AEE" w:rsidP="00E037CF">
            <w:pPr>
              <w:pStyle w:val="Heading1"/>
              <w:jc w:val="center"/>
              <w:outlineLvl w:val="0"/>
              <w:rPr>
                <w:b/>
              </w:rPr>
            </w:pPr>
            <w:bookmarkStart w:id="1" w:name="_Toc525306373"/>
            <w:bookmarkStart w:id="2" w:name="_Toc527043159"/>
            <w:r w:rsidRPr="00E037CF">
              <w:rPr>
                <w:b/>
              </w:rPr>
              <w:t>PART 1 - Notes on Completion</w:t>
            </w:r>
            <w:bookmarkEnd w:id="1"/>
            <w:bookmarkEnd w:id="2"/>
          </w:p>
        </w:tc>
      </w:tr>
    </w:tbl>
    <w:p w14:paraId="34E699EA" w14:textId="2FDB54EE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0A4FB74D" w14:textId="2EA1EAEB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329C1E3A" w14:textId="2937919C" w:rsidR="00096098" w:rsidRPr="00773EEA" w:rsidRDefault="00096098" w:rsidP="00773EEA">
      <w:pPr>
        <w:pStyle w:val="Heading2"/>
        <w:rPr>
          <w:rStyle w:val="CBHeadingNumbers"/>
          <w:b/>
        </w:rPr>
      </w:pPr>
      <w:bookmarkStart w:id="3" w:name="_Toc523918996"/>
      <w:bookmarkStart w:id="4" w:name="_Toc527043160"/>
      <w:r w:rsidRPr="00773EEA">
        <w:rPr>
          <w:rStyle w:val="CBHeadingNumbers"/>
          <w:b/>
        </w:rPr>
        <w:t xml:space="preserve">Terms used in this </w:t>
      </w:r>
      <w:bookmarkEnd w:id="3"/>
      <w:r w:rsidRPr="00773EEA">
        <w:rPr>
          <w:rStyle w:val="CBHeadingNumbers"/>
          <w:b/>
        </w:rPr>
        <w:t>Guidance Note</w:t>
      </w:r>
      <w:bookmarkEnd w:id="4"/>
    </w:p>
    <w:p w14:paraId="2A406D2A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 xml:space="preserve">Central Bank </w:t>
      </w: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ab/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>Central Bank of Ireland</w:t>
      </w:r>
    </w:p>
    <w:p w14:paraId="04A8B2C9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b/>
          <w:color w:val="000000" w:themeColor="text1"/>
          <w:lang w:val="en" w:eastAsia="en-IE"/>
        </w:rPr>
      </w:pPr>
    </w:p>
    <w:p w14:paraId="56DF8A48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 xml:space="preserve">Applicant </w:t>
      </w: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ab/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>The person (i.e., the natural or legal person) making an Application Submission to the Central Bank seeking authorisation as a retail intermediary</w:t>
      </w:r>
    </w:p>
    <w:p w14:paraId="58C8CE03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</w:p>
    <w:p w14:paraId="2A942B79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hAnsi="Calibri" w:cs="Calibri"/>
        </w:rPr>
      </w:pP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>Authorisation</w:t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 xml:space="preserve"> </w:t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ab/>
      </w:r>
      <w:r w:rsidRPr="0070679E">
        <w:rPr>
          <w:rFonts w:ascii="Calibri" w:hAnsi="Calibri" w:cs="Calibri"/>
        </w:rPr>
        <w:t>Authorisation or registration, as appropriate in terms of the relevant legislation under which the applicant is seeking authorisation as a retail intermediary</w:t>
      </w:r>
    </w:p>
    <w:p w14:paraId="11548765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hAnsi="Calibri" w:cs="Calibri"/>
        </w:rPr>
      </w:pPr>
    </w:p>
    <w:p w14:paraId="72DAD746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hAnsi="Calibri" w:cs="Calibri"/>
        </w:rPr>
      </w:pPr>
      <w:r w:rsidRPr="0070679E">
        <w:rPr>
          <w:rFonts w:ascii="Calibri" w:hAnsi="Calibri" w:cs="Calibri"/>
          <w:b/>
        </w:rPr>
        <w:t>Application Submission</w:t>
      </w:r>
      <w:r>
        <w:rPr>
          <w:rFonts w:ascii="Calibri" w:hAnsi="Calibri" w:cs="Calibri"/>
          <w:b/>
        </w:rPr>
        <w:t xml:space="preserve"> </w:t>
      </w:r>
      <w:r w:rsidRPr="0070679E">
        <w:rPr>
          <w:rFonts w:ascii="Calibri" w:hAnsi="Calibri" w:cs="Calibri"/>
        </w:rPr>
        <w:t xml:space="preserve">An Application Form and </w:t>
      </w:r>
      <w:r w:rsidRPr="0070679E">
        <w:rPr>
          <w:rFonts w:ascii="Calibri" w:hAnsi="Calibri" w:cs="Calibri"/>
          <w:u w:val="single"/>
        </w:rPr>
        <w:t>all</w:t>
      </w:r>
      <w:r w:rsidRPr="0070679E">
        <w:rPr>
          <w:rFonts w:ascii="Calibri" w:hAnsi="Calibri" w:cs="Calibri"/>
        </w:rPr>
        <w:t xml:space="preserve"> required supporting documentation, including but not limited to, fully completed Individual Questionnaires and Garda Vetting Forms (where relevant)</w:t>
      </w:r>
    </w:p>
    <w:p w14:paraId="5081915D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b/>
          <w:color w:val="000000" w:themeColor="text1"/>
          <w:lang w:val="en" w:eastAsia="en-IE"/>
        </w:rPr>
      </w:pPr>
    </w:p>
    <w:p w14:paraId="15B27D39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>Application Form</w:t>
      </w: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ab/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 xml:space="preserve">A fully completed and signed “Application Form for Authorisation as a Retail Intermediary” including the specific information and documentation requested therein i.e., including a fully completed </w:t>
      </w:r>
      <w:r>
        <w:rPr>
          <w:rFonts w:ascii="Calibri" w:eastAsia="Times New Roman" w:hAnsi="Calibri" w:cs="Calibri"/>
          <w:color w:val="000000" w:themeColor="text1"/>
          <w:lang w:val="en" w:eastAsia="en-IE"/>
        </w:rPr>
        <w:t xml:space="preserve">Document Checklist, Declaration and </w:t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 xml:space="preserve">Annex </w:t>
      </w:r>
      <w:r>
        <w:rPr>
          <w:rFonts w:ascii="Calibri" w:eastAsia="Times New Roman" w:hAnsi="Calibri" w:cs="Calibri"/>
          <w:color w:val="000000" w:themeColor="text1"/>
          <w:lang w:val="en" w:eastAsia="en-IE"/>
        </w:rPr>
        <w:t>1 (where relevant)</w:t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 xml:space="preserve"> </w:t>
      </w:r>
    </w:p>
    <w:p w14:paraId="7B7A9E6A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</w:p>
    <w:p w14:paraId="2A1C36E1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 xml:space="preserve">IIA </w:t>
      </w: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ab/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>Investment Intermediaries Act 1995</w:t>
      </w:r>
    </w:p>
    <w:p w14:paraId="17721EA5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</w:p>
    <w:p w14:paraId="100E6FAB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 xml:space="preserve">IDR </w:t>
      </w: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ab/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 xml:space="preserve">European </w:t>
      </w:r>
      <w:r w:rsidRPr="00F33095">
        <w:rPr>
          <w:rFonts w:ascii="Calibri" w:eastAsia="Times New Roman" w:hAnsi="Calibri" w:cs="Calibri"/>
          <w:color w:val="000000" w:themeColor="text1"/>
          <w:lang w:val="en" w:eastAsia="en-IE"/>
        </w:rPr>
        <w:t xml:space="preserve">Union (Insurance Distribution) Regulations 2018 </w:t>
      </w:r>
    </w:p>
    <w:p w14:paraId="14DEB0CA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</w:p>
    <w:p w14:paraId="3E30FBAA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lastRenderedPageBreak/>
        <w:t>CMCAR</w:t>
      </w: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ab/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 xml:space="preserve">European Union (Consumer Mortgage Credit Agreements) Regulations 2016 </w:t>
      </w:r>
    </w:p>
    <w:p w14:paraId="78339121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</w:p>
    <w:p w14:paraId="6D53A02A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>CCA</w:t>
      </w:r>
      <w:r w:rsidRPr="0070679E">
        <w:rPr>
          <w:rFonts w:ascii="Calibri" w:eastAsia="Times New Roman" w:hAnsi="Calibri" w:cs="Calibri"/>
          <w:b/>
          <w:color w:val="000000" w:themeColor="text1"/>
          <w:lang w:val="en" w:eastAsia="en-IE"/>
        </w:rPr>
        <w:tab/>
      </w:r>
      <w:r w:rsidRPr="0070679E">
        <w:rPr>
          <w:rFonts w:ascii="Calibri" w:eastAsia="Times New Roman" w:hAnsi="Calibri" w:cs="Calibri"/>
          <w:color w:val="000000" w:themeColor="text1"/>
          <w:lang w:val="en" w:eastAsia="en-IE"/>
        </w:rPr>
        <w:t xml:space="preserve">Consumer Credit Act 1995 </w:t>
      </w:r>
    </w:p>
    <w:p w14:paraId="3C344ACB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Times New Roman" w:hAnsi="Calibri" w:cs="Calibri"/>
          <w:color w:val="000000" w:themeColor="text1"/>
          <w:lang w:val="en" w:eastAsia="en-IE"/>
        </w:rPr>
      </w:pPr>
    </w:p>
    <w:p w14:paraId="3D261800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MS PGothic" w:hAnsi="Calibri" w:cs="Calibri"/>
          <w:color w:val="000000" w:themeColor="text1"/>
          <w:lang w:val="en-GB"/>
        </w:rPr>
      </w:pPr>
      <w:r w:rsidRPr="0070679E">
        <w:rPr>
          <w:rFonts w:ascii="Calibri" w:eastAsia="MS PGothic" w:hAnsi="Calibri" w:cs="Calibri"/>
          <w:b/>
          <w:color w:val="000000" w:themeColor="text1"/>
          <w:lang w:val="en-GB"/>
        </w:rPr>
        <w:t xml:space="preserve">IQ </w:t>
      </w:r>
      <w:r w:rsidRPr="0070679E">
        <w:rPr>
          <w:rFonts w:ascii="Calibri" w:eastAsia="MS PGothic" w:hAnsi="Calibri" w:cs="Calibri"/>
          <w:b/>
          <w:color w:val="000000" w:themeColor="text1"/>
          <w:lang w:val="en-GB"/>
        </w:rPr>
        <w:tab/>
      </w:r>
      <w:r w:rsidRPr="0070679E">
        <w:rPr>
          <w:rFonts w:ascii="Calibri" w:eastAsia="MS PGothic" w:hAnsi="Calibri" w:cs="Calibri"/>
          <w:color w:val="000000" w:themeColor="text1"/>
          <w:lang w:val="en-GB"/>
        </w:rPr>
        <w:t>Individual Questionnaire</w:t>
      </w:r>
    </w:p>
    <w:p w14:paraId="79739210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MS PGothic" w:hAnsi="Calibri" w:cs="Calibri"/>
          <w:color w:val="000000" w:themeColor="text1"/>
          <w:lang w:val="en-GB"/>
        </w:rPr>
      </w:pPr>
    </w:p>
    <w:p w14:paraId="61B75663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MS PGothic" w:hAnsi="Calibri" w:cs="Calibri"/>
          <w:color w:val="000000" w:themeColor="text1"/>
          <w:lang w:val="en-GB"/>
        </w:rPr>
      </w:pPr>
      <w:r w:rsidRPr="0070679E">
        <w:rPr>
          <w:rFonts w:ascii="Calibri" w:eastAsia="MS PGothic" w:hAnsi="Calibri" w:cs="Calibri"/>
          <w:b/>
          <w:color w:val="000000" w:themeColor="text1"/>
          <w:lang w:val="en-GB"/>
        </w:rPr>
        <w:t xml:space="preserve">ONR  </w:t>
      </w:r>
      <w:r w:rsidRPr="0070679E">
        <w:rPr>
          <w:rFonts w:ascii="Calibri" w:eastAsia="MS PGothic" w:hAnsi="Calibri" w:cs="Calibri"/>
          <w:b/>
          <w:color w:val="000000" w:themeColor="text1"/>
          <w:lang w:val="en-GB"/>
        </w:rPr>
        <w:tab/>
      </w:r>
      <w:r w:rsidRPr="0070679E">
        <w:rPr>
          <w:rFonts w:ascii="Calibri" w:eastAsia="MS PGothic" w:hAnsi="Calibri" w:cs="Calibri"/>
          <w:color w:val="000000" w:themeColor="text1"/>
          <w:lang w:val="en-GB"/>
        </w:rPr>
        <w:t>Online Reporting System</w:t>
      </w:r>
    </w:p>
    <w:p w14:paraId="17E4D03A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MS PGothic" w:hAnsi="Calibri" w:cs="Calibri"/>
          <w:color w:val="000000" w:themeColor="text1"/>
          <w:lang w:val="en-GB"/>
        </w:rPr>
      </w:pPr>
    </w:p>
    <w:p w14:paraId="4014F5F8" w14:textId="7777777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eastAsia="MS PGothic" w:hAnsi="Calibri" w:cs="Calibri"/>
          <w:color w:val="000000" w:themeColor="text1"/>
          <w:lang w:val="en-GB"/>
        </w:rPr>
      </w:pPr>
      <w:r w:rsidRPr="0070679E">
        <w:rPr>
          <w:rFonts w:ascii="Calibri" w:eastAsia="MS PGothic" w:hAnsi="Calibri" w:cs="Calibri"/>
          <w:b/>
          <w:color w:val="000000" w:themeColor="text1"/>
          <w:lang w:val="en-GB"/>
        </w:rPr>
        <w:t xml:space="preserve">PCF  </w:t>
      </w:r>
      <w:r w:rsidRPr="0070679E">
        <w:rPr>
          <w:rFonts w:ascii="Calibri" w:eastAsia="MS PGothic" w:hAnsi="Calibri" w:cs="Calibri"/>
          <w:b/>
          <w:color w:val="000000" w:themeColor="text1"/>
          <w:lang w:val="en-GB"/>
        </w:rPr>
        <w:tab/>
      </w:r>
      <w:r w:rsidRPr="0070679E">
        <w:rPr>
          <w:rFonts w:ascii="Calibri" w:eastAsia="MS PGothic" w:hAnsi="Calibri" w:cs="Calibri"/>
          <w:color w:val="000000" w:themeColor="text1"/>
          <w:lang w:val="en-GB"/>
        </w:rPr>
        <w:t>Pre-Approval Controlled Function within the meaning of Schedule 2 of t</w:t>
      </w:r>
      <w:r>
        <w:rPr>
          <w:rFonts w:ascii="Calibri" w:eastAsia="MS PGothic" w:hAnsi="Calibri" w:cs="Calibri"/>
          <w:color w:val="000000" w:themeColor="text1"/>
          <w:lang w:val="en-GB"/>
        </w:rPr>
        <w:t>he Central Bank Reform Act 2010</w:t>
      </w:r>
    </w:p>
    <w:p w14:paraId="371B01B5" w14:textId="5D864866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Calibri" w:hAnsi="Calibri" w:cs="Calibri"/>
        </w:rPr>
      </w:pPr>
    </w:p>
    <w:p w14:paraId="221D56BF" w14:textId="77777777" w:rsidR="00096098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2268" w:hanging="2268"/>
        <w:jc w:val="both"/>
        <w:rPr>
          <w:rFonts w:ascii="Calibri" w:hAnsi="Calibri" w:cs="Calibri"/>
        </w:rPr>
      </w:pPr>
      <w:r w:rsidRPr="0070679E">
        <w:rPr>
          <w:rFonts w:ascii="Calibri" w:hAnsi="Calibri" w:cs="Calibri"/>
          <w:b/>
        </w:rPr>
        <w:t xml:space="preserve">Retail Intermediary </w:t>
      </w:r>
      <w:r w:rsidRPr="0070679E">
        <w:rPr>
          <w:rFonts w:ascii="Calibri" w:hAnsi="Calibri" w:cs="Calibri"/>
          <w:b/>
        </w:rPr>
        <w:tab/>
      </w:r>
      <w:r w:rsidRPr="0070679E">
        <w:rPr>
          <w:rFonts w:ascii="Calibri" w:hAnsi="Calibri" w:cs="Calibri"/>
        </w:rPr>
        <w:t xml:space="preserve">An investment intermediary within the meaning of the IIA, an insurance intermediary, ancillary insurance intermediary or reinsurance intermediary within the meaning of the IDR, a mortgage credit intermediary within the meaning of the CMCAR and/or a mortgage intermediary within the meaning of the CCA  </w:t>
      </w:r>
    </w:p>
    <w:p w14:paraId="72474CF9" w14:textId="77CFF4E7" w:rsidR="00096098" w:rsidRPr="0070679E" w:rsidRDefault="00096098" w:rsidP="0009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Calibri" w:hAnsi="Calibri" w:cs="Calibri"/>
        </w:rPr>
      </w:pPr>
    </w:p>
    <w:p w14:paraId="777C419C" w14:textId="473CE419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0607746B" w14:textId="739F2CC9" w:rsidR="00096098" w:rsidRDefault="00096098" w:rsidP="00830E8B">
      <w:pPr>
        <w:rPr>
          <w:rFonts w:ascii="Calibri" w:hAnsi="Calibri" w:cs="Calibri"/>
          <w:b/>
          <w:sz w:val="24"/>
          <w:szCs w:val="24"/>
        </w:rPr>
      </w:pPr>
    </w:p>
    <w:p w14:paraId="3C861AD9" w14:textId="410053D4" w:rsidR="003C3751" w:rsidRDefault="003C3751" w:rsidP="00830E8B">
      <w:pPr>
        <w:rPr>
          <w:rFonts w:ascii="Calibri" w:hAnsi="Calibri" w:cs="Calibri"/>
          <w:b/>
          <w:sz w:val="24"/>
          <w:szCs w:val="24"/>
        </w:rPr>
      </w:pPr>
    </w:p>
    <w:p w14:paraId="449CB3DF" w14:textId="348B9272" w:rsidR="003C3751" w:rsidRDefault="003C3751" w:rsidP="00830E8B">
      <w:pPr>
        <w:rPr>
          <w:rFonts w:ascii="Calibri" w:hAnsi="Calibri" w:cs="Calibri"/>
          <w:b/>
          <w:sz w:val="24"/>
          <w:szCs w:val="24"/>
        </w:rPr>
      </w:pPr>
    </w:p>
    <w:p w14:paraId="697DF68E" w14:textId="77777777" w:rsidR="003C3751" w:rsidRDefault="003C3751" w:rsidP="00830E8B">
      <w:pPr>
        <w:rPr>
          <w:rFonts w:ascii="Calibri" w:hAnsi="Calibri" w:cs="Calibri"/>
          <w:b/>
          <w:sz w:val="24"/>
          <w:szCs w:val="24"/>
        </w:rPr>
      </w:pPr>
    </w:p>
    <w:p w14:paraId="46B6DBA7" w14:textId="4346F598" w:rsidR="00F55D07" w:rsidRPr="00773EEA" w:rsidRDefault="002F189C" w:rsidP="00773EEA">
      <w:pPr>
        <w:pStyle w:val="Heading2"/>
        <w:rPr>
          <w:rStyle w:val="CBHeadingNumbers"/>
          <w:b/>
        </w:rPr>
      </w:pPr>
      <w:bookmarkStart w:id="5" w:name="_Toc527043161"/>
      <w:r w:rsidRPr="00773EEA">
        <w:rPr>
          <w:rStyle w:val="CBHeadingNumbers"/>
          <w:b/>
        </w:rPr>
        <w:t>General Notes</w:t>
      </w:r>
      <w:bookmarkEnd w:id="5"/>
      <w:r w:rsidRPr="00773EEA">
        <w:rPr>
          <w:rStyle w:val="CBHeadingNumbers"/>
          <w:b/>
        </w:rPr>
        <w:t xml:space="preserve"> </w:t>
      </w:r>
    </w:p>
    <w:p w14:paraId="0EB99C30" w14:textId="017DFF6C" w:rsidR="00E4477C" w:rsidRPr="00E4477C" w:rsidRDefault="00476A26" w:rsidP="00BD6EBE">
      <w:pPr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There are 3 methods by which an Applicant can</w:t>
      </w:r>
      <w:r w:rsidR="00E4477C" w:rsidRPr="00E4477C">
        <w:rPr>
          <w:rFonts w:ascii="Calibri" w:hAnsi="Calibri" w:cs="Calibri"/>
        </w:rPr>
        <w:t xml:space="preserve"> submit an Application Form to the Central Bank:</w:t>
      </w:r>
    </w:p>
    <w:p w14:paraId="35E0A524" w14:textId="403BE4E9" w:rsidR="00391DD3" w:rsidRPr="00476A26" w:rsidRDefault="00391DD3" w:rsidP="00391DD3">
      <w:pPr>
        <w:pStyle w:val="ListParagraph"/>
        <w:numPr>
          <w:ilvl w:val="0"/>
          <w:numId w:val="6"/>
        </w:numPr>
        <w:jc w:val="both"/>
        <w:rPr>
          <w:rStyle w:val="CBHeadingNumbers"/>
          <w:rFonts w:ascii="Calibri" w:hAnsi="Calibri" w:cs="Calibri"/>
          <w:color w:val="auto"/>
          <w:sz w:val="22"/>
          <w:szCs w:val="22"/>
        </w:rPr>
      </w:pPr>
      <w:r w:rsidRPr="00E4477C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The App</w:t>
      </w:r>
      <w:r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licant can request login details to the ONR. Once it has received login details, </w:t>
      </w:r>
      <w:r w:rsidRPr="00476A2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the Applicant </w:t>
      </w:r>
      <w:r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can login to the ONR and </w:t>
      </w:r>
      <w:r w:rsidRPr="00476A2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upload the relevant documentation associated with the Application Form</w:t>
      </w:r>
      <w:r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; or</w:t>
      </w:r>
    </w:p>
    <w:p w14:paraId="3F751608" w14:textId="4AC78587" w:rsidR="00BD6EBE" w:rsidRPr="00E4477C" w:rsidRDefault="00E4477C" w:rsidP="00621133">
      <w:pPr>
        <w:pStyle w:val="ListParagraph"/>
        <w:numPr>
          <w:ilvl w:val="0"/>
          <w:numId w:val="6"/>
        </w:numPr>
        <w:jc w:val="both"/>
        <w:rPr>
          <w:rStyle w:val="CBHeadingNumbers"/>
          <w:rFonts w:ascii="Calibri" w:hAnsi="Calibri" w:cs="Calibri"/>
          <w:color w:val="auto"/>
          <w:sz w:val="22"/>
          <w:szCs w:val="22"/>
        </w:rPr>
      </w:pPr>
      <w:r w:rsidRPr="00E4477C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The Application</w:t>
      </w:r>
      <w:r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Form can be sent directly </w:t>
      </w:r>
      <w:r w:rsidR="00391DD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by</w:t>
      </w:r>
      <w:r w:rsidRPr="00E4477C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post and email;</w:t>
      </w:r>
      <w:r w:rsidR="00391DD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or</w:t>
      </w:r>
    </w:p>
    <w:p w14:paraId="4EBCEF47" w14:textId="7EC7342A" w:rsidR="00E4477C" w:rsidRPr="00E4477C" w:rsidRDefault="00E4477C" w:rsidP="00621133">
      <w:pPr>
        <w:pStyle w:val="ListParagraph"/>
        <w:numPr>
          <w:ilvl w:val="0"/>
          <w:numId w:val="6"/>
        </w:numPr>
        <w:jc w:val="both"/>
        <w:rPr>
          <w:rStyle w:val="CBHeadingNumbers"/>
          <w:rFonts w:ascii="Calibri" w:hAnsi="Calibri" w:cs="Calibri"/>
          <w:color w:val="auto"/>
          <w:sz w:val="22"/>
          <w:szCs w:val="22"/>
        </w:rPr>
      </w:pPr>
      <w:r w:rsidRPr="00E4477C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The Application </w:t>
      </w:r>
      <w:r w:rsidR="00391DD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Form can be sent directly by</w:t>
      </w:r>
      <w:r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E4477C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post </w:t>
      </w:r>
      <w:r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with a soft copy enclosed</w:t>
      </w:r>
      <w:r w:rsidR="00391DD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</w:p>
    <w:p w14:paraId="1EACFB09" w14:textId="77777777" w:rsidR="00E4477C" w:rsidRPr="00E4477C" w:rsidRDefault="00E4477C" w:rsidP="00E4477C">
      <w:pPr>
        <w:jc w:val="both"/>
        <w:rPr>
          <w:rStyle w:val="CBHeadingNumbers"/>
          <w:rFonts w:ascii="Calibri" w:hAnsi="Calibri" w:cs="Calibri"/>
          <w:color w:val="auto"/>
        </w:rPr>
      </w:pPr>
    </w:p>
    <w:p w14:paraId="27AA6DEE" w14:textId="38D04886" w:rsidR="00391DD3" w:rsidRPr="00175410" w:rsidRDefault="00391DD3" w:rsidP="00391DD3">
      <w:pPr>
        <w:pStyle w:val="ListParagraph"/>
        <w:numPr>
          <w:ilvl w:val="0"/>
          <w:numId w:val="7"/>
        </w:numPr>
        <w:spacing w:after="240"/>
        <w:ind w:left="357" w:hanging="357"/>
        <w:jc w:val="both"/>
        <w:rPr>
          <w:rStyle w:val="CBHeadingNumbers"/>
          <w:rFonts w:ascii="Calibri" w:hAnsi="Calibri" w:cs="Calibri"/>
          <w:bCs/>
          <w:color w:val="auto"/>
          <w:sz w:val="22"/>
          <w:szCs w:val="22"/>
        </w:rPr>
      </w:pPr>
      <w:r w:rsidRPr="00476A26">
        <w:rPr>
          <w:rFonts w:ascii="Calibri" w:hAnsi="Calibri" w:cs="Calibri"/>
          <w:bCs/>
          <w:sz w:val="22"/>
          <w:szCs w:val="22"/>
        </w:rPr>
        <w:t xml:space="preserve">For </w:t>
      </w:r>
      <w:r w:rsidRPr="00175410">
        <w:rPr>
          <w:rFonts w:ascii="Calibri" w:hAnsi="Calibri" w:cs="Calibri"/>
          <w:b/>
          <w:bCs/>
          <w:sz w:val="22"/>
          <w:szCs w:val="22"/>
          <w:u w:val="single"/>
        </w:rPr>
        <w:t xml:space="preserve">option </w:t>
      </w:r>
      <w:r>
        <w:rPr>
          <w:rFonts w:ascii="Calibri" w:hAnsi="Calibri" w:cs="Calibri"/>
          <w:b/>
          <w:bCs/>
          <w:sz w:val="22"/>
          <w:szCs w:val="22"/>
          <w:u w:val="single"/>
        </w:rPr>
        <w:t>1</w:t>
      </w:r>
      <w:r w:rsidRPr="00476A26">
        <w:rPr>
          <w:rFonts w:ascii="Calibri" w:hAnsi="Calibri" w:cs="Calibri"/>
          <w:bCs/>
          <w:sz w:val="22"/>
          <w:szCs w:val="22"/>
        </w:rPr>
        <w:t xml:space="preserve"> login details will be provided within </w:t>
      </w:r>
      <w:r w:rsidRPr="00175410">
        <w:rPr>
          <w:rFonts w:ascii="Calibri" w:hAnsi="Calibri" w:cs="Calibri"/>
          <w:b/>
          <w:bCs/>
          <w:sz w:val="22"/>
          <w:szCs w:val="22"/>
          <w:u w:val="single"/>
        </w:rPr>
        <w:t>5 working days</w:t>
      </w:r>
      <w:r w:rsidRPr="00476A26">
        <w:rPr>
          <w:rFonts w:ascii="Calibri" w:hAnsi="Calibri" w:cs="Calibri"/>
          <w:bCs/>
          <w:sz w:val="22"/>
          <w:szCs w:val="22"/>
        </w:rPr>
        <w:t xml:space="preserve">. </w:t>
      </w:r>
      <w:r w:rsidRPr="00476A2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This Guidance Note provides guidance to applicants in relation to submitting a completed Application Form via the Central Bank’s ONR.  </w:t>
      </w:r>
    </w:p>
    <w:p w14:paraId="7C80B6F6" w14:textId="4C45F23F" w:rsidR="00BD6EBE" w:rsidRPr="00175410" w:rsidRDefault="00476A26" w:rsidP="00621133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Calibri" w:hAnsi="Calibri" w:cs="Calibri"/>
          <w:bCs/>
          <w:sz w:val="22"/>
          <w:szCs w:val="22"/>
        </w:rPr>
      </w:pPr>
      <w:r w:rsidRPr="00175410">
        <w:rPr>
          <w:rFonts w:ascii="Calibri" w:hAnsi="Calibri" w:cs="Calibri"/>
          <w:bCs/>
          <w:sz w:val="22"/>
          <w:szCs w:val="22"/>
          <w:lang w:val="en-US"/>
        </w:rPr>
        <w:t xml:space="preserve">For </w:t>
      </w:r>
      <w:r w:rsidRPr="00175410">
        <w:rPr>
          <w:rFonts w:ascii="Calibri" w:hAnsi="Calibri" w:cs="Calibri"/>
          <w:b/>
          <w:bCs/>
          <w:sz w:val="22"/>
          <w:szCs w:val="22"/>
          <w:u w:val="single"/>
          <w:lang w:val="en-US"/>
        </w:rPr>
        <w:t xml:space="preserve">options </w:t>
      </w:r>
      <w:r w:rsidR="00391DD3">
        <w:rPr>
          <w:rFonts w:ascii="Calibri" w:hAnsi="Calibri" w:cs="Calibri"/>
          <w:b/>
          <w:bCs/>
          <w:sz w:val="22"/>
          <w:szCs w:val="22"/>
          <w:u w:val="single"/>
          <w:lang w:val="en-US"/>
        </w:rPr>
        <w:t>2 or 3</w:t>
      </w:r>
      <w:r w:rsidRPr="00175410">
        <w:rPr>
          <w:rFonts w:ascii="Calibri" w:hAnsi="Calibri" w:cs="Calibri"/>
          <w:bCs/>
          <w:sz w:val="22"/>
          <w:szCs w:val="22"/>
          <w:lang w:val="en-US"/>
        </w:rPr>
        <w:t xml:space="preserve"> above, please note that </w:t>
      </w:r>
      <w:r w:rsidR="00BD6EBE" w:rsidRPr="00175410">
        <w:rPr>
          <w:rFonts w:ascii="Calibri" w:hAnsi="Calibri" w:cs="Calibri"/>
          <w:bCs/>
          <w:sz w:val="22"/>
          <w:szCs w:val="22"/>
          <w:lang w:val="en-US"/>
        </w:rPr>
        <w:t xml:space="preserve">a physical copy and an electronic copy (e.g., memory stick/flash drive, CD etc.) of the completed Application Form should be submitted to the </w:t>
      </w:r>
      <w:r w:rsidR="00BD6EBE" w:rsidRPr="00175410">
        <w:rPr>
          <w:rFonts w:ascii="Calibri" w:hAnsi="Calibri" w:cs="Calibri"/>
          <w:bCs/>
          <w:sz w:val="22"/>
          <w:szCs w:val="22"/>
        </w:rPr>
        <w:t xml:space="preserve">Central Bank. </w:t>
      </w:r>
      <w:r w:rsidR="00175410" w:rsidRPr="00175410">
        <w:rPr>
          <w:rFonts w:ascii="Calibri" w:hAnsi="Calibri" w:cs="Calibri"/>
          <w:bCs/>
          <w:sz w:val="22"/>
          <w:szCs w:val="22"/>
        </w:rPr>
        <w:t xml:space="preserve">See more details on the Central Bank website here. </w:t>
      </w:r>
      <w:r w:rsidR="00175410" w:rsidRPr="00175410">
        <w:rPr>
          <w:rFonts w:ascii="Calibri" w:hAnsi="Calibri" w:cs="Calibri"/>
          <w:color w:val="363636"/>
          <w:sz w:val="22"/>
          <w:szCs w:val="22"/>
          <w:lang w:val="en"/>
        </w:rPr>
        <w:t xml:space="preserve">The paper </w:t>
      </w:r>
      <w:r w:rsidR="00175410" w:rsidRPr="00175410">
        <w:rPr>
          <w:rFonts w:ascii="Calibri" w:hAnsi="Calibri" w:cs="Calibri"/>
          <w:color w:val="363636"/>
          <w:sz w:val="22"/>
          <w:szCs w:val="22"/>
          <w:lang w:val="en"/>
        </w:rPr>
        <w:lastRenderedPageBreak/>
        <w:t xml:space="preserve">copy should be sent to Retail Intermediaries Authorisations Team, Consumer Protection: Policy and Authorisations, Central Bank of Ireland, PO Box 559, New Wapping Street, North Wall Quay, Dublin 1, </w:t>
      </w:r>
      <w:r w:rsidR="00175410" w:rsidRPr="00175410">
        <w:rPr>
          <w:rFonts w:ascii="Calibri" w:hAnsi="Calibri" w:cs="Calibri"/>
          <w:color w:val="000000" w:themeColor="text1"/>
          <w:sz w:val="22"/>
          <w:szCs w:val="22"/>
        </w:rPr>
        <w:t>D01F7X3</w:t>
      </w:r>
      <w:r w:rsidR="00175410" w:rsidRPr="00175410">
        <w:rPr>
          <w:rFonts w:ascii="Calibri" w:hAnsi="Calibri" w:cs="Calibri"/>
          <w:color w:val="363636"/>
          <w:sz w:val="22"/>
          <w:szCs w:val="22"/>
          <w:lang w:val="en"/>
        </w:rPr>
        <w:t xml:space="preserve"> and the electronic version can be included with the hard copy or sent by email to </w:t>
      </w:r>
      <w:hyperlink r:id="rId15" w:history="1">
        <w:r w:rsidR="00175410" w:rsidRPr="00175410">
          <w:rPr>
            <w:rStyle w:val="Hyperlink"/>
            <w:rFonts w:ascii="Calibri" w:hAnsi="Calibri" w:cs="Calibri"/>
            <w:sz w:val="22"/>
            <w:szCs w:val="22"/>
            <w:lang w:val="en"/>
          </w:rPr>
          <w:t>RIAuthorisations@centralbank.ie</w:t>
        </w:r>
      </w:hyperlink>
      <w:r w:rsidR="00175410" w:rsidRPr="00175410">
        <w:rPr>
          <w:rFonts w:ascii="Calibri" w:hAnsi="Calibri" w:cs="Calibri"/>
          <w:color w:val="363636"/>
          <w:sz w:val="22"/>
          <w:szCs w:val="22"/>
          <w:lang w:val="en"/>
        </w:rPr>
        <w:t>.  </w:t>
      </w:r>
    </w:p>
    <w:p w14:paraId="0A811DA7" w14:textId="77777777" w:rsidR="00175410" w:rsidRPr="00476A26" w:rsidRDefault="00175410" w:rsidP="00175410">
      <w:pPr>
        <w:pStyle w:val="ListParagraph"/>
        <w:ind w:left="360"/>
        <w:jc w:val="both"/>
        <w:rPr>
          <w:rStyle w:val="CBHeadingNumbers"/>
          <w:rFonts w:ascii="Calibri" w:hAnsi="Calibri" w:cs="Calibri"/>
          <w:bCs/>
          <w:color w:val="auto"/>
          <w:sz w:val="22"/>
          <w:szCs w:val="22"/>
        </w:rPr>
      </w:pPr>
    </w:p>
    <w:p w14:paraId="5A3052BA" w14:textId="77777777" w:rsidR="00BD6EBE" w:rsidRPr="0070679E" w:rsidRDefault="00BD6EBE" w:rsidP="00BD6EBE">
      <w:pPr>
        <w:pStyle w:val="ListParagraph"/>
        <w:spacing w:line="360" w:lineRule="auto"/>
        <w:ind w:left="0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9921" w:type="dxa"/>
        <w:tblInd w:w="-97" w:type="dxa"/>
        <w:tblLook w:val="04A0" w:firstRow="1" w:lastRow="0" w:firstColumn="1" w:lastColumn="0" w:noHBand="0" w:noVBand="1"/>
      </w:tblPr>
      <w:tblGrid>
        <w:gridCol w:w="9921"/>
      </w:tblGrid>
      <w:tr w:rsidR="00BD6EBE" w:rsidRPr="0070679E" w14:paraId="3298399F" w14:textId="77777777" w:rsidTr="007B0ECE">
        <w:trPr>
          <w:trHeight w:val="534"/>
        </w:trPr>
        <w:tc>
          <w:tcPr>
            <w:tcW w:w="9921" w:type="dxa"/>
          </w:tcPr>
          <w:p w14:paraId="0AE29C70" w14:textId="5A46BEAD" w:rsidR="00BD6EBE" w:rsidRPr="0070679E" w:rsidRDefault="00BD6EBE" w:rsidP="002F189C">
            <w:pPr>
              <w:pStyle w:val="ListParagraph"/>
              <w:spacing w:line="360" w:lineRule="auto"/>
              <w:ind w:left="36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70679E">
              <w:rPr>
                <w:rFonts w:ascii="Calibri" w:hAnsi="Calibri" w:cs="Calibri"/>
                <w:b/>
                <w:sz w:val="22"/>
                <w:szCs w:val="22"/>
              </w:rPr>
              <w:t>If the applicant has any queries in relation to th</w:t>
            </w:r>
            <w:r w:rsidR="0047006D">
              <w:rPr>
                <w:rFonts w:ascii="Calibri" w:hAnsi="Calibri" w:cs="Calibri"/>
                <w:b/>
                <w:sz w:val="22"/>
                <w:szCs w:val="22"/>
              </w:rPr>
              <w:t>is Guidance Note or the application process</w:t>
            </w:r>
            <w:r w:rsidRPr="0070679E">
              <w:rPr>
                <w:rFonts w:ascii="Calibri" w:hAnsi="Calibri" w:cs="Calibri"/>
                <w:b/>
                <w:sz w:val="22"/>
                <w:szCs w:val="22"/>
              </w:rPr>
              <w:t xml:space="preserve">, please email them to </w:t>
            </w:r>
            <w:hyperlink r:id="rId16" w:history="1">
              <w:r w:rsidRPr="0070679E">
                <w:rPr>
                  <w:rStyle w:val="Hyperlink"/>
                  <w:rFonts w:ascii="Calibri" w:hAnsi="Calibri" w:cs="Calibri"/>
                  <w:b/>
                  <w:sz w:val="22"/>
                  <w:szCs w:val="22"/>
                  <w:u w:val="none"/>
                </w:rPr>
                <w:t>RIAuthorisations@centralbank.ie</w:t>
              </w:r>
            </w:hyperlink>
          </w:p>
        </w:tc>
      </w:tr>
    </w:tbl>
    <w:p w14:paraId="14E766CD" w14:textId="77777777" w:rsidR="00BD6EBE" w:rsidRPr="0070679E" w:rsidRDefault="00BD6EBE" w:rsidP="00BD6EBE">
      <w:pPr>
        <w:pStyle w:val="ListParagraph"/>
        <w:spacing w:line="360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736760A3" w14:textId="77777777" w:rsidR="00BD6EBE" w:rsidRDefault="00BD6EBE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46789C60" w14:textId="7B14B52C" w:rsidR="00BD6EBE" w:rsidRDefault="00BD6EBE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64775297" w14:textId="11019C39" w:rsidR="00476A26" w:rsidRDefault="00476A26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05D2DF66" w14:textId="24A12686" w:rsidR="00476A26" w:rsidRDefault="00476A26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554F969B" w14:textId="7A42C6B4" w:rsidR="00476A26" w:rsidRDefault="00476A26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6ECDE44B" w14:textId="5C418ACF" w:rsidR="00476A26" w:rsidRDefault="00476A26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59771BF0" w14:textId="4DBE6493" w:rsidR="00175410" w:rsidRDefault="00175410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1C253A30" w14:textId="68D08DB4" w:rsidR="00175410" w:rsidRDefault="00175410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23D91479" w14:textId="1169E923" w:rsidR="00175410" w:rsidRDefault="00175410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2721904D" w14:textId="77777777" w:rsidR="00175410" w:rsidRDefault="00175410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235CDBE6" w14:textId="3C1DEDD3" w:rsidR="00476A26" w:rsidRDefault="00476A26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63398AAC" w14:textId="5FD40F63" w:rsidR="00476A26" w:rsidRDefault="00476A26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655F3AB4" w14:textId="77777777" w:rsidR="00476A26" w:rsidRDefault="00476A26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0132F87B" w14:textId="66E6EA3F" w:rsidR="002F189C" w:rsidRDefault="002F189C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43B55FFB" w14:textId="0B700600" w:rsidR="003C3751" w:rsidRDefault="003C3751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63A2F7A7" w14:textId="32745CA8" w:rsidR="003C3751" w:rsidRDefault="003C3751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35135E31" w14:textId="77777777" w:rsidR="003C3751" w:rsidRDefault="003C3751" w:rsidP="00E418C3">
      <w:pPr>
        <w:jc w:val="both"/>
        <w:rPr>
          <w:rStyle w:val="CBHeadingNumbers"/>
          <w:rFonts w:ascii="Calibri" w:hAnsi="Calibri" w:cs="Calibri"/>
          <w:color w:val="000000" w:themeColor="text1"/>
        </w:rPr>
      </w:pPr>
    </w:p>
    <w:tbl>
      <w:tblPr>
        <w:tblStyle w:val="TableGrid1"/>
        <w:tblpPr w:leftFromText="180" w:rightFromText="180" w:vertAnchor="text" w:horzAnchor="margin" w:tblpX="-147" w:tblpY="308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EC5C2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18"/>
      </w:tblGrid>
      <w:tr w:rsidR="002C2AEE" w:rsidRPr="002C2AEE" w14:paraId="27F802FE" w14:textId="77777777" w:rsidTr="004257B9"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C5C2"/>
          </w:tcPr>
          <w:p w14:paraId="2EC71EDE" w14:textId="3F34F5CA" w:rsidR="002C2AEE" w:rsidRPr="00E037CF" w:rsidRDefault="002C2AEE" w:rsidP="00E037CF">
            <w:pPr>
              <w:pStyle w:val="Heading1"/>
              <w:jc w:val="center"/>
              <w:outlineLvl w:val="0"/>
              <w:rPr>
                <w:b/>
              </w:rPr>
            </w:pPr>
            <w:bookmarkStart w:id="6" w:name="_Toc527043162"/>
            <w:r w:rsidRPr="00E037CF">
              <w:rPr>
                <w:b/>
              </w:rPr>
              <w:t>PART 2 – Guidance on Submitting an Application for Authorisation as Retail Intermediary via the ONR</w:t>
            </w:r>
            <w:bookmarkEnd w:id="6"/>
          </w:p>
        </w:tc>
      </w:tr>
    </w:tbl>
    <w:p w14:paraId="709783AA" w14:textId="77777777" w:rsidR="002C2AEE" w:rsidRDefault="002C2AEE" w:rsidP="002C2AEE">
      <w:pPr>
        <w:rPr>
          <w:rFonts w:ascii="Calibri" w:hAnsi="Calibri" w:cs="Calibri"/>
          <w:b/>
          <w:sz w:val="24"/>
          <w:szCs w:val="24"/>
        </w:rPr>
      </w:pPr>
    </w:p>
    <w:p w14:paraId="58519D15" w14:textId="77777777" w:rsidR="002C2AEE" w:rsidRPr="00BD17DA" w:rsidRDefault="002C2AEE" w:rsidP="00E418C3">
      <w:pPr>
        <w:jc w:val="both"/>
        <w:rPr>
          <w:rStyle w:val="CBHeadingNumbers"/>
          <w:rFonts w:ascii="Calibri" w:hAnsi="Calibri" w:cs="Calibri"/>
          <w:color w:val="000000" w:themeColor="text1"/>
          <w:sz w:val="16"/>
          <w:szCs w:val="16"/>
        </w:rPr>
      </w:pPr>
    </w:p>
    <w:p w14:paraId="57095BA0" w14:textId="1890274C" w:rsidR="004548A4" w:rsidRPr="00CD3E26" w:rsidRDefault="004548A4" w:rsidP="003C3751">
      <w:pPr>
        <w:pStyle w:val="Heading2"/>
        <w:rPr>
          <w:rStyle w:val="CBHeadingNumbers"/>
          <w:b/>
        </w:rPr>
      </w:pPr>
      <w:bookmarkStart w:id="7" w:name="_Toc527043163"/>
      <w:r w:rsidRPr="00CD3E26">
        <w:rPr>
          <w:rStyle w:val="CBHeadingNumbers"/>
          <w:b/>
        </w:rPr>
        <w:lastRenderedPageBreak/>
        <w:t>Introduction</w:t>
      </w:r>
      <w:bookmarkEnd w:id="7"/>
    </w:p>
    <w:p w14:paraId="06F5F288" w14:textId="722B0A0C" w:rsidR="00C5739D" w:rsidRDefault="00C5739D" w:rsidP="00E418C3">
      <w:pPr>
        <w:jc w:val="both"/>
        <w:rPr>
          <w:rFonts w:ascii="Calibri" w:hAnsi="Calibri" w:cs="Calibri"/>
          <w:color w:val="000000" w:themeColor="text1"/>
        </w:rPr>
      </w:pPr>
      <w:r w:rsidRPr="00E418C3">
        <w:rPr>
          <w:rStyle w:val="CBHeadingNumbers"/>
          <w:rFonts w:ascii="Calibri" w:hAnsi="Calibri" w:cs="Calibri"/>
          <w:color w:val="000000" w:themeColor="text1"/>
        </w:rPr>
        <w:t>If an applicant wishes to submit a</w:t>
      </w:r>
      <w:r w:rsidR="00B11F39" w:rsidRPr="00E418C3">
        <w:rPr>
          <w:rStyle w:val="CBHeadingNumbers"/>
          <w:rFonts w:ascii="Calibri" w:hAnsi="Calibri" w:cs="Calibri"/>
          <w:color w:val="000000" w:themeColor="text1"/>
        </w:rPr>
        <w:t xml:space="preserve">n </w:t>
      </w:r>
      <w:r w:rsidR="002A2528">
        <w:rPr>
          <w:rStyle w:val="CBHeadingNumbers"/>
          <w:rFonts w:ascii="Calibri" w:hAnsi="Calibri" w:cs="Calibri"/>
          <w:color w:val="000000" w:themeColor="text1"/>
        </w:rPr>
        <w:t>A</w:t>
      </w:r>
      <w:r w:rsidR="00B11F39" w:rsidRPr="00E418C3">
        <w:rPr>
          <w:rStyle w:val="CBHeadingNumbers"/>
          <w:rFonts w:ascii="Calibri" w:hAnsi="Calibri" w:cs="Calibri"/>
          <w:color w:val="000000" w:themeColor="text1"/>
        </w:rPr>
        <w:t xml:space="preserve">pplication </w:t>
      </w:r>
      <w:r w:rsidR="002A2528">
        <w:rPr>
          <w:rStyle w:val="CBHeadingNumbers"/>
          <w:rFonts w:ascii="Calibri" w:hAnsi="Calibri" w:cs="Calibri"/>
          <w:color w:val="000000" w:themeColor="text1"/>
        </w:rPr>
        <w:t xml:space="preserve">Form </w:t>
      </w:r>
      <w:r w:rsidRPr="00E418C3">
        <w:rPr>
          <w:rStyle w:val="CBHeadingNumbers"/>
          <w:rFonts w:ascii="Calibri" w:hAnsi="Calibri" w:cs="Calibri"/>
          <w:color w:val="000000" w:themeColor="text1"/>
        </w:rPr>
        <w:t xml:space="preserve">via the Central Bank’s </w:t>
      </w:r>
      <w:r w:rsidR="00B11F39" w:rsidRPr="00E418C3">
        <w:rPr>
          <w:rStyle w:val="CBHeadingNumbers"/>
          <w:rFonts w:ascii="Calibri" w:hAnsi="Calibri" w:cs="Calibri"/>
          <w:color w:val="000000" w:themeColor="text1"/>
        </w:rPr>
        <w:t>ONR</w:t>
      </w:r>
      <w:r w:rsidRPr="00E418C3">
        <w:rPr>
          <w:rStyle w:val="CBHeadingNumbers"/>
          <w:rFonts w:ascii="Calibri" w:hAnsi="Calibri" w:cs="Calibri"/>
          <w:color w:val="000000" w:themeColor="text1"/>
        </w:rPr>
        <w:t xml:space="preserve">, it must first </w:t>
      </w:r>
      <w:r w:rsidRPr="00E418C3">
        <w:rPr>
          <w:rFonts w:ascii="Calibri" w:hAnsi="Calibri" w:cs="Calibri"/>
          <w:color w:val="000000" w:themeColor="text1"/>
        </w:rPr>
        <w:t xml:space="preserve">request log-on details </w:t>
      </w:r>
      <w:r w:rsidR="00E418C3">
        <w:rPr>
          <w:rFonts w:ascii="Calibri" w:hAnsi="Calibri" w:cs="Calibri"/>
          <w:color w:val="000000" w:themeColor="text1"/>
        </w:rPr>
        <w:t xml:space="preserve">by email </w:t>
      </w:r>
      <w:r w:rsidRPr="00E418C3">
        <w:rPr>
          <w:rFonts w:ascii="Calibri" w:hAnsi="Calibri" w:cs="Calibri"/>
          <w:color w:val="000000" w:themeColor="text1"/>
        </w:rPr>
        <w:t xml:space="preserve">from </w:t>
      </w:r>
      <w:hyperlink r:id="rId17" w:history="1">
        <w:r w:rsidRPr="00E418C3">
          <w:rPr>
            <w:rStyle w:val="Hyperlink"/>
            <w:rFonts w:ascii="Calibri" w:hAnsi="Calibri" w:cs="Calibri"/>
            <w:b/>
            <w:bCs/>
            <w:color w:val="000000" w:themeColor="text1"/>
          </w:rPr>
          <w:t>RIAuthorisations@centralbank.ie</w:t>
        </w:r>
      </w:hyperlink>
      <w:r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 xml:space="preserve">.  </w:t>
      </w:r>
      <w:r w:rsidR="00B11F39"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>On receipt of a request, t</w:t>
      </w:r>
      <w:r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>he</w:t>
      </w:r>
      <w:r w:rsidRPr="00E418C3">
        <w:rPr>
          <w:rStyle w:val="Hyperlink"/>
          <w:rFonts w:ascii="Calibri" w:hAnsi="Calibri" w:cs="Calibri"/>
          <w:b/>
          <w:bCs/>
          <w:color w:val="000000" w:themeColor="text1"/>
          <w:u w:val="none"/>
        </w:rPr>
        <w:t xml:space="preserve"> </w:t>
      </w:r>
      <w:r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>R</w:t>
      </w:r>
      <w:r w:rsidR="00B11F39"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>etai</w:t>
      </w:r>
      <w:r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>I</w:t>
      </w:r>
      <w:r w:rsidR="00B11F39"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 xml:space="preserve"> Intermediary </w:t>
      </w:r>
      <w:r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 xml:space="preserve">Authorisations </w:t>
      </w:r>
      <w:r w:rsidR="002A2528">
        <w:rPr>
          <w:rStyle w:val="Hyperlink"/>
          <w:rFonts w:ascii="Calibri" w:hAnsi="Calibri" w:cs="Calibri"/>
          <w:bCs/>
          <w:color w:val="000000" w:themeColor="text1"/>
          <w:u w:val="none"/>
        </w:rPr>
        <w:t xml:space="preserve">Section </w:t>
      </w:r>
      <w:r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>will arrange for the</w:t>
      </w:r>
      <w:r w:rsidR="0047006D">
        <w:rPr>
          <w:rStyle w:val="Hyperlink"/>
          <w:rFonts w:ascii="Calibri" w:hAnsi="Calibri" w:cs="Calibri"/>
          <w:bCs/>
          <w:color w:val="000000" w:themeColor="text1"/>
          <w:u w:val="none"/>
        </w:rPr>
        <w:t xml:space="preserve"> Central Bank’s </w:t>
      </w:r>
      <w:r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 xml:space="preserve">Regulatory Transactions Division </w:t>
      </w:r>
      <w:r w:rsidR="00B11F39"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 xml:space="preserve">(RTD) </w:t>
      </w:r>
      <w:r w:rsidRPr="00E418C3">
        <w:rPr>
          <w:rStyle w:val="Hyperlink"/>
          <w:rFonts w:ascii="Calibri" w:hAnsi="Calibri" w:cs="Calibri"/>
          <w:bCs/>
          <w:color w:val="000000" w:themeColor="text1"/>
          <w:u w:val="none"/>
        </w:rPr>
        <w:t xml:space="preserve">to issue </w:t>
      </w:r>
      <w:r w:rsidRPr="00E418C3">
        <w:rPr>
          <w:rFonts w:ascii="Calibri" w:hAnsi="Calibri" w:cs="Calibri"/>
          <w:color w:val="000000" w:themeColor="text1"/>
        </w:rPr>
        <w:t xml:space="preserve">log-on details </w:t>
      </w:r>
      <w:r w:rsidR="005E3444" w:rsidRPr="00E418C3">
        <w:rPr>
          <w:rFonts w:ascii="Calibri" w:hAnsi="Calibri" w:cs="Calibri"/>
          <w:color w:val="000000" w:themeColor="text1"/>
        </w:rPr>
        <w:t xml:space="preserve">and a link to the ONR </w:t>
      </w:r>
      <w:r w:rsidRPr="00E418C3">
        <w:rPr>
          <w:rFonts w:ascii="Calibri" w:hAnsi="Calibri" w:cs="Calibri"/>
          <w:color w:val="000000" w:themeColor="text1"/>
        </w:rPr>
        <w:t xml:space="preserve">to the </w:t>
      </w:r>
      <w:r w:rsidR="00B11F39" w:rsidRPr="00E418C3">
        <w:rPr>
          <w:rFonts w:ascii="Calibri" w:hAnsi="Calibri" w:cs="Calibri"/>
          <w:color w:val="000000" w:themeColor="text1"/>
        </w:rPr>
        <w:t>applicant</w:t>
      </w:r>
      <w:r w:rsidRPr="00E418C3">
        <w:rPr>
          <w:rFonts w:ascii="Calibri" w:hAnsi="Calibri" w:cs="Calibri"/>
          <w:color w:val="000000" w:themeColor="text1"/>
        </w:rPr>
        <w:t>.</w:t>
      </w:r>
    </w:p>
    <w:p w14:paraId="4B61241F" w14:textId="0E209ECC" w:rsidR="006C05E3" w:rsidRDefault="002A2528" w:rsidP="00E418C3">
      <w:pPr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In s</w:t>
      </w:r>
      <w:r w:rsidR="000C5C5B">
        <w:rPr>
          <w:rFonts w:ascii="Calibri" w:hAnsi="Calibri" w:cs="Calibri"/>
          <w:color w:val="000000" w:themeColor="text1"/>
        </w:rPr>
        <w:t>ubmi</w:t>
      </w:r>
      <w:r>
        <w:rPr>
          <w:rFonts w:ascii="Calibri" w:hAnsi="Calibri" w:cs="Calibri"/>
          <w:color w:val="000000" w:themeColor="text1"/>
        </w:rPr>
        <w:t xml:space="preserve">tting an Application Form </w:t>
      </w:r>
      <w:r w:rsidR="000C5C5B">
        <w:rPr>
          <w:rFonts w:ascii="Calibri" w:hAnsi="Calibri" w:cs="Calibri"/>
          <w:color w:val="000000" w:themeColor="text1"/>
        </w:rPr>
        <w:t xml:space="preserve">via </w:t>
      </w:r>
      <w:r w:rsidR="00E418C3">
        <w:rPr>
          <w:rFonts w:ascii="Calibri" w:hAnsi="Calibri" w:cs="Calibri"/>
          <w:color w:val="000000" w:themeColor="text1"/>
        </w:rPr>
        <w:t>the</w:t>
      </w:r>
      <w:r>
        <w:rPr>
          <w:rFonts w:ascii="Calibri" w:hAnsi="Calibri" w:cs="Calibri"/>
          <w:color w:val="000000" w:themeColor="text1"/>
        </w:rPr>
        <w:t xml:space="preserve"> ONR, </w:t>
      </w:r>
      <w:r w:rsidR="00E418C3">
        <w:rPr>
          <w:rFonts w:ascii="Calibri" w:hAnsi="Calibri" w:cs="Calibri"/>
          <w:color w:val="000000" w:themeColor="text1"/>
        </w:rPr>
        <w:t xml:space="preserve">the applicant </w:t>
      </w:r>
      <w:r w:rsidR="00DE64E1">
        <w:rPr>
          <w:rFonts w:ascii="Calibri" w:hAnsi="Calibri" w:cs="Calibri"/>
          <w:color w:val="000000" w:themeColor="text1"/>
        </w:rPr>
        <w:t xml:space="preserve">will be </w:t>
      </w:r>
      <w:r>
        <w:rPr>
          <w:rFonts w:ascii="Calibri" w:hAnsi="Calibri" w:cs="Calibri"/>
          <w:color w:val="000000" w:themeColor="text1"/>
        </w:rPr>
        <w:t xml:space="preserve">required </w:t>
      </w:r>
      <w:r w:rsidR="000C5C5B">
        <w:rPr>
          <w:rFonts w:ascii="Calibri" w:hAnsi="Calibri" w:cs="Calibri"/>
          <w:color w:val="000000" w:themeColor="text1"/>
        </w:rPr>
        <w:t>to</w:t>
      </w:r>
      <w:r>
        <w:rPr>
          <w:rFonts w:ascii="Calibri" w:hAnsi="Calibri" w:cs="Calibri"/>
          <w:color w:val="000000" w:themeColor="text1"/>
        </w:rPr>
        <w:t xml:space="preserve"> complete the following steps:  </w:t>
      </w:r>
      <w:r w:rsidR="00E418C3">
        <w:rPr>
          <w:rFonts w:ascii="Calibri" w:hAnsi="Calibri" w:cs="Calibri"/>
          <w:color w:val="000000" w:themeColor="text1"/>
        </w:rPr>
        <w:t xml:space="preserve"> </w:t>
      </w:r>
    </w:p>
    <w:p w14:paraId="6283CB7E" w14:textId="422963BD" w:rsidR="006C05E3" w:rsidRDefault="005C026B" w:rsidP="00BD17DA">
      <w:pPr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(</w:t>
      </w:r>
      <w:r w:rsidR="00DE64E1">
        <w:rPr>
          <w:rFonts w:ascii="Calibri" w:hAnsi="Calibri" w:cs="Calibri"/>
          <w:color w:val="000000" w:themeColor="text1"/>
        </w:rPr>
        <w:t>1</w:t>
      </w:r>
      <w:r w:rsidR="002A2528">
        <w:rPr>
          <w:rFonts w:ascii="Calibri" w:hAnsi="Calibri" w:cs="Calibri"/>
          <w:color w:val="000000" w:themeColor="text1"/>
        </w:rPr>
        <w:t xml:space="preserve">) </w:t>
      </w:r>
      <w:r w:rsidR="006C05E3">
        <w:rPr>
          <w:rFonts w:ascii="Calibri" w:hAnsi="Calibri" w:cs="Calibri"/>
          <w:color w:val="000000" w:themeColor="text1"/>
        </w:rPr>
        <w:tab/>
        <w:t>L</w:t>
      </w:r>
      <w:r w:rsidR="00E418C3">
        <w:rPr>
          <w:rFonts w:ascii="Calibri" w:hAnsi="Calibri" w:cs="Calibri"/>
          <w:color w:val="000000" w:themeColor="text1"/>
        </w:rPr>
        <w:t>ogin</w:t>
      </w:r>
      <w:r w:rsidR="000C5C5B">
        <w:rPr>
          <w:rFonts w:ascii="Calibri" w:hAnsi="Calibri" w:cs="Calibri"/>
          <w:color w:val="000000" w:themeColor="text1"/>
        </w:rPr>
        <w:t xml:space="preserve"> to the ONR</w:t>
      </w:r>
      <w:r w:rsidR="006C05E3">
        <w:rPr>
          <w:rFonts w:ascii="Calibri" w:hAnsi="Calibri" w:cs="Calibri"/>
          <w:color w:val="000000" w:themeColor="text1"/>
        </w:rPr>
        <w:t>;</w:t>
      </w:r>
      <w:r w:rsidR="002A2528">
        <w:rPr>
          <w:rFonts w:ascii="Calibri" w:hAnsi="Calibri" w:cs="Calibri"/>
          <w:color w:val="000000" w:themeColor="text1"/>
        </w:rPr>
        <w:t xml:space="preserve"> </w:t>
      </w:r>
    </w:p>
    <w:p w14:paraId="1EA626C6" w14:textId="03C84F40" w:rsidR="00DE64E1" w:rsidRDefault="002A2528" w:rsidP="00BD17DA">
      <w:pPr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(</w:t>
      </w:r>
      <w:r w:rsidR="00DE64E1">
        <w:rPr>
          <w:rFonts w:ascii="Calibri" w:hAnsi="Calibri" w:cs="Calibri"/>
          <w:color w:val="000000" w:themeColor="text1"/>
        </w:rPr>
        <w:t>2</w:t>
      </w:r>
      <w:r>
        <w:rPr>
          <w:rFonts w:ascii="Calibri" w:hAnsi="Calibri" w:cs="Calibri"/>
          <w:color w:val="000000" w:themeColor="text1"/>
        </w:rPr>
        <w:t xml:space="preserve">) </w:t>
      </w:r>
      <w:r w:rsidR="006C05E3">
        <w:rPr>
          <w:rFonts w:ascii="Calibri" w:hAnsi="Calibri" w:cs="Calibri"/>
          <w:color w:val="000000" w:themeColor="text1"/>
        </w:rPr>
        <w:tab/>
      </w:r>
      <w:r w:rsidR="00DE64E1">
        <w:rPr>
          <w:rFonts w:ascii="Calibri" w:hAnsi="Calibri" w:cs="Calibri"/>
          <w:color w:val="000000" w:themeColor="text1"/>
        </w:rPr>
        <w:t>Access the Retail Intermediaries Application;</w:t>
      </w:r>
    </w:p>
    <w:p w14:paraId="1F970B4D" w14:textId="118862B0" w:rsidR="006C05E3" w:rsidRDefault="00DE64E1" w:rsidP="00BD17DA">
      <w:pPr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(3)</w:t>
      </w:r>
      <w:r>
        <w:rPr>
          <w:rFonts w:ascii="Calibri" w:hAnsi="Calibri" w:cs="Calibri"/>
          <w:color w:val="000000" w:themeColor="text1"/>
        </w:rPr>
        <w:tab/>
      </w:r>
      <w:r w:rsidR="006C05E3">
        <w:rPr>
          <w:rFonts w:ascii="Calibri" w:hAnsi="Calibri" w:cs="Calibri"/>
          <w:color w:val="000000" w:themeColor="text1"/>
        </w:rPr>
        <w:t>C</w:t>
      </w:r>
      <w:r w:rsidR="00E418C3">
        <w:rPr>
          <w:rFonts w:ascii="Calibri" w:hAnsi="Calibri" w:cs="Calibri"/>
          <w:color w:val="000000" w:themeColor="text1"/>
        </w:rPr>
        <w:t xml:space="preserve">reate a </w:t>
      </w:r>
      <w:r w:rsidR="006C05E3">
        <w:rPr>
          <w:rFonts w:ascii="Calibri" w:hAnsi="Calibri" w:cs="Calibri"/>
          <w:color w:val="000000" w:themeColor="text1"/>
        </w:rPr>
        <w:t>R</w:t>
      </w:r>
      <w:r w:rsidR="00E418C3">
        <w:rPr>
          <w:rFonts w:ascii="Calibri" w:hAnsi="Calibri" w:cs="Calibri"/>
          <w:color w:val="000000" w:themeColor="text1"/>
        </w:rPr>
        <w:t>eturn</w:t>
      </w:r>
      <w:r w:rsidR="006C05E3">
        <w:rPr>
          <w:rFonts w:ascii="Calibri" w:hAnsi="Calibri" w:cs="Calibri"/>
          <w:color w:val="000000" w:themeColor="text1"/>
        </w:rPr>
        <w:t>;</w:t>
      </w:r>
      <w:r w:rsidR="002A2528">
        <w:rPr>
          <w:rFonts w:ascii="Calibri" w:hAnsi="Calibri" w:cs="Calibri"/>
          <w:color w:val="000000" w:themeColor="text1"/>
        </w:rPr>
        <w:t xml:space="preserve"> </w:t>
      </w:r>
    </w:p>
    <w:p w14:paraId="14DA7CE4" w14:textId="46E39FC3" w:rsidR="006C05E3" w:rsidRDefault="002A2528" w:rsidP="00BD17DA">
      <w:pPr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(</w:t>
      </w:r>
      <w:r w:rsidR="00DE64E1">
        <w:rPr>
          <w:rFonts w:ascii="Calibri" w:hAnsi="Calibri" w:cs="Calibri"/>
          <w:color w:val="000000" w:themeColor="text1"/>
        </w:rPr>
        <w:t>4</w:t>
      </w:r>
      <w:r>
        <w:rPr>
          <w:rFonts w:ascii="Calibri" w:hAnsi="Calibri" w:cs="Calibri"/>
          <w:color w:val="000000" w:themeColor="text1"/>
        </w:rPr>
        <w:t xml:space="preserve">) </w:t>
      </w:r>
      <w:r w:rsidR="006C05E3">
        <w:rPr>
          <w:rFonts w:ascii="Calibri" w:hAnsi="Calibri" w:cs="Calibri"/>
          <w:color w:val="000000" w:themeColor="text1"/>
        </w:rPr>
        <w:tab/>
        <w:t>U</w:t>
      </w:r>
      <w:r w:rsidR="00E418C3">
        <w:rPr>
          <w:rFonts w:ascii="Calibri" w:hAnsi="Calibri" w:cs="Calibri"/>
          <w:color w:val="000000" w:themeColor="text1"/>
        </w:rPr>
        <w:t xml:space="preserve">pload </w:t>
      </w:r>
      <w:r>
        <w:rPr>
          <w:rFonts w:ascii="Calibri" w:hAnsi="Calibri" w:cs="Calibri"/>
          <w:color w:val="000000" w:themeColor="text1"/>
        </w:rPr>
        <w:t xml:space="preserve">the </w:t>
      </w:r>
      <w:r w:rsidR="00E418C3">
        <w:rPr>
          <w:rFonts w:ascii="Calibri" w:hAnsi="Calibri" w:cs="Calibri"/>
          <w:color w:val="000000" w:themeColor="text1"/>
        </w:rPr>
        <w:t>Application Form</w:t>
      </w:r>
      <w:r>
        <w:rPr>
          <w:rFonts w:ascii="Calibri" w:hAnsi="Calibri" w:cs="Calibri"/>
          <w:color w:val="000000" w:themeColor="text1"/>
        </w:rPr>
        <w:t xml:space="preserve"> </w:t>
      </w:r>
      <w:r w:rsidR="00E418C3">
        <w:rPr>
          <w:rFonts w:ascii="Calibri" w:hAnsi="Calibri" w:cs="Calibri"/>
          <w:color w:val="000000" w:themeColor="text1"/>
        </w:rPr>
        <w:t>and the relevant supporting documentation</w:t>
      </w:r>
      <w:r>
        <w:rPr>
          <w:rFonts w:ascii="Calibri" w:hAnsi="Calibri" w:cs="Calibri"/>
          <w:color w:val="000000" w:themeColor="text1"/>
        </w:rPr>
        <w:t xml:space="preserve"> requested therein</w:t>
      </w:r>
      <w:r w:rsidR="006C05E3">
        <w:rPr>
          <w:rFonts w:ascii="Calibri" w:hAnsi="Calibri" w:cs="Calibri"/>
          <w:color w:val="000000" w:themeColor="text1"/>
        </w:rPr>
        <w:t>;</w:t>
      </w:r>
      <w:r>
        <w:rPr>
          <w:rFonts w:ascii="Calibri" w:hAnsi="Calibri" w:cs="Calibri"/>
          <w:color w:val="000000" w:themeColor="text1"/>
        </w:rPr>
        <w:t xml:space="preserve"> and </w:t>
      </w:r>
    </w:p>
    <w:p w14:paraId="6B0E708C" w14:textId="135EE16E" w:rsidR="006C05E3" w:rsidRDefault="002A2528" w:rsidP="00BD17DA">
      <w:pPr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(</w:t>
      </w:r>
      <w:r w:rsidR="00DE64E1">
        <w:rPr>
          <w:rFonts w:ascii="Calibri" w:hAnsi="Calibri" w:cs="Calibri"/>
          <w:color w:val="000000" w:themeColor="text1"/>
        </w:rPr>
        <w:t>5</w:t>
      </w:r>
      <w:r>
        <w:rPr>
          <w:rFonts w:ascii="Calibri" w:hAnsi="Calibri" w:cs="Calibri"/>
          <w:color w:val="000000" w:themeColor="text1"/>
        </w:rPr>
        <w:t xml:space="preserve">) </w:t>
      </w:r>
      <w:r w:rsidR="006C05E3">
        <w:rPr>
          <w:rFonts w:ascii="Calibri" w:hAnsi="Calibri" w:cs="Calibri"/>
          <w:color w:val="000000" w:themeColor="text1"/>
        </w:rPr>
        <w:tab/>
        <w:t>S</w:t>
      </w:r>
      <w:r w:rsidR="00E418C3">
        <w:rPr>
          <w:rFonts w:ascii="Calibri" w:hAnsi="Calibri" w:cs="Calibri"/>
          <w:color w:val="000000" w:themeColor="text1"/>
        </w:rPr>
        <w:t xml:space="preserve">ubmit the completed </w:t>
      </w:r>
      <w:r w:rsidR="006C05E3">
        <w:rPr>
          <w:rFonts w:ascii="Calibri" w:hAnsi="Calibri" w:cs="Calibri"/>
          <w:color w:val="000000" w:themeColor="text1"/>
        </w:rPr>
        <w:t>R</w:t>
      </w:r>
      <w:r w:rsidR="00E418C3">
        <w:rPr>
          <w:rFonts w:ascii="Calibri" w:hAnsi="Calibri" w:cs="Calibri"/>
          <w:color w:val="000000" w:themeColor="text1"/>
        </w:rPr>
        <w:t>eturn.</w:t>
      </w:r>
      <w:r>
        <w:rPr>
          <w:rFonts w:ascii="Calibri" w:hAnsi="Calibri" w:cs="Calibri"/>
          <w:color w:val="000000" w:themeColor="text1"/>
        </w:rPr>
        <w:t xml:space="preserve">  </w:t>
      </w:r>
    </w:p>
    <w:p w14:paraId="403E5AEF" w14:textId="1EF4DA42" w:rsidR="00E418C3" w:rsidRDefault="002A2528" w:rsidP="00E418C3">
      <w:pPr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T</w:t>
      </w:r>
      <w:r w:rsidR="00C828C9">
        <w:rPr>
          <w:rFonts w:ascii="Calibri" w:hAnsi="Calibri" w:cs="Calibri"/>
          <w:color w:val="000000" w:themeColor="text1"/>
        </w:rPr>
        <w:t>he sections</w:t>
      </w:r>
      <w:r>
        <w:rPr>
          <w:rFonts w:ascii="Calibri" w:hAnsi="Calibri" w:cs="Calibri"/>
          <w:color w:val="000000" w:themeColor="text1"/>
        </w:rPr>
        <w:t xml:space="preserve"> below provide </w:t>
      </w:r>
      <w:r w:rsidR="00C828C9">
        <w:rPr>
          <w:rFonts w:ascii="Calibri" w:hAnsi="Calibri" w:cs="Calibri"/>
          <w:color w:val="000000" w:themeColor="text1"/>
        </w:rPr>
        <w:t xml:space="preserve">guidance </w:t>
      </w:r>
      <w:r>
        <w:rPr>
          <w:rFonts w:ascii="Calibri" w:hAnsi="Calibri" w:cs="Calibri"/>
          <w:color w:val="000000" w:themeColor="text1"/>
        </w:rPr>
        <w:t xml:space="preserve">to applicants </w:t>
      </w:r>
      <w:r w:rsidR="006C05E3">
        <w:rPr>
          <w:rFonts w:ascii="Calibri" w:hAnsi="Calibri" w:cs="Calibri"/>
          <w:color w:val="000000" w:themeColor="text1"/>
        </w:rPr>
        <w:t xml:space="preserve">in relation </w:t>
      </w:r>
      <w:r w:rsidR="00C828C9">
        <w:rPr>
          <w:rFonts w:ascii="Calibri" w:hAnsi="Calibri" w:cs="Calibri"/>
          <w:color w:val="000000" w:themeColor="text1"/>
        </w:rPr>
        <w:t xml:space="preserve">to completing these steps. </w:t>
      </w:r>
    </w:p>
    <w:p w14:paraId="2BC0DDAE" w14:textId="77777777" w:rsidR="00E418C3" w:rsidRDefault="00E418C3" w:rsidP="00E418C3">
      <w:pPr>
        <w:jc w:val="both"/>
        <w:rPr>
          <w:rFonts w:ascii="Calibri" w:hAnsi="Calibri" w:cs="Calibri"/>
          <w:color w:val="000000" w:themeColor="text1"/>
        </w:rPr>
      </w:pPr>
    </w:p>
    <w:p w14:paraId="2096462B" w14:textId="3570B023" w:rsidR="00E418C3" w:rsidRPr="006C3827" w:rsidRDefault="000C5C5B" w:rsidP="003C3751">
      <w:pPr>
        <w:pStyle w:val="Heading2"/>
        <w:numPr>
          <w:ilvl w:val="0"/>
          <w:numId w:val="3"/>
        </w:numPr>
        <w:rPr>
          <w:rStyle w:val="CBHeadingNumbers"/>
          <w:b/>
          <w:color w:val="006177" w:themeColor="accent1" w:themeShade="BF"/>
        </w:rPr>
      </w:pPr>
      <w:bookmarkStart w:id="8" w:name="_Toc527043164"/>
      <w:r w:rsidRPr="006C3827">
        <w:rPr>
          <w:rStyle w:val="CBHeadingNumbers"/>
          <w:b/>
          <w:color w:val="006177" w:themeColor="accent1" w:themeShade="BF"/>
        </w:rPr>
        <w:t>Login</w:t>
      </w:r>
      <w:r w:rsidR="006C05E3" w:rsidRPr="006C3827">
        <w:rPr>
          <w:rStyle w:val="CBHeadingNumbers"/>
          <w:b/>
          <w:color w:val="006177" w:themeColor="accent1" w:themeShade="BF"/>
        </w:rPr>
        <w:t xml:space="preserve"> to the ONR</w:t>
      </w:r>
      <w:bookmarkEnd w:id="8"/>
    </w:p>
    <w:p w14:paraId="138A1157" w14:textId="7CE63F33" w:rsidR="00570D00" w:rsidRPr="00096098" w:rsidRDefault="00570D00" w:rsidP="00621133">
      <w:pPr>
        <w:pStyle w:val="ListParagraph"/>
        <w:numPr>
          <w:ilvl w:val="1"/>
          <w:numId w:val="3"/>
        </w:numPr>
        <w:ind w:left="567" w:hanging="567"/>
        <w:jc w:val="both"/>
        <w:rPr>
          <w:rFonts w:ascii="Calibri" w:hAnsi="Calibri" w:cs="Calibri"/>
          <w:color w:val="000000" w:themeColor="text1"/>
        </w:rPr>
      </w:pPr>
      <w:r w:rsidRPr="00096098">
        <w:rPr>
          <w:rFonts w:ascii="Calibri" w:hAnsi="Calibri" w:cs="Calibri"/>
          <w:color w:val="000000" w:themeColor="text1"/>
        </w:rPr>
        <w:t xml:space="preserve">Applicants must use the login username and password provided by RTD to access the </w:t>
      </w:r>
      <w:r w:rsidR="002A2528">
        <w:rPr>
          <w:rFonts w:ascii="Calibri" w:hAnsi="Calibri" w:cs="Calibri"/>
          <w:color w:val="000000" w:themeColor="text1"/>
        </w:rPr>
        <w:t xml:space="preserve">Central Bank’s </w:t>
      </w:r>
      <w:r w:rsidRPr="00096098">
        <w:rPr>
          <w:rFonts w:ascii="Calibri" w:hAnsi="Calibri" w:cs="Calibri"/>
          <w:color w:val="000000" w:themeColor="text1"/>
        </w:rPr>
        <w:t>ONR.</w:t>
      </w:r>
      <w:r w:rsidR="00E4477C">
        <w:rPr>
          <w:rFonts w:ascii="Calibri" w:hAnsi="Calibri" w:cs="Calibri"/>
          <w:color w:val="000000" w:themeColor="text1"/>
        </w:rPr>
        <w:t xml:space="preserve"> </w:t>
      </w:r>
    </w:p>
    <w:p w14:paraId="47A5B279" w14:textId="2B741F2F" w:rsidR="00C57DEB" w:rsidRDefault="00E4477C" w:rsidP="00E4477C">
      <w:pPr>
        <w:ind w:left="360" w:firstLine="207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  <w:lang w:eastAsia="en-IE"/>
        </w:rPr>
        <w:drawing>
          <wp:inline distT="0" distB="0" distL="0" distR="0" wp14:anchorId="4CA7EDD9" wp14:editId="19501306">
            <wp:extent cx="6137630" cy="40525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97" cy="405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C3A0" w14:textId="28D918C0" w:rsidR="00570D00" w:rsidRDefault="00570D00" w:rsidP="00096098">
      <w:pPr>
        <w:ind w:left="426" w:firstLine="360"/>
        <w:jc w:val="both"/>
        <w:rPr>
          <w:rFonts w:ascii="Calibri" w:hAnsi="Calibri" w:cs="Calibri"/>
          <w:color w:val="000000" w:themeColor="text1"/>
        </w:rPr>
      </w:pPr>
    </w:p>
    <w:p w14:paraId="583FA261" w14:textId="4207E174" w:rsidR="000C5C5B" w:rsidRPr="006C3827" w:rsidRDefault="000C5C5B" w:rsidP="003C3751">
      <w:pPr>
        <w:pStyle w:val="Heading2"/>
        <w:numPr>
          <w:ilvl w:val="0"/>
          <w:numId w:val="3"/>
        </w:numPr>
        <w:rPr>
          <w:rStyle w:val="CBHeadingNumbers"/>
          <w:b/>
          <w:color w:val="006177" w:themeColor="accent1" w:themeShade="BF"/>
        </w:rPr>
      </w:pPr>
      <w:bookmarkStart w:id="9" w:name="_Toc527043165"/>
      <w:r w:rsidRPr="006C3827">
        <w:rPr>
          <w:rStyle w:val="CBHeadingNumbers"/>
          <w:b/>
          <w:color w:val="006177" w:themeColor="accent1" w:themeShade="BF"/>
        </w:rPr>
        <w:lastRenderedPageBreak/>
        <w:t>Access</w:t>
      </w:r>
      <w:r w:rsidR="00DE64E1" w:rsidRPr="006C3827">
        <w:rPr>
          <w:rStyle w:val="CBHeadingNumbers"/>
          <w:b/>
          <w:color w:val="006177" w:themeColor="accent1" w:themeShade="BF"/>
        </w:rPr>
        <w:t xml:space="preserve"> </w:t>
      </w:r>
      <w:r w:rsidRPr="006C3827">
        <w:rPr>
          <w:rStyle w:val="CBHeadingNumbers"/>
          <w:b/>
          <w:color w:val="006177" w:themeColor="accent1" w:themeShade="BF"/>
        </w:rPr>
        <w:t>the Retail Intermediaries Application</w:t>
      </w:r>
      <w:bookmarkEnd w:id="9"/>
      <w:r w:rsidRPr="006C3827">
        <w:rPr>
          <w:rStyle w:val="CBHeadingNumbers"/>
          <w:b/>
          <w:color w:val="006177" w:themeColor="accent1" w:themeShade="BF"/>
        </w:rPr>
        <w:t xml:space="preserve"> </w:t>
      </w:r>
    </w:p>
    <w:p w14:paraId="3C406750" w14:textId="1F20A822" w:rsidR="00582FBC" w:rsidRPr="000C5C5B" w:rsidRDefault="001D5D8F" w:rsidP="00621133">
      <w:pPr>
        <w:pStyle w:val="ListParagraph"/>
        <w:numPr>
          <w:ilvl w:val="1"/>
          <w:numId w:val="3"/>
        </w:numPr>
        <w:ind w:left="567" w:hanging="567"/>
        <w:jc w:val="both"/>
        <w:rPr>
          <w:rFonts w:ascii="Calibri" w:hAnsi="Calibri" w:cs="Calibri"/>
          <w:color w:val="000000" w:themeColor="text1"/>
        </w:rPr>
      </w:pPr>
      <w:r w:rsidRPr="000C5C5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On entering</w:t>
      </w:r>
      <w:r w:rsidR="00C5739D" w:rsidRPr="000C5C5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the </w:t>
      </w:r>
      <w:r w:rsidR="00C5739D" w:rsidRPr="000C5C5B">
        <w:rPr>
          <w:rFonts w:ascii="Calibri" w:hAnsi="Calibri" w:cs="Calibri"/>
          <w:color w:val="000000" w:themeColor="text1"/>
        </w:rPr>
        <w:t>log-on</w:t>
      </w:r>
      <w:r w:rsidRPr="000C5C5B">
        <w:rPr>
          <w:rFonts w:ascii="Calibri" w:hAnsi="Calibri" w:cs="Calibri"/>
          <w:color w:val="000000" w:themeColor="text1"/>
        </w:rPr>
        <w:t xml:space="preserve"> details</w:t>
      </w:r>
      <w:r w:rsidR="00B11F39" w:rsidRPr="000C5C5B">
        <w:rPr>
          <w:rFonts w:ascii="Calibri" w:hAnsi="Calibri" w:cs="Calibri"/>
          <w:color w:val="000000" w:themeColor="text1"/>
        </w:rPr>
        <w:t xml:space="preserve"> </w:t>
      </w:r>
      <w:r w:rsidR="00D40F1D" w:rsidRPr="000C5C5B">
        <w:rPr>
          <w:rFonts w:ascii="Calibri" w:hAnsi="Calibri" w:cs="Calibri"/>
          <w:color w:val="000000" w:themeColor="text1"/>
        </w:rPr>
        <w:t xml:space="preserve">via the link to the ONR </w:t>
      </w:r>
      <w:r w:rsidR="00B11F39" w:rsidRPr="000C5C5B">
        <w:rPr>
          <w:rFonts w:ascii="Calibri" w:hAnsi="Calibri" w:cs="Calibri"/>
          <w:color w:val="000000" w:themeColor="text1"/>
        </w:rPr>
        <w:t>received from RTD</w:t>
      </w:r>
      <w:r w:rsidRPr="000C5C5B">
        <w:rPr>
          <w:rFonts w:ascii="Calibri" w:hAnsi="Calibri" w:cs="Calibri"/>
          <w:color w:val="000000" w:themeColor="text1"/>
        </w:rPr>
        <w:t>, the applicant will be o</w:t>
      </w:r>
      <w:r w:rsidR="00C5739D" w:rsidRPr="000C5C5B">
        <w:rPr>
          <w:rFonts w:ascii="Calibri" w:hAnsi="Calibri" w:cs="Calibri"/>
          <w:color w:val="000000" w:themeColor="text1"/>
        </w:rPr>
        <w:t>n the</w:t>
      </w:r>
      <w:r w:rsidRPr="000C5C5B">
        <w:rPr>
          <w:rFonts w:ascii="Calibri" w:hAnsi="Calibri" w:cs="Calibri"/>
          <w:color w:val="000000" w:themeColor="text1"/>
        </w:rPr>
        <w:t xml:space="preserve"> ONR</w:t>
      </w:r>
      <w:r w:rsidR="00C5739D" w:rsidRPr="000C5C5B">
        <w:rPr>
          <w:rFonts w:ascii="Calibri" w:hAnsi="Calibri" w:cs="Calibri"/>
          <w:color w:val="000000" w:themeColor="text1"/>
        </w:rPr>
        <w:t xml:space="preserve"> ‘Home Page’.  </w:t>
      </w:r>
      <w:r w:rsidR="00582FBC" w:rsidRPr="000C5C5B">
        <w:rPr>
          <w:rFonts w:ascii="Calibri" w:hAnsi="Calibri" w:cs="Calibri"/>
          <w:color w:val="000000" w:themeColor="text1"/>
        </w:rPr>
        <w:t xml:space="preserve">See Figure 1 below.  </w:t>
      </w:r>
      <w:r w:rsidR="00D40F1D" w:rsidRPr="000C5C5B">
        <w:rPr>
          <w:rFonts w:ascii="Calibri" w:hAnsi="Calibri" w:cs="Calibri"/>
          <w:color w:val="000000" w:themeColor="text1"/>
        </w:rPr>
        <w:t xml:space="preserve">The applicant should note </w:t>
      </w:r>
      <w:r w:rsidR="003E5F1E" w:rsidRPr="000C5C5B">
        <w:rPr>
          <w:rFonts w:ascii="Calibri" w:hAnsi="Calibri" w:cs="Calibri"/>
          <w:color w:val="000000" w:themeColor="text1"/>
        </w:rPr>
        <w:t xml:space="preserve">the additional guidance notes </w:t>
      </w:r>
      <w:r w:rsidR="00DE64E1">
        <w:rPr>
          <w:rFonts w:ascii="Calibri" w:hAnsi="Calibri" w:cs="Calibri"/>
          <w:color w:val="000000" w:themeColor="text1"/>
        </w:rPr>
        <w:t xml:space="preserve">available </w:t>
      </w:r>
      <w:r w:rsidR="003E5F1E" w:rsidRPr="000C5C5B">
        <w:rPr>
          <w:rFonts w:ascii="Calibri" w:hAnsi="Calibri" w:cs="Calibri"/>
          <w:color w:val="000000" w:themeColor="text1"/>
        </w:rPr>
        <w:t>on the left hand side of the screen (and on all subsequent screens).</w:t>
      </w:r>
    </w:p>
    <w:p w14:paraId="1C93103F" w14:textId="77777777" w:rsidR="00582FBC" w:rsidRPr="00830E8B" w:rsidRDefault="00582FBC" w:rsidP="00830E8B">
      <w:pPr>
        <w:pStyle w:val="ListParagraph"/>
        <w:rPr>
          <w:rFonts w:ascii="Calibri" w:hAnsi="Calibri" w:cs="Calibri"/>
          <w:color w:val="000000" w:themeColor="text1"/>
          <w:sz w:val="22"/>
          <w:szCs w:val="22"/>
        </w:rPr>
      </w:pPr>
    </w:p>
    <w:p w14:paraId="132B8AFE" w14:textId="5C4A4333" w:rsidR="00830E8B" w:rsidRDefault="00582FBC" w:rsidP="00DE64E1">
      <w:pPr>
        <w:ind w:left="709"/>
        <w:jc w:val="both"/>
        <w:rPr>
          <w:rFonts w:ascii="Calibri" w:hAnsi="Calibri" w:cs="Calibri"/>
          <w:b/>
          <w:color w:val="000000" w:themeColor="text1"/>
        </w:rPr>
      </w:pPr>
      <w:r w:rsidRPr="00830E8B">
        <w:rPr>
          <w:rFonts w:ascii="Calibri" w:hAnsi="Calibri" w:cs="Calibri"/>
          <w:b/>
          <w:color w:val="000000" w:themeColor="text1"/>
        </w:rPr>
        <w:t>Figure 1</w:t>
      </w:r>
    </w:p>
    <w:p w14:paraId="535D3B82" w14:textId="2800D358" w:rsidR="00593980" w:rsidRDefault="002E6E7C" w:rsidP="000C5C5B">
      <w:pPr>
        <w:ind w:left="993" w:hanging="284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  <w:lang w:eastAsia="en-IE"/>
        </w:rPr>
        <w:drawing>
          <wp:inline distT="0" distB="0" distL="0" distR="0" wp14:anchorId="631B6C77" wp14:editId="134B72A4">
            <wp:extent cx="5976518" cy="3101195"/>
            <wp:effectExtent l="0" t="0" r="571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63" cy="31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7889" w14:textId="0F62D2B6" w:rsidR="00EB653F" w:rsidRDefault="00EB653F" w:rsidP="00456B36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1D9E179F" w14:textId="55A1A7CB" w:rsidR="003E5F1E" w:rsidRDefault="003E5F1E" w:rsidP="00621133">
      <w:pPr>
        <w:pStyle w:val="ListParagraph"/>
        <w:numPr>
          <w:ilvl w:val="1"/>
          <w:numId w:val="3"/>
        </w:num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0C5C5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Click on ‘View/Edit Data’ at the top of the screen to bring you into the ‘Return Types’ page.</w:t>
      </w:r>
    </w:p>
    <w:p w14:paraId="35AF051E" w14:textId="77777777" w:rsidR="008E072A" w:rsidRPr="000C5C5B" w:rsidRDefault="008E072A" w:rsidP="008E072A">
      <w:pPr>
        <w:pStyle w:val="ListParagraph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43FB63ED" w14:textId="1C271501" w:rsidR="007D12E5" w:rsidRPr="00830E8B" w:rsidRDefault="007D12E5" w:rsidP="003C3751">
      <w:pPr>
        <w:pStyle w:val="Heading2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647DFCB3" w14:textId="607CA916" w:rsidR="008E072A" w:rsidRPr="006C3827" w:rsidRDefault="008E072A" w:rsidP="003C3751">
      <w:pPr>
        <w:pStyle w:val="Heading2"/>
        <w:numPr>
          <w:ilvl w:val="0"/>
          <w:numId w:val="3"/>
        </w:numPr>
        <w:rPr>
          <w:rStyle w:val="CBHeadingNumbers"/>
          <w:b/>
          <w:color w:val="006177" w:themeColor="accent1" w:themeShade="BF"/>
        </w:rPr>
      </w:pPr>
      <w:bookmarkStart w:id="10" w:name="_Toc527043166"/>
      <w:r w:rsidRPr="006C3827">
        <w:rPr>
          <w:rStyle w:val="CBHeadingNumbers"/>
          <w:b/>
          <w:color w:val="006177" w:themeColor="accent1" w:themeShade="BF"/>
        </w:rPr>
        <w:t>Create a Return</w:t>
      </w:r>
      <w:bookmarkEnd w:id="10"/>
    </w:p>
    <w:p w14:paraId="2DFA3A94" w14:textId="2EDD0837" w:rsidR="00784BE7" w:rsidRDefault="008E072A" w:rsidP="00DE64E1">
      <w:p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</w:rPr>
      </w:pPr>
      <w:r w:rsidRPr="008E072A">
        <w:rPr>
          <w:rStyle w:val="CBHeadingNumbers"/>
          <w:rFonts w:ascii="Calibri" w:hAnsi="Calibri" w:cs="Calibri"/>
          <w:color w:val="000000" w:themeColor="text1"/>
        </w:rPr>
        <w:t xml:space="preserve">3.1 </w:t>
      </w:r>
      <w:r w:rsidR="00DE64E1">
        <w:rPr>
          <w:rStyle w:val="CBHeadingNumbers"/>
          <w:rFonts w:ascii="Calibri" w:hAnsi="Calibri" w:cs="Calibri"/>
          <w:color w:val="000000" w:themeColor="text1"/>
        </w:rPr>
        <w:tab/>
      </w:r>
      <w:r w:rsidR="003E5F1E" w:rsidRPr="008E072A">
        <w:rPr>
          <w:rStyle w:val="CBHeadingNumbers"/>
          <w:rFonts w:ascii="Calibri" w:hAnsi="Calibri" w:cs="Calibri"/>
          <w:color w:val="000000" w:themeColor="text1"/>
        </w:rPr>
        <w:t>In the ‘Return Types’ page, scroll down to ‘Retail Intermediaries’ and click on ‘Retail Intermediaries Online Application’.</w:t>
      </w:r>
      <w:r w:rsidR="00582FBC" w:rsidRPr="008E072A">
        <w:rPr>
          <w:rStyle w:val="CBHeadingNumbers"/>
          <w:rFonts w:ascii="Calibri" w:hAnsi="Calibri" w:cs="Calibri"/>
          <w:color w:val="000000" w:themeColor="text1"/>
        </w:rPr>
        <w:t xml:space="preserve">  See Figure 2 below.  </w:t>
      </w:r>
    </w:p>
    <w:p w14:paraId="370EB4EA" w14:textId="77777777" w:rsidR="00935F96" w:rsidRPr="001E1AEF" w:rsidRDefault="00935F96" w:rsidP="00935F96">
      <w:pPr>
        <w:spacing w:after="0"/>
        <w:ind w:firstLine="567"/>
        <w:jc w:val="both"/>
        <w:rPr>
          <w:rStyle w:val="CBHeadingNumbers"/>
          <w:rFonts w:ascii="Calibri" w:hAnsi="Calibri" w:cs="Calibri"/>
          <w:color w:val="000000" w:themeColor="text1"/>
        </w:rPr>
      </w:pPr>
      <w:r w:rsidRPr="001E1AEF">
        <w:rPr>
          <w:rStyle w:val="CBHeadingNumbers"/>
          <w:rFonts w:ascii="Calibri" w:hAnsi="Calibri" w:cs="Calibri"/>
          <w:b/>
          <w:color w:val="000000" w:themeColor="text1"/>
        </w:rPr>
        <w:t>Figure 2</w:t>
      </w:r>
    </w:p>
    <w:p w14:paraId="106BBEE7" w14:textId="0A9C79FD" w:rsidR="00582FBC" w:rsidRPr="00935F96" w:rsidRDefault="00935F96" w:rsidP="00935F96">
      <w:pPr>
        <w:ind w:left="567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rStyle w:val="CBHeadingNumbers"/>
          <w:rFonts w:ascii="Calibri" w:hAnsi="Calibri" w:cs="Calibri"/>
          <w:noProof/>
          <w:color w:val="000000" w:themeColor="text1"/>
          <w:lang w:eastAsia="en-IE"/>
        </w:rPr>
        <w:drawing>
          <wp:inline distT="0" distB="0" distL="0" distR="0" wp14:anchorId="5F3EB856" wp14:editId="0E65F1F5">
            <wp:extent cx="5932627" cy="21215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10" cy="21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91498" w14:textId="4CD8D4B2" w:rsidR="00830E8B" w:rsidRPr="00DE64E1" w:rsidRDefault="003E5F1E" w:rsidP="00621133">
      <w:pPr>
        <w:pStyle w:val="ListParagraph"/>
        <w:numPr>
          <w:ilvl w:val="1"/>
          <w:numId w:val="4"/>
        </w:num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lastRenderedPageBreak/>
        <w:t xml:space="preserve">In </w:t>
      </w:r>
      <w:r w:rsidR="00D40F1D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the </w:t>
      </w:r>
      <w:r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‘Retail Intermediaries Online Application</w:t>
      </w:r>
      <w:r w:rsidR="00F8016E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’</w:t>
      </w:r>
      <w:r w:rsidR="00D40F1D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page</w:t>
      </w:r>
      <w:r w:rsidR="00F8016E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, click on ‘View/Edit Returns’ and then </w:t>
      </w:r>
      <w:r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‘Add Return’</w:t>
      </w:r>
      <w:r w:rsidR="000E74CC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on the bottom right</w:t>
      </w:r>
      <w:r w:rsidR="00D40F1D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0E74CC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hand side of the screen</w:t>
      </w:r>
      <w:r w:rsidR="00456B36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  <w:r w:rsidR="00582FBC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See Figure</w:t>
      </w:r>
      <w:r w:rsidR="00830E8B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s</w:t>
      </w:r>
      <w:r w:rsidR="00582FBC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3</w:t>
      </w:r>
      <w:r w:rsidR="00830E8B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and 4</w:t>
      </w:r>
      <w:r w:rsidR="00734B06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below</w:t>
      </w:r>
      <w:r w:rsidR="00582FBC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  <w:r w:rsidR="00935F9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7CDD5B13" w14:textId="79C6AE33" w:rsidR="00830E8B" w:rsidRDefault="00830E8B" w:rsidP="00830E8B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5615C6A6" w14:textId="5D2D447A" w:rsidR="00830E8B" w:rsidRPr="00935F96" w:rsidRDefault="00830E8B" w:rsidP="00935F96">
      <w:pPr>
        <w:spacing w:after="0"/>
        <w:ind w:firstLine="567"/>
        <w:jc w:val="both"/>
        <w:rPr>
          <w:rStyle w:val="CBHeadingNumbers"/>
          <w:rFonts w:ascii="Calibri" w:hAnsi="Calibri" w:cs="Calibri"/>
          <w:b/>
          <w:color w:val="000000" w:themeColor="text1"/>
        </w:rPr>
      </w:pPr>
      <w:r w:rsidRPr="00935F96">
        <w:rPr>
          <w:rStyle w:val="CBHeadingNumbers"/>
          <w:rFonts w:ascii="Calibri" w:hAnsi="Calibri" w:cs="Calibri"/>
          <w:b/>
          <w:color w:val="000000" w:themeColor="text1"/>
        </w:rPr>
        <w:t>Figure 3</w:t>
      </w:r>
    </w:p>
    <w:p w14:paraId="20A52261" w14:textId="6A6AFDD2" w:rsidR="00830E8B" w:rsidRPr="00830E8B" w:rsidRDefault="00B62104" w:rsidP="00935F96">
      <w:pPr>
        <w:pStyle w:val="ListParagraph"/>
        <w:ind w:left="1070" w:hanging="503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noProof/>
          <w:lang w:val="en-IE" w:eastAsia="en-IE"/>
        </w:rPr>
        <w:drawing>
          <wp:inline distT="0" distB="0" distL="0" distR="0" wp14:anchorId="25984AB7" wp14:editId="40F0FB5D">
            <wp:extent cx="5954572" cy="175641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1687" cy="17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E937" w14:textId="3CE8BE58" w:rsidR="00582FBC" w:rsidRDefault="00582FBC" w:rsidP="00830E8B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126254CD" w14:textId="2CDC00B4" w:rsidR="00830E8B" w:rsidRPr="00935F96" w:rsidRDefault="00830E8B" w:rsidP="00935F96">
      <w:pPr>
        <w:spacing w:after="0"/>
        <w:ind w:firstLine="567"/>
        <w:jc w:val="both"/>
        <w:rPr>
          <w:rStyle w:val="CBHeadingNumbers"/>
          <w:rFonts w:ascii="Calibri" w:hAnsi="Calibri" w:cs="Calibri"/>
          <w:color w:val="000000" w:themeColor="text1"/>
        </w:rPr>
      </w:pPr>
      <w:r w:rsidRPr="00935F96">
        <w:rPr>
          <w:rStyle w:val="CBHeadingNumbers"/>
          <w:rFonts w:ascii="Calibri" w:hAnsi="Calibri" w:cs="Calibri"/>
          <w:b/>
          <w:color w:val="000000" w:themeColor="text1"/>
        </w:rPr>
        <w:t>Figure 4</w:t>
      </w:r>
    </w:p>
    <w:p w14:paraId="33DF52B6" w14:textId="4FE54FC8" w:rsidR="00DA5AC8" w:rsidRPr="00F8016E" w:rsidRDefault="00935F96" w:rsidP="00935F96">
      <w:pPr>
        <w:pStyle w:val="ListParagraph"/>
        <w:ind w:left="1070" w:hanging="503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rStyle w:val="CBHeadingNumbers"/>
          <w:rFonts w:ascii="Calibri" w:hAnsi="Calibri" w:cs="Calibri"/>
          <w:noProof/>
          <w:color w:val="000000" w:themeColor="text1"/>
          <w:lang w:val="en-IE" w:eastAsia="en-IE"/>
        </w:rPr>
        <w:drawing>
          <wp:inline distT="0" distB="0" distL="0" distR="0" wp14:anchorId="2BF8306C" wp14:editId="0EF608FB">
            <wp:extent cx="5954395" cy="188722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38" cy="18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0E0F" w14:textId="77777777" w:rsidR="001D5D8F" w:rsidRPr="001D5D8F" w:rsidRDefault="001D5D8F" w:rsidP="00456B36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59D689B3" w14:textId="72841BFC" w:rsidR="00582FBC" w:rsidRPr="00DE64E1" w:rsidRDefault="00184C31" w:rsidP="00621133">
      <w:pPr>
        <w:pStyle w:val="ListParagraph"/>
        <w:numPr>
          <w:ilvl w:val="1"/>
          <w:numId w:val="4"/>
        </w:numPr>
        <w:spacing w:after="120"/>
        <w:ind w:left="567" w:hanging="567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In </w:t>
      </w:r>
      <w:r w:rsidR="00D40F1D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the </w:t>
      </w:r>
      <w:r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‘Add Return Instance’</w:t>
      </w:r>
      <w:r w:rsidR="00D40F1D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page</w:t>
      </w:r>
      <w:r w:rsidR="00F8016E"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,</w:t>
      </w:r>
      <w:r w:rsidRPr="00DE64E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follow the instructions on the </w:t>
      </w:r>
      <w:r w:rsidRPr="00DE64E1">
        <w:rPr>
          <w:rFonts w:ascii="Calibri" w:hAnsi="Calibri" w:cs="Calibri"/>
          <w:color w:val="000000" w:themeColor="text1"/>
          <w:sz w:val="22"/>
          <w:szCs w:val="22"/>
        </w:rPr>
        <w:t>left hand side of the screen regarding the dates to be entered for the ‘Reporting Date’ and ‘Submiss</w:t>
      </w:r>
      <w:r w:rsidR="001A396D" w:rsidRPr="00DE64E1">
        <w:rPr>
          <w:rFonts w:ascii="Calibri" w:hAnsi="Calibri" w:cs="Calibri"/>
          <w:color w:val="000000" w:themeColor="text1"/>
          <w:sz w:val="22"/>
          <w:szCs w:val="22"/>
        </w:rPr>
        <w:t>ion Due Date’ and click ‘Add’</w:t>
      </w:r>
      <w:r w:rsidR="00EE29B9">
        <w:rPr>
          <w:rFonts w:ascii="Calibri" w:hAnsi="Calibri" w:cs="Calibri"/>
          <w:color w:val="000000" w:themeColor="text1"/>
          <w:sz w:val="22"/>
          <w:szCs w:val="22"/>
        </w:rPr>
        <w:t>, see Figure 5 below</w:t>
      </w:r>
      <w:r w:rsidR="001A396D" w:rsidRPr="00DE64E1">
        <w:rPr>
          <w:rFonts w:ascii="Calibri" w:hAnsi="Calibri" w:cs="Calibri"/>
          <w:color w:val="000000" w:themeColor="text1"/>
          <w:sz w:val="22"/>
          <w:szCs w:val="22"/>
        </w:rPr>
        <w:t xml:space="preserve">.  </w:t>
      </w:r>
      <w:r w:rsidRPr="00DE64E1">
        <w:rPr>
          <w:rFonts w:ascii="Calibri" w:hAnsi="Calibri" w:cs="Calibri"/>
          <w:color w:val="000000" w:themeColor="text1"/>
          <w:sz w:val="22"/>
          <w:szCs w:val="22"/>
        </w:rPr>
        <w:t xml:space="preserve">Use the calendars </w:t>
      </w:r>
      <w:r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provided when you click on the right of the </w:t>
      </w:r>
      <w:r w:rsidR="00EE29B9">
        <w:rPr>
          <w:rFonts w:ascii="Calibri" w:hAnsi="Calibri" w:cs="Calibri"/>
          <w:color w:val="000000" w:themeColor="text1"/>
          <w:sz w:val="22"/>
          <w:szCs w:val="22"/>
        </w:rPr>
        <w:t xml:space="preserve">input </w:t>
      </w:r>
      <w:r w:rsidRPr="00EE29B9">
        <w:rPr>
          <w:rFonts w:ascii="Calibri" w:hAnsi="Calibri" w:cs="Calibri"/>
          <w:color w:val="000000" w:themeColor="text1"/>
          <w:sz w:val="22"/>
          <w:szCs w:val="22"/>
        </w:rPr>
        <w:t>boxes.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  The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S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ubmission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ue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ate will automatically default to 4 weeks from the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R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eporting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>ate i.e.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,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 in this example, the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R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eporting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>ate is 0</w:t>
      </w:r>
      <w:r w:rsidR="00EE29B9" w:rsidRPr="00EE29B9">
        <w:rPr>
          <w:rFonts w:ascii="Calibri" w:hAnsi="Calibri" w:cs="Calibri"/>
          <w:color w:val="000000" w:themeColor="text1"/>
          <w:sz w:val="22"/>
          <w:szCs w:val="22"/>
        </w:rPr>
        <w:t>9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-Oct-2018 but the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S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ubmission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ue </w:t>
      </w:r>
      <w:r w:rsidR="00D40F1D" w:rsidRPr="00EE29B9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ate defaults to </w:t>
      </w:r>
      <w:r w:rsidR="00EE29B9" w:rsidRPr="00EE29B9">
        <w:rPr>
          <w:rFonts w:ascii="Calibri" w:hAnsi="Calibri" w:cs="Calibri"/>
          <w:color w:val="000000" w:themeColor="text1"/>
          <w:sz w:val="22"/>
          <w:szCs w:val="22"/>
        </w:rPr>
        <w:t>6-Nov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>-2018</w:t>
      </w:r>
      <w:r w:rsidR="00EE29B9">
        <w:rPr>
          <w:rFonts w:ascii="Calibri" w:hAnsi="Calibri" w:cs="Calibri"/>
          <w:color w:val="000000" w:themeColor="text1"/>
          <w:sz w:val="22"/>
          <w:szCs w:val="22"/>
        </w:rPr>
        <w:t xml:space="preserve"> when you</w:t>
      </w:r>
      <w:r w:rsidR="00D97CB3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EE29B9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progress to the </w:t>
      </w:r>
      <w:r w:rsidR="00EE29B9" w:rsidRPr="00EE29B9">
        <w:rPr>
          <w:rFonts w:ascii="Calibri" w:hAnsi="Calibri" w:cs="Calibri"/>
          <w:sz w:val="22"/>
          <w:szCs w:val="22"/>
        </w:rPr>
        <w:t>Retail Intermediaries Online Application Returns</w:t>
      </w:r>
      <w:r w:rsidR="001A396D" w:rsidRPr="00EE29B9">
        <w:rPr>
          <w:rFonts w:ascii="Calibri" w:hAnsi="Calibri" w:cs="Calibri"/>
          <w:color w:val="000000" w:themeColor="text1"/>
          <w:sz w:val="22"/>
          <w:szCs w:val="22"/>
        </w:rPr>
        <w:t>.</w:t>
      </w:r>
      <w:r w:rsidR="00582FBC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  See Figure </w:t>
      </w:r>
      <w:r w:rsidR="00EE29B9">
        <w:rPr>
          <w:rFonts w:ascii="Calibri" w:hAnsi="Calibri" w:cs="Calibri"/>
          <w:color w:val="000000" w:themeColor="text1"/>
          <w:sz w:val="22"/>
          <w:szCs w:val="22"/>
        </w:rPr>
        <w:t>6</w:t>
      </w:r>
      <w:r w:rsidR="00734B06" w:rsidRPr="00EE29B9">
        <w:rPr>
          <w:rFonts w:ascii="Calibri" w:hAnsi="Calibri" w:cs="Calibri"/>
          <w:color w:val="000000" w:themeColor="text1"/>
          <w:sz w:val="22"/>
          <w:szCs w:val="22"/>
        </w:rPr>
        <w:t xml:space="preserve"> below</w:t>
      </w:r>
      <w:r w:rsidR="00582FBC" w:rsidRPr="00EE29B9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12C7E915" w14:textId="49776C52" w:rsidR="00784BE7" w:rsidRPr="00935F96" w:rsidRDefault="00582FBC" w:rsidP="00EE29B9">
      <w:pPr>
        <w:spacing w:after="0"/>
        <w:ind w:firstLine="567"/>
        <w:jc w:val="both"/>
        <w:rPr>
          <w:rFonts w:ascii="Calibri" w:hAnsi="Calibri" w:cs="Calibri"/>
          <w:color w:val="000000" w:themeColor="text1"/>
        </w:rPr>
      </w:pPr>
      <w:r w:rsidRPr="00935F96">
        <w:rPr>
          <w:rFonts w:ascii="Calibri" w:hAnsi="Calibri" w:cs="Calibri"/>
          <w:b/>
          <w:color w:val="000000" w:themeColor="text1"/>
        </w:rPr>
        <w:t xml:space="preserve">Figure </w:t>
      </w:r>
      <w:r w:rsidR="00830E8B" w:rsidRPr="00935F96">
        <w:rPr>
          <w:rFonts w:ascii="Calibri" w:hAnsi="Calibri" w:cs="Calibri"/>
          <w:b/>
          <w:color w:val="000000" w:themeColor="text1"/>
        </w:rPr>
        <w:t>5</w:t>
      </w:r>
    </w:p>
    <w:p w14:paraId="2C19F5E4" w14:textId="1B1AB511" w:rsidR="00DA5AC8" w:rsidRDefault="00935F96" w:rsidP="00935F96">
      <w:pPr>
        <w:pStyle w:val="ListParagraph"/>
        <w:ind w:left="1070" w:hanging="503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  <w:lang w:val="en-IE" w:eastAsia="en-IE"/>
        </w:rPr>
        <w:drawing>
          <wp:inline distT="0" distB="0" distL="0" distR="0" wp14:anchorId="3CCF137F" wp14:editId="0C696831">
            <wp:extent cx="6298565" cy="2809036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71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8E695" w14:textId="58793917" w:rsidR="00EE29B9" w:rsidRDefault="00EE29B9" w:rsidP="00EE29B9">
      <w:pPr>
        <w:spacing w:after="0"/>
        <w:ind w:firstLine="567"/>
        <w:jc w:val="both"/>
        <w:rPr>
          <w:rFonts w:ascii="Calibri" w:hAnsi="Calibri" w:cs="Calibri"/>
          <w:b/>
          <w:color w:val="000000" w:themeColor="text1"/>
        </w:rPr>
      </w:pPr>
      <w:r w:rsidRPr="00935F96">
        <w:rPr>
          <w:rFonts w:ascii="Calibri" w:hAnsi="Calibri" w:cs="Calibri"/>
          <w:b/>
          <w:color w:val="000000" w:themeColor="text1"/>
        </w:rPr>
        <w:lastRenderedPageBreak/>
        <w:t xml:space="preserve">Figure </w:t>
      </w:r>
      <w:r>
        <w:rPr>
          <w:rFonts w:ascii="Calibri" w:hAnsi="Calibri" w:cs="Calibri"/>
          <w:b/>
          <w:color w:val="000000" w:themeColor="text1"/>
        </w:rPr>
        <w:t>6</w:t>
      </w:r>
    </w:p>
    <w:p w14:paraId="3D901F17" w14:textId="1671CBBD" w:rsidR="00EE29B9" w:rsidRPr="00935F96" w:rsidRDefault="00EE29B9" w:rsidP="00EE29B9">
      <w:pPr>
        <w:spacing w:after="0"/>
        <w:ind w:firstLine="567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  <w:lang w:eastAsia="en-IE"/>
        </w:rPr>
        <w:drawing>
          <wp:inline distT="0" distB="0" distL="0" distR="0" wp14:anchorId="5CB1596A" wp14:editId="0B92B68C">
            <wp:extent cx="6298565" cy="1974850"/>
            <wp:effectExtent l="0" t="0" r="698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E8B4" w14:textId="609AAD36" w:rsidR="00F55D07" w:rsidRPr="00A62198" w:rsidRDefault="00F55D07" w:rsidP="00EE29B9">
      <w:pPr>
        <w:jc w:val="both"/>
        <w:rPr>
          <w:rStyle w:val="CBHeadingNumbers"/>
          <w:rFonts w:ascii="Calibri" w:hAnsi="Calibri" w:cs="Calibri"/>
          <w:color w:val="000000" w:themeColor="text1"/>
          <w:sz w:val="12"/>
          <w:szCs w:val="12"/>
        </w:rPr>
      </w:pPr>
    </w:p>
    <w:p w14:paraId="4FE9542C" w14:textId="39E1DF76" w:rsidR="00784BE7" w:rsidRPr="00EE29B9" w:rsidRDefault="00184C31" w:rsidP="00621133">
      <w:pPr>
        <w:pStyle w:val="ListParagraph"/>
        <w:numPr>
          <w:ilvl w:val="1"/>
          <w:numId w:val="4"/>
        </w:numPr>
        <w:spacing w:after="120"/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The most recent return will appear at the top</w:t>
      </w:r>
      <w:r w:rsidR="00D40F1D"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of the screen</w:t>
      </w:r>
      <w:r w:rsidR="00EE29B9"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, see Figure 6 above</w:t>
      </w:r>
      <w:r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  Please note that the ‘Reporting Date’ and ‘Submission Due Date’ will be set from the first date that the applicant creates the return</w:t>
      </w:r>
      <w:r w:rsidR="003309D0"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and will not change</w:t>
      </w:r>
      <w:r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  The applicant ca</w:t>
      </w:r>
      <w:r w:rsidR="003309D0"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n edit the return on future</w:t>
      </w:r>
      <w:r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dates</w:t>
      </w:r>
      <w:r w:rsidR="003309D0"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before submitting it to the Central Bank</w:t>
      </w:r>
      <w:r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  <w:r w:rsidR="00B62104"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</w:t>
      </w:r>
      <w:r w:rsidR="00B62104" w:rsidRPr="00EE29B9">
        <w:rPr>
          <w:rStyle w:val="CBHeadingNumbers"/>
          <w:rFonts w:ascii="Calibri" w:hAnsi="Calibri" w:cs="Calibri"/>
          <w:color w:val="auto"/>
          <w:sz w:val="22"/>
          <w:szCs w:val="22"/>
        </w:rPr>
        <w:t>Please also note the available solutions when you hover the mouse over the icons on the right</w:t>
      </w:r>
      <w:r w:rsidR="006C05E3" w:rsidRPr="00EE29B9">
        <w:rPr>
          <w:rStyle w:val="CBHeadingNumbers"/>
          <w:rFonts w:ascii="Calibri" w:hAnsi="Calibri" w:cs="Calibri"/>
          <w:color w:val="auto"/>
          <w:sz w:val="22"/>
          <w:szCs w:val="22"/>
        </w:rPr>
        <w:t xml:space="preserve"> </w:t>
      </w:r>
      <w:r w:rsidR="00B62104" w:rsidRPr="00EE29B9">
        <w:rPr>
          <w:rStyle w:val="CBHeadingNumbers"/>
          <w:rFonts w:ascii="Calibri" w:hAnsi="Calibri" w:cs="Calibri"/>
          <w:color w:val="auto"/>
          <w:sz w:val="22"/>
          <w:szCs w:val="22"/>
        </w:rPr>
        <w:t xml:space="preserve">hand side of the </w:t>
      </w:r>
      <w:r w:rsidR="00EE29B9">
        <w:rPr>
          <w:rStyle w:val="CBHeadingNumbers"/>
          <w:rFonts w:ascii="Calibri" w:hAnsi="Calibri" w:cs="Calibri"/>
          <w:color w:val="auto"/>
          <w:sz w:val="22"/>
          <w:szCs w:val="22"/>
        </w:rPr>
        <w:t xml:space="preserve">each return </w:t>
      </w:r>
      <w:r w:rsidR="00B62104" w:rsidRPr="00EE29B9">
        <w:rPr>
          <w:rStyle w:val="CBHeadingNumbers"/>
          <w:rFonts w:ascii="Calibri" w:hAnsi="Calibri" w:cs="Calibri"/>
          <w:color w:val="auto"/>
          <w:sz w:val="22"/>
          <w:szCs w:val="22"/>
        </w:rPr>
        <w:t>e.g.</w:t>
      </w:r>
      <w:r w:rsidR="006C05E3" w:rsidRPr="00EE29B9">
        <w:rPr>
          <w:rStyle w:val="CBHeadingNumbers"/>
          <w:rFonts w:ascii="Calibri" w:hAnsi="Calibri" w:cs="Calibri"/>
          <w:color w:val="auto"/>
          <w:sz w:val="22"/>
          <w:szCs w:val="22"/>
        </w:rPr>
        <w:t>,</w:t>
      </w:r>
      <w:r w:rsidR="00EE29B9">
        <w:rPr>
          <w:rStyle w:val="CBHeadingNumbers"/>
          <w:rFonts w:ascii="Calibri" w:hAnsi="Calibri" w:cs="Calibri"/>
          <w:color w:val="auto"/>
          <w:sz w:val="22"/>
          <w:szCs w:val="22"/>
        </w:rPr>
        <w:t xml:space="preserve"> ‘Validate Return’,</w:t>
      </w:r>
      <w:r w:rsidR="00B62104" w:rsidRPr="00EE29B9">
        <w:rPr>
          <w:rStyle w:val="CBHeadingNumbers"/>
          <w:rFonts w:ascii="Calibri" w:hAnsi="Calibri" w:cs="Calibri"/>
          <w:color w:val="auto"/>
          <w:sz w:val="22"/>
          <w:szCs w:val="22"/>
        </w:rPr>
        <w:t xml:space="preserve"> </w:t>
      </w:r>
      <w:r w:rsidR="00B62104" w:rsidRPr="00EE29B9">
        <w:rPr>
          <w:rFonts w:ascii="Calibri" w:eastAsia="Calibri" w:hAnsi="Calibri"/>
          <w:sz w:val="22"/>
          <w:szCs w:val="22"/>
          <w:lang w:val="en-IE"/>
        </w:rPr>
        <w:t>‘Edit Return Status’, ‘Clear Return’, ‘Delete Return’ and ‘Create a Request’</w:t>
      </w:r>
      <w:r w:rsidR="00EE29B9">
        <w:rPr>
          <w:rFonts w:ascii="Calibri" w:eastAsia="Calibri" w:hAnsi="Calibri"/>
          <w:sz w:val="22"/>
          <w:szCs w:val="22"/>
          <w:lang w:val="en-IE"/>
        </w:rPr>
        <w:t xml:space="preserve"> ()</w:t>
      </w:r>
      <w:r w:rsidR="00B62104" w:rsidRPr="00EE29B9">
        <w:rPr>
          <w:rFonts w:ascii="Calibri" w:eastAsia="Calibri" w:hAnsi="Calibri"/>
          <w:sz w:val="22"/>
          <w:szCs w:val="22"/>
          <w:lang w:val="en-IE"/>
        </w:rPr>
        <w:t>.</w:t>
      </w:r>
      <w:r w:rsidR="00B62104" w:rsidRPr="00EE29B9">
        <w:rPr>
          <w:rFonts w:ascii="Calibri" w:eastAsia="Calibri" w:hAnsi="Calibri"/>
          <w:color w:val="FF0000"/>
          <w:sz w:val="22"/>
          <w:szCs w:val="22"/>
          <w:lang w:val="en-IE"/>
        </w:rPr>
        <w:t xml:space="preserve">  </w:t>
      </w:r>
      <w:r w:rsid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See Figure 7 below</w:t>
      </w:r>
      <w:r w:rsidR="00582FBC" w:rsidRP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</w:p>
    <w:p w14:paraId="4F92101B" w14:textId="796F56DC" w:rsidR="00830E8B" w:rsidRPr="00EE29B9" w:rsidRDefault="00582FBC" w:rsidP="00EE29B9">
      <w:pPr>
        <w:spacing w:after="0"/>
        <w:ind w:firstLine="567"/>
        <w:jc w:val="both"/>
        <w:rPr>
          <w:rStyle w:val="CBHeadingNumbers"/>
          <w:rFonts w:ascii="Calibri" w:hAnsi="Calibri" w:cs="Calibri"/>
          <w:color w:val="000000" w:themeColor="text1"/>
        </w:rPr>
      </w:pPr>
      <w:r w:rsidRPr="00EE29B9">
        <w:rPr>
          <w:rStyle w:val="CBHeadingNumbers"/>
          <w:rFonts w:ascii="Calibri" w:hAnsi="Calibri" w:cs="Calibri"/>
          <w:b/>
          <w:color w:val="000000" w:themeColor="text1"/>
        </w:rPr>
        <w:t xml:space="preserve">Figure </w:t>
      </w:r>
      <w:r w:rsidR="00EE29B9">
        <w:rPr>
          <w:rStyle w:val="CBHeadingNumbers"/>
          <w:rFonts w:ascii="Calibri" w:hAnsi="Calibri" w:cs="Calibri"/>
          <w:b/>
          <w:color w:val="000000" w:themeColor="text1"/>
        </w:rPr>
        <w:t>7</w:t>
      </w:r>
    </w:p>
    <w:p w14:paraId="27F63D4F" w14:textId="02D76A8A" w:rsidR="00DA5AC8" w:rsidRPr="00784BE7" w:rsidRDefault="00EE29B9" w:rsidP="00EE29B9">
      <w:pPr>
        <w:pStyle w:val="ListParagraph"/>
        <w:ind w:left="1070" w:hanging="503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rFonts w:ascii="Calibri" w:eastAsia="Calibri" w:hAnsi="Calibri"/>
          <w:noProof/>
          <w:sz w:val="22"/>
          <w:szCs w:val="22"/>
          <w:lang w:val="en-IE" w:eastAsia="en-IE"/>
        </w:rPr>
        <w:drawing>
          <wp:inline distT="0" distB="0" distL="0" distR="0" wp14:anchorId="1D1EDAFF" wp14:editId="0562EB7F">
            <wp:extent cx="1616151" cy="394826"/>
            <wp:effectExtent l="0" t="0" r="317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31" cy="39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3448" w14:textId="77777777" w:rsidR="00EF05B8" w:rsidRPr="001D5D8F" w:rsidRDefault="00EF05B8" w:rsidP="00456B36">
      <w:pPr>
        <w:spacing w:after="0" w:line="240" w:lineRule="auto"/>
        <w:jc w:val="both"/>
        <w:rPr>
          <w:rStyle w:val="CBHeadingNumbers"/>
          <w:rFonts w:ascii="Calibri" w:hAnsi="Calibri" w:cs="Calibri"/>
          <w:color w:val="000000" w:themeColor="text1"/>
          <w:sz w:val="24"/>
          <w:szCs w:val="24"/>
        </w:rPr>
      </w:pPr>
    </w:p>
    <w:p w14:paraId="7D883928" w14:textId="0785DE14" w:rsidR="00C7158B" w:rsidRDefault="009B7186" w:rsidP="00621133">
      <w:pPr>
        <w:pStyle w:val="ListParagraph"/>
        <w:numPr>
          <w:ilvl w:val="1"/>
          <w:numId w:val="4"/>
        </w:num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Click on the ‘Reporting Date’ for the return 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that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you wish to edit.</w:t>
      </w:r>
      <w:r w:rsid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This will being you to the page for that return, see Figure 8 below.</w:t>
      </w:r>
    </w:p>
    <w:p w14:paraId="585ACC89" w14:textId="77777777" w:rsidR="00EE29B9" w:rsidRDefault="00EE29B9" w:rsidP="00EE29B9">
      <w:pPr>
        <w:pStyle w:val="ListParagraph"/>
        <w:ind w:left="360" w:firstLine="207"/>
        <w:jc w:val="both"/>
        <w:rPr>
          <w:rStyle w:val="CBHeadingNumbers"/>
          <w:rFonts w:ascii="Calibri" w:hAnsi="Calibri" w:cs="Calibri"/>
          <w:b/>
          <w:color w:val="000000" w:themeColor="text1"/>
          <w:sz w:val="22"/>
          <w:szCs w:val="22"/>
        </w:rPr>
      </w:pPr>
    </w:p>
    <w:p w14:paraId="7882E920" w14:textId="558199A2" w:rsidR="00EE29B9" w:rsidRPr="00843D01" w:rsidRDefault="00EE29B9" w:rsidP="00D23941">
      <w:pPr>
        <w:pStyle w:val="ListParagraph"/>
        <w:keepNext/>
        <w:ind w:left="357" w:firstLine="210"/>
        <w:jc w:val="both"/>
        <w:rPr>
          <w:rStyle w:val="CBHeadingNumbers"/>
          <w:rFonts w:ascii="Calibri" w:hAnsi="Calibri" w:cs="Calibri"/>
          <w:b/>
          <w:color w:val="000000" w:themeColor="text1"/>
        </w:rPr>
      </w:pPr>
      <w:r w:rsidRPr="00843D01">
        <w:rPr>
          <w:rStyle w:val="CBHeadingNumbers"/>
          <w:rFonts w:ascii="Calibri" w:hAnsi="Calibri" w:cs="Calibri"/>
          <w:b/>
          <w:color w:val="000000" w:themeColor="text1"/>
          <w:sz w:val="22"/>
          <w:szCs w:val="22"/>
        </w:rPr>
        <w:t xml:space="preserve">Figure </w:t>
      </w:r>
      <w:r w:rsidRPr="00843D01">
        <w:rPr>
          <w:rStyle w:val="CBHeadingNumbers"/>
          <w:rFonts w:ascii="Calibri" w:hAnsi="Calibri" w:cs="Calibri"/>
          <w:b/>
          <w:color w:val="000000" w:themeColor="text1"/>
        </w:rPr>
        <w:t>8</w:t>
      </w:r>
    </w:p>
    <w:p w14:paraId="12132625" w14:textId="0EA5A89C" w:rsidR="00EE29B9" w:rsidRPr="00830E8B" w:rsidRDefault="00EE29B9" w:rsidP="00EE29B9">
      <w:pPr>
        <w:pStyle w:val="ListParagraph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>
        <w:rPr>
          <w:rStyle w:val="CBHeadingNumbers"/>
          <w:rFonts w:ascii="Calibri" w:hAnsi="Calibri" w:cs="Calibri"/>
          <w:noProof/>
          <w:color w:val="000000" w:themeColor="text1"/>
          <w:sz w:val="22"/>
          <w:szCs w:val="22"/>
          <w:lang w:val="en-IE" w:eastAsia="en-IE"/>
        </w:rPr>
        <w:drawing>
          <wp:inline distT="0" distB="0" distL="0" distR="0" wp14:anchorId="420A5CE8" wp14:editId="51A3A960">
            <wp:extent cx="6298565" cy="1945640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9598F" w14:textId="2CFCCDCC" w:rsidR="00DA5AC8" w:rsidRDefault="00DA5AC8" w:rsidP="00EE29B9">
      <w:pPr>
        <w:ind w:left="1134" w:hanging="567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796FCF24" w14:textId="2A265F36" w:rsidR="002C0C9D" w:rsidRPr="006C3827" w:rsidRDefault="002C0C9D" w:rsidP="003C3751">
      <w:pPr>
        <w:pStyle w:val="Heading2"/>
        <w:numPr>
          <w:ilvl w:val="0"/>
          <w:numId w:val="3"/>
        </w:numPr>
        <w:rPr>
          <w:rStyle w:val="CBHeadingNumbers"/>
          <w:b/>
          <w:color w:val="006177" w:themeColor="accent1" w:themeShade="BF"/>
        </w:rPr>
      </w:pPr>
      <w:bookmarkStart w:id="11" w:name="_Toc527043167"/>
      <w:r w:rsidRPr="006C3827">
        <w:rPr>
          <w:rStyle w:val="CBHeadingNumbers"/>
          <w:b/>
          <w:color w:val="006177" w:themeColor="accent1" w:themeShade="BF"/>
        </w:rPr>
        <w:t xml:space="preserve">Upload the Application Form and the </w:t>
      </w:r>
      <w:r w:rsidR="006C3827">
        <w:rPr>
          <w:rStyle w:val="CBHeadingNumbers"/>
          <w:b/>
        </w:rPr>
        <w:t>R</w:t>
      </w:r>
      <w:r w:rsidRPr="006C3827">
        <w:rPr>
          <w:rStyle w:val="CBHeadingNumbers"/>
          <w:b/>
          <w:color w:val="006177" w:themeColor="accent1" w:themeShade="BF"/>
        </w:rPr>
        <w:t xml:space="preserve">elevant </w:t>
      </w:r>
      <w:r w:rsidR="006C3827">
        <w:rPr>
          <w:rStyle w:val="CBHeadingNumbers"/>
          <w:b/>
        </w:rPr>
        <w:t>S</w:t>
      </w:r>
      <w:r w:rsidRPr="006C3827">
        <w:rPr>
          <w:rStyle w:val="CBHeadingNumbers"/>
          <w:b/>
          <w:color w:val="006177" w:themeColor="accent1" w:themeShade="BF"/>
        </w:rPr>
        <w:t xml:space="preserve">upporting </w:t>
      </w:r>
      <w:r w:rsidR="006C3827">
        <w:rPr>
          <w:rStyle w:val="CBHeadingNumbers"/>
          <w:b/>
        </w:rPr>
        <w:t>D</w:t>
      </w:r>
      <w:r w:rsidRPr="006C3827">
        <w:rPr>
          <w:rStyle w:val="CBHeadingNumbers"/>
          <w:b/>
          <w:color w:val="006177" w:themeColor="accent1" w:themeShade="BF"/>
        </w:rPr>
        <w:t>ocumentation</w:t>
      </w:r>
      <w:bookmarkEnd w:id="11"/>
    </w:p>
    <w:p w14:paraId="0ACD759B" w14:textId="2DE81727" w:rsidR="00784BE7" w:rsidRPr="002C0C9D" w:rsidRDefault="00C7158B" w:rsidP="00621133">
      <w:pPr>
        <w:pStyle w:val="ListParagraph"/>
        <w:numPr>
          <w:ilvl w:val="1"/>
          <w:numId w:val="3"/>
        </w:num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2C0C9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In the ‘Sections’ page, the ‘Retail Intermediaries Online Application’ is in one </w:t>
      </w:r>
      <w:r w:rsidR="00C406E5" w:rsidRPr="002C0C9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section</w:t>
      </w:r>
      <w:r w:rsidRPr="002C0C9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  Click on ‘Application Form’ under the ‘Section’ heading.</w:t>
      </w:r>
      <w:r w:rsidR="00582FBC" w:rsidRPr="002C0C9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See Figure </w:t>
      </w:r>
      <w:r w:rsidR="00EE29B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8 above</w:t>
      </w:r>
      <w:r w:rsidR="00582FBC" w:rsidRPr="002C0C9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</w:p>
    <w:p w14:paraId="4D5F20E9" w14:textId="77777777" w:rsidR="00582FBC" w:rsidRPr="00582FBC" w:rsidRDefault="00582FBC" w:rsidP="006C05E3">
      <w:pPr>
        <w:pStyle w:val="ListParagraph"/>
        <w:ind w:left="567" w:hanging="567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5DC5CC65" w14:textId="6C5EF984" w:rsidR="008A36E3" w:rsidRDefault="00C7158B" w:rsidP="00621133">
      <w:pPr>
        <w:pStyle w:val="ListParagraph"/>
        <w:numPr>
          <w:ilvl w:val="1"/>
          <w:numId w:val="3"/>
        </w:num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In ‘Application Form’ files, the applicant can add the relevant application documents by clicking ‘Add file’.</w:t>
      </w:r>
      <w:r w:rsidR="00446DAA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Add each file separately, selecting the document type from the drop down list provided.  Please note that the ‘Application Form’ </w:t>
      </w:r>
      <w:r w:rsidR="002F1F93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must be uploaded </w:t>
      </w:r>
      <w:r w:rsidR="002F1F93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lastRenderedPageBreak/>
        <w:t xml:space="preserve">first as this document </w:t>
      </w:r>
      <w:r w:rsidR="009B2C36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is mandatory. When adding the ‘Application Form’, please tick the box if the firm is applying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for authorisation</w:t>
      </w:r>
      <w:r w:rsidR="009B2C36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as a sole trader/single director company. 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Please review the other documentation types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,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adding whichever 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documents are applicable to the 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applicant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’s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application.  Click ‘Other’ if the document you are adding does not match the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other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options provided.</w:t>
      </w:r>
      <w:r w:rsidR="00582FBC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See Figures </w:t>
      </w:r>
      <w:r w:rsid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8</w:t>
      </w:r>
      <w:r w:rsidR="00582FBC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and </w:t>
      </w:r>
      <w:r w:rsid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9</w:t>
      </w:r>
      <w:r w:rsidR="00734B0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below</w:t>
      </w:r>
      <w:r w:rsidR="00582FBC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</w:p>
    <w:p w14:paraId="0B174E38" w14:textId="5DE132C4" w:rsidR="00582FBC" w:rsidRDefault="00582FBC" w:rsidP="00830E8B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7BEB5725" w14:textId="79398D34" w:rsidR="008A36E3" w:rsidRPr="00EE29B9" w:rsidRDefault="00582FBC" w:rsidP="00A62198">
      <w:pPr>
        <w:spacing w:after="0"/>
        <w:ind w:firstLine="567"/>
        <w:jc w:val="both"/>
        <w:rPr>
          <w:rStyle w:val="CBHeadingNumbers"/>
          <w:rFonts w:ascii="Calibri" w:hAnsi="Calibri" w:cs="Calibri"/>
          <w:color w:val="000000" w:themeColor="text1"/>
        </w:rPr>
      </w:pPr>
      <w:r w:rsidRPr="00EE29B9">
        <w:rPr>
          <w:rStyle w:val="CBHeadingNumbers"/>
          <w:rFonts w:ascii="Calibri" w:hAnsi="Calibri" w:cs="Calibri"/>
          <w:b/>
          <w:color w:val="000000" w:themeColor="text1"/>
        </w:rPr>
        <w:t xml:space="preserve">Figure </w:t>
      </w:r>
      <w:r w:rsidR="00EE29B9">
        <w:rPr>
          <w:rStyle w:val="CBHeadingNumbers"/>
          <w:rFonts w:ascii="Calibri" w:hAnsi="Calibri" w:cs="Calibri"/>
          <w:b/>
          <w:color w:val="000000" w:themeColor="text1"/>
        </w:rPr>
        <w:t>9</w:t>
      </w:r>
    </w:p>
    <w:p w14:paraId="680C31B2" w14:textId="3FC66E49" w:rsidR="007B421F" w:rsidRDefault="007B421F" w:rsidP="00EE29B9">
      <w:pPr>
        <w:pStyle w:val="ListParagraph"/>
        <w:ind w:left="1070" w:hanging="503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noProof/>
          <w:lang w:val="en-IE" w:eastAsia="en-IE"/>
        </w:rPr>
        <w:drawing>
          <wp:inline distT="0" distB="0" distL="0" distR="0" wp14:anchorId="73D908D2" wp14:editId="4081971D">
            <wp:extent cx="5925312" cy="1583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0291" cy="15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0FB3" w14:textId="77777777" w:rsidR="00582FBC" w:rsidRDefault="00582FBC" w:rsidP="008A36E3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61DE4FEF" w14:textId="77777777" w:rsidR="00582FBC" w:rsidRDefault="00582FBC" w:rsidP="008A36E3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305DFFC2" w14:textId="244C526F" w:rsidR="00184962" w:rsidRDefault="00184962" w:rsidP="00621133">
      <w:pPr>
        <w:pStyle w:val="ListParagraph"/>
        <w:numPr>
          <w:ilvl w:val="1"/>
          <w:numId w:val="3"/>
        </w:num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A62198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Please upload the documents using the ‘Browse’ facility</w:t>
      </w:r>
      <w:r w:rsidR="00A62198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, see Figure 10 below</w:t>
      </w:r>
      <w:r w:rsidRPr="00A62198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.  </w:t>
      </w:r>
    </w:p>
    <w:p w14:paraId="1F03396E" w14:textId="77777777" w:rsidR="00A62198" w:rsidRPr="00A62198" w:rsidRDefault="00A62198" w:rsidP="00A62198">
      <w:pPr>
        <w:pStyle w:val="ListParagraph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68AC67E7" w14:textId="24D0E402" w:rsidR="00A62198" w:rsidRDefault="00A62198" w:rsidP="00D23941">
      <w:pPr>
        <w:keepNext/>
        <w:spacing w:after="0"/>
        <w:ind w:firstLine="567"/>
        <w:jc w:val="both"/>
        <w:rPr>
          <w:rStyle w:val="CBHeadingNumbers"/>
          <w:rFonts w:ascii="Calibri" w:hAnsi="Calibri" w:cs="Calibri"/>
          <w:b/>
          <w:color w:val="000000" w:themeColor="text1"/>
        </w:rPr>
      </w:pPr>
      <w:r w:rsidRPr="005C026B">
        <w:rPr>
          <w:rStyle w:val="CBHeadingNumbers"/>
          <w:rFonts w:ascii="Calibri" w:hAnsi="Calibri" w:cs="Calibri"/>
          <w:b/>
          <w:color w:val="000000" w:themeColor="text1"/>
        </w:rPr>
        <w:t xml:space="preserve">Figure </w:t>
      </w:r>
      <w:r>
        <w:rPr>
          <w:rStyle w:val="CBHeadingNumbers"/>
          <w:rFonts w:ascii="Calibri" w:hAnsi="Calibri" w:cs="Calibri"/>
          <w:b/>
          <w:color w:val="000000" w:themeColor="text1"/>
        </w:rPr>
        <w:t>10</w:t>
      </w:r>
    </w:p>
    <w:p w14:paraId="74DECDE9" w14:textId="476C14E2" w:rsidR="00A62198" w:rsidRPr="00FE661D" w:rsidRDefault="00C1000B" w:rsidP="00A62198">
      <w:pPr>
        <w:pStyle w:val="ListParagraph"/>
        <w:ind w:left="1134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>
        <w:rPr>
          <w:rStyle w:val="CBHeadingNumbers"/>
          <w:rFonts w:ascii="Calibri" w:hAnsi="Calibri" w:cs="Calibri"/>
          <w:noProof/>
          <w:color w:val="000000" w:themeColor="text1"/>
          <w:sz w:val="22"/>
          <w:szCs w:val="22"/>
          <w:lang w:val="en-IE" w:eastAsia="en-IE"/>
        </w:rPr>
        <w:drawing>
          <wp:inline distT="0" distB="0" distL="0" distR="0" wp14:anchorId="16E28515" wp14:editId="5B00C400">
            <wp:extent cx="6200775" cy="5619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B4FA" w14:textId="77777777" w:rsidR="00A62198" w:rsidRDefault="00A62198" w:rsidP="00096098">
      <w:pPr>
        <w:pStyle w:val="ListParagraph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127CB538" w14:textId="77777777" w:rsidR="00A62198" w:rsidRPr="00FE661D" w:rsidRDefault="00A62198" w:rsidP="00621133">
      <w:pPr>
        <w:pStyle w:val="ListParagraph"/>
        <w:numPr>
          <w:ilvl w:val="1"/>
          <w:numId w:val="3"/>
        </w:num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lastRenderedPageBreak/>
        <w:t xml:space="preserve">Please note that, before documents can be uploaded, they must be named and formatted following the on-screen instructions (using the firm’s ‘C’ number, relevant reporting date, number of files etc.).  </w:t>
      </w:r>
    </w:p>
    <w:p w14:paraId="39ED06B8" w14:textId="77777777" w:rsidR="00A62198" w:rsidRDefault="00A62198" w:rsidP="00096098">
      <w:pPr>
        <w:pStyle w:val="ListParagraph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2129825B" w14:textId="1DD2C56F" w:rsidR="00184962" w:rsidRPr="00FE661D" w:rsidRDefault="00184962" w:rsidP="00096098">
      <w:pPr>
        <w:pStyle w:val="ListParagraph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For example,</w:t>
      </w:r>
    </w:p>
    <w:p w14:paraId="507A9E78" w14:textId="2A38F203" w:rsidR="00184962" w:rsidRPr="00FE661D" w:rsidRDefault="00184962" w:rsidP="00621133">
      <w:pPr>
        <w:pStyle w:val="ListParagraph"/>
        <w:numPr>
          <w:ilvl w:val="0"/>
          <w:numId w:val="2"/>
        </w:numPr>
        <w:ind w:left="851" w:hanging="284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the ‘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</w:t>
      </w: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pplication 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F</w:t>
      </w: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orm’ could be named C123456_20181003_ApplicationForm-1, </w:t>
      </w:r>
    </w:p>
    <w:p w14:paraId="0B1E5164" w14:textId="25CD0FBB" w:rsidR="00184962" w:rsidRPr="00FE661D" w:rsidRDefault="00184962" w:rsidP="00621133">
      <w:pPr>
        <w:pStyle w:val="ListParagraph"/>
        <w:numPr>
          <w:ilvl w:val="0"/>
          <w:numId w:val="2"/>
        </w:numPr>
        <w:spacing w:after="120"/>
        <w:ind w:left="851" w:hanging="284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the ‘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O</w:t>
      </w: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rganisation 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C</w:t>
      </w: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hart’, could be named C123456_20181003_ApplicationForm-2 and so on.  </w:t>
      </w:r>
    </w:p>
    <w:p w14:paraId="1BDA5BFE" w14:textId="77777777" w:rsidR="00184962" w:rsidRPr="00A62198" w:rsidRDefault="00184962" w:rsidP="00096098">
      <w:pPr>
        <w:ind w:left="567"/>
        <w:jc w:val="both"/>
        <w:rPr>
          <w:rStyle w:val="CBHeadingNumbers"/>
          <w:rFonts w:ascii="Calibri" w:hAnsi="Calibri" w:cs="Calibri"/>
          <w:b/>
          <w:color w:val="000000" w:themeColor="text1"/>
        </w:rPr>
      </w:pPr>
      <w:r w:rsidRPr="00A62198">
        <w:rPr>
          <w:rStyle w:val="CBHeadingNumbers"/>
          <w:rFonts w:ascii="Calibri" w:hAnsi="Calibri" w:cs="Calibri"/>
          <w:b/>
          <w:color w:val="000000" w:themeColor="text1"/>
        </w:rPr>
        <w:t>The firm will receive an error message if the files are not named correctly.</w:t>
      </w:r>
    </w:p>
    <w:p w14:paraId="3A81C95A" w14:textId="56894AA4" w:rsidR="008A36E3" w:rsidRDefault="00184962" w:rsidP="00096098">
      <w:pPr>
        <w:pStyle w:val="ListParagraph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Click ‘Upload’ at the bottom left hand side of the screen</w:t>
      </w:r>
      <w:r w:rsidR="00A62198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when you have selected the correct file</w:t>
      </w:r>
      <w:r w:rsidRPr="00FE661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  Once uploaded, if you wish to delete a file, please click X at the right hand side of the screen</w:t>
      </w:r>
      <w:r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  See Figure</w:t>
      </w:r>
      <w:r w:rsidR="00734B0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10 </w:t>
      </w:r>
      <w:r w:rsidR="00C1000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above</w:t>
      </w:r>
      <w:r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</w:p>
    <w:p w14:paraId="0B668C00" w14:textId="033EF910" w:rsidR="00A62198" w:rsidRDefault="00A62198" w:rsidP="00064703">
      <w:pPr>
        <w:pStyle w:val="ListParagraph"/>
        <w:ind w:left="567" w:hanging="567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21E58A18" w14:textId="77777777" w:rsidR="00A62198" w:rsidRDefault="00A62198" w:rsidP="00064703">
      <w:pPr>
        <w:pStyle w:val="ListParagraph"/>
        <w:ind w:left="567" w:hanging="567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3580B454" w14:textId="1B6B79AD" w:rsidR="008A36E3" w:rsidRDefault="00184962" w:rsidP="00A62198">
      <w:pPr>
        <w:keepNext/>
        <w:spacing w:after="0"/>
        <w:ind w:left="567"/>
        <w:rPr>
          <w:rStyle w:val="CBHeadingNumbers"/>
          <w:rFonts w:ascii="Calibri" w:hAnsi="Calibri" w:cs="Calibri"/>
          <w:color w:val="000000" w:themeColor="text1"/>
        </w:rPr>
      </w:pPr>
      <w:r w:rsidRPr="005C026B">
        <w:rPr>
          <w:rStyle w:val="CBHeadingNumbers"/>
          <w:rFonts w:ascii="Calibri" w:hAnsi="Calibri" w:cs="Calibri"/>
          <w:b/>
          <w:color w:val="000000" w:themeColor="text1"/>
        </w:rPr>
        <w:t xml:space="preserve">Figure </w:t>
      </w:r>
      <w:r w:rsidR="00A62198">
        <w:rPr>
          <w:rStyle w:val="CBHeadingNumbers"/>
          <w:rFonts w:ascii="Calibri" w:hAnsi="Calibri" w:cs="Calibri"/>
          <w:b/>
          <w:color w:val="000000" w:themeColor="text1"/>
        </w:rPr>
        <w:t>11</w:t>
      </w:r>
      <w:r w:rsidR="00A62198">
        <w:rPr>
          <w:rStyle w:val="CBHeadingNumbers"/>
          <w:rFonts w:ascii="Calibri" w:hAnsi="Calibri" w:cs="Calibri"/>
          <w:color w:val="000000" w:themeColor="text1"/>
        </w:rPr>
        <w:t xml:space="preserve"> </w:t>
      </w:r>
      <w:r w:rsidR="008A36E3">
        <w:rPr>
          <w:noProof/>
          <w:lang w:eastAsia="en-IE"/>
        </w:rPr>
        <w:drawing>
          <wp:inline distT="0" distB="0" distL="0" distR="0" wp14:anchorId="094E9A73" wp14:editId="64D471E6">
            <wp:extent cx="5969203" cy="165655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5063" cy="16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DB98" w14:textId="77777777" w:rsidR="002C0C9D" w:rsidRDefault="002C0C9D" w:rsidP="002C0C9D">
      <w:pPr>
        <w:pStyle w:val="ListParagraph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706F380B" w14:textId="725BED08" w:rsidR="00784BE7" w:rsidRPr="00830E8B" w:rsidRDefault="00FA580F" w:rsidP="00621133">
      <w:pPr>
        <w:pStyle w:val="ListParagraph"/>
        <w:numPr>
          <w:ilvl w:val="1"/>
          <w:numId w:val="3"/>
        </w:num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To finalise the return, click the return date at the top of the screen to the right of Home, Data etc.</w:t>
      </w:r>
      <w:r w:rsidR="00D97CB3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(in this case, 03-10-2018)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and click ‘Finalise’.</w:t>
      </w:r>
      <w:r w:rsidR="00734B0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See Figure 1</w:t>
      </w:r>
      <w:r w:rsidR="00A62198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2</w:t>
      </w:r>
      <w:r w:rsidR="00734B0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below.</w:t>
      </w:r>
    </w:p>
    <w:p w14:paraId="02085219" w14:textId="77777777" w:rsidR="002C0C9D" w:rsidRDefault="002C0C9D" w:rsidP="001D2645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25950D80" w14:textId="7D900C35" w:rsidR="00784BE7" w:rsidRPr="00A62198" w:rsidRDefault="00A62198" w:rsidP="00A62198">
      <w:pPr>
        <w:ind w:left="567"/>
        <w:rPr>
          <w:rStyle w:val="CBHeadingNumbers"/>
          <w:rFonts w:ascii="Calibri" w:hAnsi="Calibri" w:cs="Calibri"/>
          <w:b/>
          <w:color w:val="000000" w:themeColor="text1"/>
        </w:rPr>
      </w:pPr>
      <w:r>
        <w:rPr>
          <w:rStyle w:val="CBHeadingNumbers"/>
          <w:rFonts w:ascii="Calibri" w:hAnsi="Calibri" w:cs="Calibri"/>
          <w:b/>
          <w:color w:val="000000" w:themeColor="text1"/>
        </w:rPr>
        <w:t>Figure 12</w:t>
      </w:r>
      <w:r w:rsidR="008A36E3">
        <w:rPr>
          <w:noProof/>
          <w:lang w:eastAsia="en-IE"/>
        </w:rPr>
        <w:drawing>
          <wp:inline distT="0" distB="0" distL="0" distR="0" wp14:anchorId="0DB24C96" wp14:editId="4F08DA01">
            <wp:extent cx="5767933" cy="145425"/>
            <wp:effectExtent l="0" t="0" r="444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99041" cy="16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A16F" w14:textId="77777777" w:rsidR="00A62198" w:rsidRDefault="00A62198" w:rsidP="00064703">
      <w:pPr>
        <w:pStyle w:val="ListParagraph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</w:p>
    <w:p w14:paraId="1C685FA5" w14:textId="1235FB21" w:rsidR="00D97CB3" w:rsidRPr="00734B06" w:rsidRDefault="00D97CB3" w:rsidP="00A62198">
      <w:pPr>
        <w:pStyle w:val="ListParagraph"/>
        <w:spacing w:after="120"/>
        <w:ind w:left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734B0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Before finalising, if you wish to go back to add another file, click on ‘Application Form’.</w:t>
      </w:r>
      <w:r w:rsidR="00734B06" w:rsidRPr="00734B0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See Figure 1</w:t>
      </w:r>
      <w:r w:rsidR="00A62198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3</w:t>
      </w:r>
      <w:r w:rsidR="00734B0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below.</w:t>
      </w:r>
    </w:p>
    <w:p w14:paraId="63387B80" w14:textId="5A622330" w:rsidR="00830E8B" w:rsidRPr="00A62198" w:rsidRDefault="00A62198" w:rsidP="00A62198">
      <w:pPr>
        <w:ind w:firstLine="567"/>
        <w:jc w:val="both"/>
        <w:rPr>
          <w:rStyle w:val="CBHeadingNumbers"/>
          <w:rFonts w:ascii="Calibri" w:hAnsi="Calibri" w:cs="Calibri"/>
          <w:b/>
          <w:color w:val="000000" w:themeColor="text1"/>
        </w:rPr>
      </w:pPr>
      <w:r>
        <w:rPr>
          <w:rStyle w:val="CBHeadingNumbers"/>
          <w:rFonts w:ascii="Calibri" w:hAnsi="Calibri" w:cs="Calibri"/>
          <w:b/>
          <w:color w:val="000000" w:themeColor="text1"/>
        </w:rPr>
        <w:t>Figure 13</w:t>
      </w:r>
    </w:p>
    <w:p w14:paraId="3F50100B" w14:textId="4D383AB5" w:rsidR="001D5D8F" w:rsidRDefault="008A36E3" w:rsidP="001341C7">
      <w:pPr>
        <w:pStyle w:val="ListParagraph"/>
        <w:spacing w:after="240"/>
        <w:ind w:left="1072" w:hanging="505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noProof/>
          <w:lang w:val="en-IE" w:eastAsia="en-IE"/>
        </w:rPr>
        <w:drawing>
          <wp:inline distT="0" distB="0" distL="0" distR="0" wp14:anchorId="26CFCDB3" wp14:editId="5DFB22A5">
            <wp:extent cx="5969000" cy="16402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5874" cy="165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1FE7" w14:textId="25AF166F" w:rsidR="001D2645" w:rsidRPr="00D92C10" w:rsidRDefault="001D2645" w:rsidP="00784BE7">
      <w:pPr>
        <w:pStyle w:val="ListParagraph"/>
        <w:ind w:left="1070"/>
        <w:jc w:val="both"/>
        <w:rPr>
          <w:rStyle w:val="CBHeadingNumbers"/>
          <w:rFonts w:ascii="Calibri" w:hAnsi="Calibri" w:cs="Calibri"/>
          <w:b/>
          <w:color w:val="000000" w:themeColor="text1"/>
        </w:rPr>
      </w:pPr>
    </w:p>
    <w:p w14:paraId="66D8B168" w14:textId="50564F72" w:rsidR="005C026B" w:rsidRPr="00D92C10" w:rsidRDefault="005C026B" w:rsidP="003C3751">
      <w:pPr>
        <w:pStyle w:val="Heading2"/>
        <w:numPr>
          <w:ilvl w:val="0"/>
          <w:numId w:val="3"/>
        </w:numPr>
        <w:rPr>
          <w:rStyle w:val="CBHeadingNumbers"/>
          <w:b/>
          <w:color w:val="006177" w:themeColor="accent1" w:themeShade="BF"/>
        </w:rPr>
      </w:pPr>
      <w:bookmarkStart w:id="12" w:name="_Toc527043168"/>
      <w:r w:rsidRPr="00D92C10">
        <w:rPr>
          <w:rStyle w:val="CBHeadingNumbers"/>
          <w:b/>
          <w:color w:val="006177" w:themeColor="accent1" w:themeShade="BF"/>
        </w:rPr>
        <w:lastRenderedPageBreak/>
        <w:t xml:space="preserve">Submit the </w:t>
      </w:r>
      <w:r w:rsidR="00D92C10">
        <w:rPr>
          <w:rStyle w:val="CBHeadingNumbers"/>
          <w:b/>
        </w:rPr>
        <w:t>C</w:t>
      </w:r>
      <w:r w:rsidRPr="00D92C10">
        <w:rPr>
          <w:rStyle w:val="CBHeadingNumbers"/>
          <w:b/>
          <w:color w:val="006177" w:themeColor="accent1" w:themeShade="BF"/>
        </w:rPr>
        <w:t>ompleted Return</w:t>
      </w:r>
      <w:bookmarkEnd w:id="12"/>
    </w:p>
    <w:p w14:paraId="296D2FCB" w14:textId="3674391C" w:rsidR="00784BE7" w:rsidRPr="00830E8B" w:rsidRDefault="00FA580F" w:rsidP="00621133">
      <w:pPr>
        <w:pStyle w:val="ListParagraph"/>
        <w:numPr>
          <w:ilvl w:val="1"/>
          <w:numId w:val="5"/>
        </w:numPr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5C026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I</w:t>
      </w:r>
      <w:r w:rsidR="00C406E5" w:rsidRPr="005C026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f the applicant is </w:t>
      </w:r>
      <w:r w:rsidRPr="005C026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a sole trader or single director company, </w:t>
      </w:r>
      <w:r w:rsidR="000E2AFD" w:rsidRPr="005C026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you will be asked to navigate to the previous page to sign off</w:t>
      </w:r>
      <w:r w:rsidRPr="005C026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  <w:r w:rsidR="000E2AFD" w:rsidRPr="005C026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Click</w:t>
      </w:r>
      <w:r w:rsidR="000E2AFD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‘Sign Off’.  Please read the text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on-screen</w:t>
      </w:r>
      <w:r w:rsidR="000E2AFD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, noti</w:t>
      </w:r>
      <w:r w:rsidR="00C406E5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ng that the </w:t>
      </w:r>
      <w:r w:rsidR="002C0C9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S</w:t>
      </w:r>
      <w:r w:rsidR="00C406E5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ubmission </w:t>
      </w:r>
      <w:r w:rsidR="002C0C9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D</w:t>
      </w:r>
      <w:r w:rsidR="00C406E5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ue </w:t>
      </w:r>
      <w:r w:rsidR="002C0C9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D</w:t>
      </w:r>
      <w:r w:rsidR="00C406E5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ate</w:t>
      </w:r>
      <w:r w:rsidR="000E2AFD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is irrelevant for this return.  Please tick the box to accept the statement and click ‘Sign Off Retur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n’.  You will receive on-screen, a</w:t>
      </w:r>
      <w:r w:rsidR="00446DAA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nd via an 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e-mail, confirmation </w:t>
      </w:r>
      <w:r w:rsidR="000E2AFD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that the return ha</w:t>
      </w:r>
      <w:r w:rsidR="00F8016E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s been successfully submitted</w:t>
      </w:r>
      <w:r w:rsidR="001D5D8F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  <w:r w:rsidR="00184962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See Figures 1</w:t>
      </w:r>
      <w:r w:rsidR="00843D01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4-17</w:t>
      </w:r>
      <w:r w:rsidR="00734B06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below</w:t>
      </w:r>
      <w:r w:rsidR="00184962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</w:p>
    <w:p w14:paraId="70A75E76" w14:textId="785BA2B0" w:rsidR="00784BE7" w:rsidRDefault="00784BE7" w:rsidP="00784BE7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0DAD5637" w14:textId="1013A917" w:rsidR="00830E8B" w:rsidRPr="00A62198" w:rsidRDefault="00734B06" w:rsidP="004552ED">
      <w:pPr>
        <w:keepNext/>
        <w:ind w:firstLine="567"/>
        <w:jc w:val="both"/>
        <w:rPr>
          <w:rStyle w:val="CBHeadingNumbers"/>
          <w:rFonts w:ascii="Calibri" w:hAnsi="Calibri" w:cs="Calibri"/>
          <w:color w:val="000000" w:themeColor="text1"/>
        </w:rPr>
      </w:pPr>
      <w:r w:rsidRPr="00A62198">
        <w:rPr>
          <w:rStyle w:val="CBHeadingNumbers"/>
          <w:rFonts w:ascii="Calibri" w:hAnsi="Calibri" w:cs="Calibri"/>
          <w:b/>
          <w:color w:val="000000" w:themeColor="text1"/>
        </w:rPr>
        <w:t>Figure 1</w:t>
      </w:r>
      <w:r w:rsidR="00843D01">
        <w:rPr>
          <w:rStyle w:val="CBHeadingNumbers"/>
          <w:rFonts w:ascii="Calibri" w:hAnsi="Calibri" w:cs="Calibri"/>
          <w:b/>
          <w:color w:val="000000" w:themeColor="text1"/>
        </w:rPr>
        <w:t>4</w:t>
      </w:r>
    </w:p>
    <w:p w14:paraId="13FA3B22" w14:textId="7FF71CBC" w:rsidR="001D2645" w:rsidRDefault="008A36E3" w:rsidP="00A62198">
      <w:pPr>
        <w:pStyle w:val="ListParagraph"/>
        <w:ind w:left="1070" w:hanging="503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noProof/>
          <w:lang w:val="en-IE" w:eastAsia="en-IE"/>
        </w:rPr>
        <w:drawing>
          <wp:inline distT="0" distB="0" distL="0" distR="0" wp14:anchorId="26F34399" wp14:editId="11B3984B">
            <wp:extent cx="5888736" cy="1257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2578" cy="126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6816" w14:textId="0A0BD54F" w:rsidR="007D12E5" w:rsidRDefault="007D12E5" w:rsidP="00784BE7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0302FB4A" w14:textId="048B8224" w:rsidR="00830E8B" w:rsidRDefault="00830E8B" w:rsidP="00784BE7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72AA18F5" w14:textId="673960B6" w:rsidR="00184962" w:rsidRPr="00A62198" w:rsidRDefault="00734B06" w:rsidP="00A62198">
      <w:pPr>
        <w:ind w:firstLine="567"/>
        <w:jc w:val="both"/>
        <w:rPr>
          <w:rStyle w:val="CBHeadingNumbers"/>
          <w:rFonts w:ascii="Calibri" w:hAnsi="Calibri" w:cs="Calibri"/>
          <w:b/>
          <w:color w:val="000000" w:themeColor="text1"/>
        </w:rPr>
      </w:pPr>
      <w:r w:rsidRPr="00A62198">
        <w:rPr>
          <w:rStyle w:val="CBHeadingNumbers"/>
          <w:rFonts w:ascii="Calibri" w:hAnsi="Calibri" w:cs="Calibri"/>
          <w:b/>
          <w:color w:val="000000" w:themeColor="text1"/>
        </w:rPr>
        <w:t>Figure 1</w:t>
      </w:r>
      <w:r w:rsidR="00843D01">
        <w:rPr>
          <w:rStyle w:val="CBHeadingNumbers"/>
          <w:rFonts w:ascii="Calibri" w:hAnsi="Calibri" w:cs="Calibri"/>
          <w:b/>
          <w:color w:val="000000" w:themeColor="text1"/>
        </w:rPr>
        <w:t>5</w:t>
      </w:r>
    </w:p>
    <w:p w14:paraId="39C267BB" w14:textId="77777777" w:rsidR="001D2645" w:rsidRDefault="00784BE7" w:rsidP="00A62198">
      <w:pPr>
        <w:pStyle w:val="ListParagraph"/>
        <w:ind w:left="1070" w:hanging="503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noProof/>
          <w:lang w:val="en-IE" w:eastAsia="en-IE"/>
        </w:rPr>
        <w:drawing>
          <wp:inline distT="0" distB="0" distL="0" distR="0" wp14:anchorId="367DB1BC" wp14:editId="25B1331D">
            <wp:extent cx="5800953" cy="164782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0089" cy="165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7F27" w14:textId="5B346718" w:rsidR="001D2645" w:rsidRDefault="001D2645" w:rsidP="001D2645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0463F6AA" w14:textId="41171D0F" w:rsidR="00184962" w:rsidRPr="00A62198" w:rsidRDefault="00843D01" w:rsidP="00A62198">
      <w:pPr>
        <w:ind w:firstLine="567"/>
        <w:jc w:val="both"/>
        <w:rPr>
          <w:rStyle w:val="CBHeadingNumbers"/>
          <w:rFonts w:ascii="Calibri" w:hAnsi="Calibri" w:cs="Calibri"/>
          <w:b/>
          <w:color w:val="000000" w:themeColor="text1"/>
        </w:rPr>
      </w:pPr>
      <w:r>
        <w:rPr>
          <w:rStyle w:val="CBHeadingNumbers"/>
          <w:rFonts w:ascii="Calibri" w:hAnsi="Calibri" w:cs="Calibri"/>
          <w:b/>
          <w:color w:val="000000" w:themeColor="text1"/>
        </w:rPr>
        <w:t>Figure 16</w:t>
      </w:r>
    </w:p>
    <w:p w14:paraId="7F9238C8" w14:textId="44A080DD" w:rsidR="001D2645" w:rsidRDefault="00784BE7" w:rsidP="00A62198">
      <w:pPr>
        <w:pStyle w:val="ListParagraph"/>
        <w:ind w:left="1070" w:hanging="503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noProof/>
          <w:lang w:val="en-IE" w:eastAsia="en-IE"/>
        </w:rPr>
        <w:lastRenderedPageBreak/>
        <w:drawing>
          <wp:inline distT="0" distB="0" distL="0" distR="0" wp14:anchorId="3BA0CB95" wp14:editId="27EC7F70">
            <wp:extent cx="5800725" cy="3406522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29981" cy="342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683D" w14:textId="0242B6DB" w:rsidR="001D2645" w:rsidRDefault="001D2645" w:rsidP="001D2645">
      <w:pPr>
        <w:pStyle w:val="ListParagraph"/>
        <w:ind w:left="1070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546D8FB4" w14:textId="61FA8DDB" w:rsidR="00184962" w:rsidRPr="00A62198" w:rsidRDefault="00843D01" w:rsidP="00C1000B">
      <w:pPr>
        <w:keepNext/>
        <w:ind w:firstLine="567"/>
        <w:jc w:val="both"/>
        <w:rPr>
          <w:rStyle w:val="CBHeadingNumbers"/>
          <w:rFonts w:ascii="Calibri" w:hAnsi="Calibri" w:cs="Calibri"/>
          <w:b/>
          <w:color w:val="000000" w:themeColor="text1"/>
        </w:rPr>
      </w:pPr>
      <w:r>
        <w:rPr>
          <w:rStyle w:val="CBHeadingNumbers"/>
          <w:rFonts w:ascii="Calibri" w:hAnsi="Calibri" w:cs="Calibri"/>
          <w:b/>
          <w:color w:val="000000" w:themeColor="text1"/>
        </w:rPr>
        <w:t>Figure 17</w:t>
      </w:r>
    </w:p>
    <w:p w14:paraId="6DA96D58" w14:textId="0005F4F0" w:rsidR="00784BE7" w:rsidRPr="001D5D8F" w:rsidRDefault="00784BE7" w:rsidP="00A62198">
      <w:pPr>
        <w:pStyle w:val="ListParagraph"/>
        <w:ind w:left="1070" w:hanging="503"/>
        <w:jc w:val="both"/>
        <w:rPr>
          <w:rStyle w:val="CBHeadingNumbers"/>
          <w:rFonts w:ascii="Calibri" w:hAnsi="Calibri" w:cs="Calibri"/>
          <w:color w:val="000000" w:themeColor="text1"/>
        </w:rPr>
      </w:pPr>
      <w:r>
        <w:rPr>
          <w:noProof/>
          <w:lang w:val="en-IE" w:eastAsia="en-IE"/>
        </w:rPr>
        <w:drawing>
          <wp:inline distT="0" distB="0" distL="0" distR="0" wp14:anchorId="6AA10ED6" wp14:editId="6E855BBD">
            <wp:extent cx="5874105" cy="2146060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9443" cy="21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44FB" w14:textId="77777777" w:rsidR="00784BE7" w:rsidRPr="00784BE7" w:rsidRDefault="00784BE7" w:rsidP="00784BE7">
      <w:pPr>
        <w:pStyle w:val="ListParagraph"/>
        <w:ind w:left="1070"/>
        <w:jc w:val="both"/>
        <w:rPr>
          <w:rStyle w:val="CBHeadingNumbers"/>
          <w:rFonts w:ascii="Calibri" w:hAnsi="Calibri" w:cs="Calibri"/>
        </w:rPr>
      </w:pPr>
    </w:p>
    <w:p w14:paraId="6EB341C1" w14:textId="06679E60" w:rsidR="00184962" w:rsidRPr="00830E8B" w:rsidRDefault="000E2AFD" w:rsidP="00621133">
      <w:pPr>
        <w:pStyle w:val="ListParagraph"/>
        <w:numPr>
          <w:ilvl w:val="1"/>
          <w:numId w:val="5"/>
        </w:numPr>
        <w:spacing w:after="120"/>
        <w:ind w:left="567" w:hanging="567"/>
        <w:jc w:val="both"/>
        <w:rPr>
          <w:rStyle w:val="CBHeadingNumbers"/>
          <w:rFonts w:ascii="Calibri" w:hAnsi="Calibri" w:cs="Calibri"/>
          <w:sz w:val="22"/>
          <w:szCs w:val="22"/>
        </w:rPr>
      </w:pPr>
      <w:r w:rsidRPr="00180040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If the applicant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is not a sole trader or single director company, another director/partner must log in to the ONR</w:t>
      </w:r>
      <w:r w:rsidR="000E74CC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, instead of clicking ‘Add Return’, click on the reporting date of the return that you wish to sign off.  This return should have a status of ‘Finalised’.  </w:t>
      </w:r>
    </w:p>
    <w:p w14:paraId="4C47E872" w14:textId="69641431" w:rsidR="00F8016E" w:rsidRPr="00830E8B" w:rsidRDefault="00F8016E" w:rsidP="00AE4A88">
      <w:pPr>
        <w:pStyle w:val="ListParagraph"/>
        <w:numPr>
          <w:ilvl w:val="1"/>
          <w:numId w:val="5"/>
        </w:numPr>
        <w:spacing w:after="120"/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Online </w:t>
      </w:r>
      <w:r w:rsidR="00446DAA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I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Q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s </w:t>
      </w:r>
      <w:r w:rsidR="00446DAA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in respect of proposed PCF role holders in the applicant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  <w:u w:val="single"/>
        </w:rPr>
        <w:t>must not be submitted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at this time.  </w:t>
      </w:r>
      <w:r w:rsidR="00A24C22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The R</w:t>
      </w:r>
      <w:r w:rsidR="00F55D07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etail </w:t>
      </w:r>
      <w:r w:rsidR="00A24C22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I</w:t>
      </w:r>
      <w:r w:rsidR="00F55D07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ntermediary </w:t>
      </w:r>
      <w:r w:rsidR="00A24C22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uthorisations 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Section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will contact the </w:t>
      </w:r>
      <w:r w:rsidR="00F55D07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applicant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once a key information check has been carried out 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in respect of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the 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applicant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’s application.  Please review the </w:t>
      </w:r>
      <w:r w:rsidR="000152F6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key stages of the application process</w:t>
      </w:r>
      <w:r w:rsidR="0098576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(</w:t>
      </w:r>
      <w:r w:rsidR="002C251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i.e.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,</w:t>
      </w:r>
      <w:r w:rsidR="0098576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</w:t>
      </w:r>
      <w:r w:rsidR="0098576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cknowledgement,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K</w:t>
      </w:r>
      <w:r w:rsidR="0098576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ey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I</w:t>
      </w:r>
      <w:r w:rsidR="0098576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nformation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C</w:t>
      </w:r>
      <w:r w:rsidR="0098576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heck,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S</w:t>
      </w:r>
      <w:r w:rsidR="002C251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ubmission of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I</w:t>
      </w:r>
      <w:r w:rsidR="002C251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ndividual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Q</w:t>
      </w:r>
      <w:r w:rsidR="002C251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uestionnaires,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</w:t>
      </w:r>
      <w:r w:rsidR="0098576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ssessment</w:t>
      </w:r>
      <w:r w:rsidR="002C251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N</w:t>
      </w:r>
      <w:r w:rsidR="002C251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otification of 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</w:t>
      </w:r>
      <w:r w:rsidR="002C251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ssessment/</w:t>
      </w:r>
      <w:r w:rsidR="00875FEE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D</w:t>
      </w:r>
      <w:r w:rsidR="002C251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ecision) </w:t>
      </w:r>
      <w:r w:rsidR="000152F6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on the R</w:t>
      </w:r>
      <w:r w:rsidR="00F55D07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etail Intermediaries A</w:t>
      </w:r>
      <w:r w:rsidR="000152F6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uthorisation</w:t>
      </w:r>
      <w:r w:rsidR="00064703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Process p</w:t>
      </w:r>
      <w:r w:rsidR="000152F6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age of the Central Bank’s website</w:t>
      </w:r>
      <w:r w:rsidR="00180040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</w:t>
      </w:r>
      <w:hyperlink r:id="rId36" w:history="1">
        <w:r w:rsidR="00180040">
          <w:rPr>
            <w:rStyle w:val="Hyperlink"/>
            <w:rFonts w:ascii="Calibri" w:hAnsi="Calibri" w:cs="Calibri"/>
          </w:rPr>
          <w:t>here</w:t>
        </w:r>
      </w:hyperlink>
      <w:r w:rsidR="00F55D07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)</w:t>
      </w:r>
      <w:r w:rsidR="000152F6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  <w:r w:rsidR="0098576D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 </w:t>
      </w:r>
    </w:p>
    <w:p w14:paraId="78055643" w14:textId="7471307A" w:rsidR="007D12E5" w:rsidRPr="00830E8B" w:rsidRDefault="00236E01" w:rsidP="00A35B37">
      <w:pPr>
        <w:pStyle w:val="ListParagraph"/>
        <w:numPr>
          <w:ilvl w:val="1"/>
          <w:numId w:val="5"/>
        </w:numPr>
        <w:spacing w:after="240"/>
        <w:ind w:left="567" w:hanging="567"/>
        <w:jc w:val="both"/>
        <w:rPr>
          <w:rStyle w:val="CBHeadingNumbers"/>
          <w:rFonts w:ascii="Calibri" w:hAnsi="Calibri" w:cs="Calibri"/>
          <w:color w:val="000000" w:themeColor="text1"/>
          <w:sz w:val="22"/>
          <w:szCs w:val="22"/>
        </w:rPr>
      </w:pP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During the application process, the applicant may have to make multiple submissions to the Central Bank including documentation that has been amended. </w:t>
      </w:r>
      <w:r w:rsidR="009A4899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Additional submissions must be made under new returns.  Please follow the instructions above in 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lastRenderedPageBreak/>
        <w:t>respect of each subsequent return</w:t>
      </w:r>
      <w:r w:rsidR="00F55D07"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,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 xml:space="preserve"> noting that </w:t>
      </w:r>
      <w:r w:rsidR="0067536C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all application documentation must be submitted with each return</w:t>
      </w:r>
      <w:r w:rsidRPr="00830E8B">
        <w:rPr>
          <w:rStyle w:val="CBHeadingNumbers"/>
          <w:rFonts w:ascii="Calibri" w:hAnsi="Calibri" w:cs="Calibri"/>
          <w:color w:val="000000" w:themeColor="text1"/>
          <w:sz w:val="22"/>
          <w:szCs w:val="22"/>
        </w:rPr>
        <w:t>.</w:t>
      </w:r>
    </w:p>
    <w:p w14:paraId="761158B3" w14:textId="77777777" w:rsidR="007D12E5" w:rsidRPr="004552ED" w:rsidRDefault="007D12E5" w:rsidP="007D12E5">
      <w:pPr>
        <w:pStyle w:val="ListParagraph"/>
        <w:rPr>
          <w:rStyle w:val="CBHeadingNumbers"/>
          <w:rFonts w:ascii="Calibri" w:hAnsi="Calibri" w:cs="Calibri"/>
          <w:b/>
          <w:color w:val="000000" w:themeColor="text1"/>
        </w:rPr>
      </w:pPr>
    </w:p>
    <w:p w14:paraId="2AE929B9" w14:textId="69267C7F" w:rsidR="00A35B37" w:rsidRPr="003C3751" w:rsidRDefault="00CD3E26" w:rsidP="003C3751">
      <w:pPr>
        <w:pStyle w:val="Heading2"/>
        <w:numPr>
          <w:ilvl w:val="0"/>
          <w:numId w:val="3"/>
        </w:numPr>
        <w:rPr>
          <w:rStyle w:val="CBHeadingNumbers"/>
          <w:b/>
        </w:rPr>
      </w:pPr>
      <w:bookmarkStart w:id="13" w:name="_Toc527043169"/>
      <w:r w:rsidRPr="003C3751">
        <w:rPr>
          <w:rStyle w:val="CBHeadingNumbers"/>
          <w:b/>
        </w:rPr>
        <w:t>List of S</w:t>
      </w:r>
      <w:r w:rsidR="007D12E5" w:rsidRPr="003C3751">
        <w:rPr>
          <w:rStyle w:val="CBHeadingNumbers"/>
          <w:b/>
        </w:rPr>
        <w:t>tatuses</w:t>
      </w:r>
      <w:bookmarkEnd w:id="13"/>
    </w:p>
    <w:p w14:paraId="233FD805" w14:textId="5EBEEA3A" w:rsidR="00A35B37" w:rsidRPr="00A35B37" w:rsidRDefault="00A35B37" w:rsidP="00A35B37">
      <w:pPr>
        <w:rPr>
          <w:rFonts w:ascii="Calibri" w:hAnsi="Calibri" w:cs="Calibri"/>
        </w:rPr>
      </w:pPr>
      <w:r w:rsidRPr="00A35B37">
        <w:rPr>
          <w:rFonts w:ascii="Calibri" w:hAnsi="Calibri" w:cs="Calibri"/>
        </w:rPr>
        <w:t>The following  describes the different types of status that can be assigned to a status.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1560"/>
        <w:gridCol w:w="7502"/>
      </w:tblGrid>
      <w:tr w:rsidR="002C2513" w:rsidRPr="00F55D07" w14:paraId="5B95EBB5" w14:textId="77777777" w:rsidTr="00A62198">
        <w:tc>
          <w:tcPr>
            <w:tcW w:w="1560" w:type="dxa"/>
            <w:shd w:val="clear" w:color="auto" w:fill="D9D9D9" w:themeFill="background1" w:themeFillShade="D9"/>
          </w:tcPr>
          <w:p w14:paraId="132C9F6B" w14:textId="20F9E8A3" w:rsidR="002C2513" w:rsidRPr="002C2513" w:rsidRDefault="002C2513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Blank</w:t>
            </w:r>
          </w:p>
        </w:tc>
        <w:tc>
          <w:tcPr>
            <w:tcW w:w="7502" w:type="dxa"/>
          </w:tcPr>
          <w:p w14:paraId="31EC917B" w14:textId="2A2AF8AE" w:rsidR="002C2513" w:rsidRPr="002C2513" w:rsidRDefault="002C2513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Style w:val="CBHeadingNumbers"/>
                <w:rFonts w:ascii="Calibri" w:hAnsi="Calibri" w:cs="Calibri"/>
                <w:color w:val="000000" w:themeColor="text1"/>
                <w:sz w:val="22"/>
                <w:szCs w:val="22"/>
              </w:rPr>
              <w:t>No entries have been made on the return</w:t>
            </w:r>
          </w:p>
        </w:tc>
      </w:tr>
      <w:tr w:rsidR="000A186B" w:rsidRPr="00F55D07" w14:paraId="01DDB162" w14:textId="77777777" w:rsidTr="00A62198">
        <w:tc>
          <w:tcPr>
            <w:tcW w:w="1560" w:type="dxa"/>
            <w:shd w:val="clear" w:color="auto" w:fill="D9D9D9" w:themeFill="background1" w:themeFillShade="D9"/>
          </w:tcPr>
          <w:p w14:paraId="71E96518" w14:textId="0E999586" w:rsidR="000A186B" w:rsidRPr="002C2513" w:rsidRDefault="000A186B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2513"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Incomplete</w:t>
            </w:r>
          </w:p>
        </w:tc>
        <w:tc>
          <w:tcPr>
            <w:tcW w:w="7502" w:type="dxa"/>
          </w:tcPr>
          <w:p w14:paraId="21D84BB9" w14:textId="51C9B95D" w:rsidR="000A186B" w:rsidRPr="002C2513" w:rsidRDefault="000A186B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2513">
              <w:rPr>
                <w:rStyle w:val="CBHeadingNumbers"/>
                <w:rFonts w:ascii="Calibri" w:hAnsi="Calibri" w:cs="Calibri"/>
                <w:color w:val="000000" w:themeColor="text1"/>
                <w:sz w:val="22"/>
                <w:szCs w:val="22"/>
              </w:rPr>
              <w:t>The application return is incomplete as no files have been added</w:t>
            </w:r>
          </w:p>
        </w:tc>
      </w:tr>
      <w:tr w:rsidR="000A186B" w:rsidRPr="00F55D07" w14:paraId="3D87346F" w14:textId="77777777" w:rsidTr="00A62198">
        <w:tc>
          <w:tcPr>
            <w:tcW w:w="1560" w:type="dxa"/>
            <w:shd w:val="clear" w:color="auto" w:fill="D9D9D9" w:themeFill="background1" w:themeFillShade="D9"/>
          </w:tcPr>
          <w:p w14:paraId="30EAA06B" w14:textId="5C0459AA" w:rsidR="000A186B" w:rsidRPr="002C2513" w:rsidRDefault="000A186B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2513"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Valid</w:t>
            </w:r>
          </w:p>
        </w:tc>
        <w:tc>
          <w:tcPr>
            <w:tcW w:w="7502" w:type="dxa"/>
          </w:tcPr>
          <w:p w14:paraId="3418FBF8" w14:textId="010BE120" w:rsidR="000A186B" w:rsidRPr="002C2513" w:rsidRDefault="000A186B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2513">
              <w:rPr>
                <w:rStyle w:val="CBHeadingNumbers"/>
                <w:rFonts w:ascii="Calibri" w:hAnsi="Calibri" w:cs="Calibri"/>
                <w:color w:val="000000" w:themeColor="text1"/>
                <w:sz w:val="22"/>
                <w:szCs w:val="22"/>
              </w:rPr>
              <w:t>The firm has added files to the application return and it is ready to be finalised if no other files need to be added</w:t>
            </w:r>
          </w:p>
        </w:tc>
      </w:tr>
      <w:tr w:rsidR="000A186B" w:rsidRPr="00F55D07" w14:paraId="1A8F3653" w14:textId="77777777" w:rsidTr="00A62198">
        <w:tc>
          <w:tcPr>
            <w:tcW w:w="1560" w:type="dxa"/>
            <w:shd w:val="clear" w:color="auto" w:fill="D9D9D9" w:themeFill="background1" w:themeFillShade="D9"/>
          </w:tcPr>
          <w:p w14:paraId="06F349EA" w14:textId="66BD8C6F" w:rsidR="000A186B" w:rsidRPr="002C2513" w:rsidRDefault="000A186B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2513"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Finalised</w:t>
            </w:r>
          </w:p>
        </w:tc>
        <w:tc>
          <w:tcPr>
            <w:tcW w:w="7502" w:type="dxa"/>
          </w:tcPr>
          <w:p w14:paraId="3E674357" w14:textId="48D32B84" w:rsidR="000A186B" w:rsidRPr="002C2513" w:rsidRDefault="000A186B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2513">
              <w:rPr>
                <w:rStyle w:val="CBHeadingNumbers"/>
                <w:rFonts w:ascii="Calibri" w:hAnsi="Calibri" w:cs="Calibri"/>
                <w:color w:val="000000" w:themeColor="text1"/>
                <w:sz w:val="22"/>
                <w:szCs w:val="22"/>
              </w:rPr>
              <w:t>The application return is finalised and is ready to be signed off</w:t>
            </w:r>
          </w:p>
        </w:tc>
      </w:tr>
      <w:tr w:rsidR="000A186B" w:rsidRPr="00F55D07" w14:paraId="0F3334AE" w14:textId="77777777" w:rsidTr="00A62198">
        <w:tc>
          <w:tcPr>
            <w:tcW w:w="1560" w:type="dxa"/>
            <w:shd w:val="clear" w:color="auto" w:fill="D9D9D9" w:themeFill="background1" w:themeFillShade="D9"/>
          </w:tcPr>
          <w:p w14:paraId="0323E034" w14:textId="3C3FE399" w:rsidR="000A186B" w:rsidRPr="002C2513" w:rsidRDefault="000A186B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2513"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Signed off</w:t>
            </w:r>
          </w:p>
        </w:tc>
        <w:tc>
          <w:tcPr>
            <w:tcW w:w="7502" w:type="dxa"/>
          </w:tcPr>
          <w:p w14:paraId="125CDA66" w14:textId="1C1B6273" w:rsidR="000A186B" w:rsidRPr="002C2513" w:rsidRDefault="000A186B" w:rsidP="000A186B">
            <w:pPr>
              <w:pStyle w:val="ListParagraph"/>
              <w:ind w:left="0"/>
              <w:jc w:val="both"/>
              <w:rPr>
                <w:rStyle w:val="CBHeadingNumbers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2513">
              <w:rPr>
                <w:rStyle w:val="CBHeadingNumbers"/>
                <w:rFonts w:ascii="Calibri" w:hAnsi="Calibri" w:cs="Calibri"/>
                <w:color w:val="000000" w:themeColor="text1"/>
                <w:sz w:val="22"/>
                <w:szCs w:val="22"/>
              </w:rPr>
              <w:t>The application return has been signed off and successfully submitted to the Central Bank</w:t>
            </w:r>
          </w:p>
        </w:tc>
      </w:tr>
    </w:tbl>
    <w:p w14:paraId="166E19EE" w14:textId="77777777" w:rsidR="000A186B" w:rsidRDefault="000A186B" w:rsidP="000A186B">
      <w:pPr>
        <w:pStyle w:val="ListParagraph"/>
        <w:ind w:left="709"/>
        <w:jc w:val="both"/>
        <w:rPr>
          <w:rStyle w:val="CBHeadingNumbers"/>
          <w:rFonts w:ascii="Calibri" w:hAnsi="Calibri" w:cs="Calibri"/>
          <w:b/>
          <w:color w:val="000000" w:themeColor="text1"/>
        </w:rPr>
      </w:pPr>
    </w:p>
    <w:p w14:paraId="27ED2324" w14:textId="6CA5244A" w:rsidR="00236E01" w:rsidRPr="007D12E5" w:rsidRDefault="00236E01" w:rsidP="000A186B">
      <w:pPr>
        <w:pStyle w:val="ListParagraph"/>
        <w:ind w:left="709"/>
        <w:jc w:val="both"/>
        <w:rPr>
          <w:rStyle w:val="CBHeadingNumbers"/>
          <w:rFonts w:ascii="Calibri" w:hAnsi="Calibri" w:cs="Calibri"/>
          <w:b/>
          <w:color w:val="000000" w:themeColor="text1"/>
        </w:rPr>
      </w:pPr>
      <w:r w:rsidRPr="007D12E5">
        <w:rPr>
          <w:rStyle w:val="CBHeadingNumbers"/>
          <w:rFonts w:ascii="Calibri" w:hAnsi="Calibri" w:cs="Calibri"/>
          <w:b/>
          <w:color w:val="000000" w:themeColor="text1"/>
        </w:rPr>
        <w:t xml:space="preserve">    </w:t>
      </w:r>
    </w:p>
    <w:p w14:paraId="4ACA1990" w14:textId="0743B014" w:rsidR="007D12E5" w:rsidRPr="007D12E5" w:rsidRDefault="007D12E5" w:rsidP="000A186B">
      <w:pPr>
        <w:pStyle w:val="ListParagraph"/>
        <w:ind w:left="993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1C396343" w14:textId="77777777" w:rsidR="007D12E5" w:rsidRPr="007D12E5" w:rsidRDefault="007D12E5" w:rsidP="000A186B">
      <w:pPr>
        <w:pStyle w:val="ListParagraph"/>
        <w:ind w:left="993" w:hanging="284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6E2A9C01" w14:textId="34A2EE25" w:rsidR="00190CA0" w:rsidRPr="007D12E5" w:rsidRDefault="00190CA0" w:rsidP="000A186B">
      <w:pPr>
        <w:pStyle w:val="ListParagraph"/>
        <w:ind w:left="993"/>
        <w:jc w:val="both"/>
        <w:rPr>
          <w:rStyle w:val="CBHeadingNumbers"/>
          <w:rFonts w:ascii="Calibri" w:hAnsi="Calibri" w:cs="Calibri"/>
          <w:color w:val="000000" w:themeColor="text1"/>
        </w:rPr>
      </w:pPr>
    </w:p>
    <w:p w14:paraId="02C688F0" w14:textId="77777777" w:rsidR="009B7186" w:rsidRPr="00004413" w:rsidRDefault="009B7186" w:rsidP="00004413">
      <w:pPr>
        <w:framePr w:hSpace="181" w:wrap="around" w:vAnchor="text" w:hAnchor="margin" w:x="-146" w:y="307"/>
        <w:ind w:left="710"/>
        <w:jc w:val="both"/>
        <w:rPr>
          <w:rStyle w:val="CBHeadingNumbers"/>
          <w:rFonts w:ascii="Calibri" w:hAnsi="Calibri" w:cs="Calibri"/>
        </w:rPr>
      </w:pPr>
    </w:p>
    <w:p w14:paraId="35975E1A" w14:textId="2D8CA6B9" w:rsidR="008834DB" w:rsidRDefault="008834DB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07E4DAD5" w14:textId="4A55F583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5EB87191" w14:textId="7B480F6D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1684C8CE" w14:textId="254411F1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3F711794" w14:textId="500A3883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3326DBBF" w14:textId="42AD7C75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148C5F23" w14:textId="6B15669D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2F0E7BD7" w14:textId="0B79E668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5E88D575" w14:textId="19185C51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569A3D0E" w14:textId="5598EA1D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665A3E30" w14:textId="134BD036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5E7F53E6" w14:textId="0AD324F8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15E3B623" w14:textId="77777777" w:rsidR="005B1620" w:rsidRDefault="005B1620" w:rsidP="008834DB">
      <w:pPr>
        <w:spacing w:after="0" w:line="240" w:lineRule="auto"/>
        <w:jc w:val="both"/>
        <w:rPr>
          <w:rFonts w:ascii="Lato" w:hAnsi="Lato"/>
          <w:b/>
          <w:noProof/>
          <w:lang w:eastAsia="en-IE"/>
        </w:rPr>
      </w:pPr>
    </w:p>
    <w:p w14:paraId="718D5A45" w14:textId="77777777" w:rsidR="005B1620" w:rsidRDefault="005B1620" w:rsidP="008834DB">
      <w:pPr>
        <w:spacing w:after="0" w:line="240" w:lineRule="auto"/>
        <w:jc w:val="both"/>
        <w:rPr>
          <w:rFonts w:ascii="Lato" w:hAnsi="Lato"/>
          <w:b/>
          <w:noProof/>
          <w:lang w:eastAsia="en-IE"/>
        </w:rPr>
      </w:pPr>
    </w:p>
    <w:p w14:paraId="4CBAE898" w14:textId="77777777" w:rsidR="005B1620" w:rsidRDefault="005B1620" w:rsidP="008834DB">
      <w:pPr>
        <w:spacing w:after="0" w:line="240" w:lineRule="auto"/>
        <w:jc w:val="both"/>
        <w:rPr>
          <w:rFonts w:ascii="Lato" w:hAnsi="Lato"/>
          <w:b/>
          <w:noProof/>
          <w:lang w:eastAsia="en-IE"/>
        </w:rPr>
      </w:pPr>
    </w:p>
    <w:p w14:paraId="4FC9BAA3" w14:textId="77777777" w:rsidR="005B1620" w:rsidRDefault="005B1620" w:rsidP="008834DB">
      <w:pPr>
        <w:spacing w:after="0" w:line="240" w:lineRule="auto"/>
        <w:jc w:val="both"/>
        <w:rPr>
          <w:rFonts w:ascii="Lato" w:hAnsi="Lato"/>
          <w:b/>
          <w:noProof/>
          <w:lang w:eastAsia="en-IE"/>
        </w:rPr>
      </w:pPr>
    </w:p>
    <w:p w14:paraId="103BF9E9" w14:textId="2AA29430" w:rsidR="005B1620" w:rsidRDefault="005B1620" w:rsidP="008834DB">
      <w:pPr>
        <w:spacing w:after="0" w:line="240" w:lineRule="auto"/>
        <w:jc w:val="both"/>
        <w:rPr>
          <w:rFonts w:ascii="Lato" w:hAnsi="Lato"/>
          <w:b/>
          <w:noProof/>
          <w:lang w:eastAsia="en-IE"/>
        </w:rPr>
      </w:pPr>
    </w:p>
    <w:p w14:paraId="3A1BBAF9" w14:textId="1CA2EB03" w:rsidR="005B1620" w:rsidRDefault="005B1620" w:rsidP="008834DB">
      <w:pPr>
        <w:spacing w:after="0" w:line="240" w:lineRule="auto"/>
        <w:jc w:val="both"/>
        <w:rPr>
          <w:rFonts w:ascii="Lato" w:hAnsi="Lato"/>
          <w:b/>
          <w:noProof/>
          <w:lang w:eastAsia="en-IE"/>
        </w:rPr>
      </w:pPr>
    </w:p>
    <w:p w14:paraId="311E9E38" w14:textId="77777777" w:rsidR="005B1620" w:rsidRDefault="005B1620" w:rsidP="008834DB">
      <w:pPr>
        <w:spacing w:after="0" w:line="240" w:lineRule="auto"/>
        <w:jc w:val="both"/>
        <w:rPr>
          <w:rFonts w:ascii="Lato" w:hAnsi="Lato"/>
          <w:b/>
          <w:noProof/>
          <w:lang w:eastAsia="en-IE"/>
        </w:rPr>
      </w:pPr>
    </w:p>
    <w:p w14:paraId="613DEB20" w14:textId="1D8AA091" w:rsidR="00A35B37" w:rsidRDefault="00A35B37" w:rsidP="008834D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006A7302" w14:textId="2D221F5F" w:rsidR="00743D09" w:rsidRDefault="00743D09" w:rsidP="00E552CB">
      <w:pPr>
        <w:spacing w:after="0" w:line="240" w:lineRule="auto"/>
        <w:jc w:val="both"/>
        <w:rPr>
          <w:rFonts w:ascii="Calibri" w:hAnsi="Calibri" w:cs="Calibri"/>
          <w:b/>
          <w:color w:val="000000"/>
        </w:rPr>
      </w:pPr>
    </w:p>
    <w:p w14:paraId="210BEBAD" w14:textId="1C37D378" w:rsidR="00743D09" w:rsidRPr="00743D09" w:rsidRDefault="005B1620" w:rsidP="00004413">
      <w:pPr>
        <w:tabs>
          <w:tab w:val="left" w:pos="1870"/>
        </w:tabs>
        <w:spacing w:after="0" w:line="240" w:lineRule="auto"/>
        <w:jc w:val="both"/>
        <w:rPr>
          <w:rFonts w:ascii="Lato" w:hAnsi="Lato"/>
          <w:b/>
        </w:rPr>
      </w:pPr>
      <w:r w:rsidRPr="00CF4F9D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B62E191" wp14:editId="6002175E">
                <wp:simplePos x="0" y="0"/>
                <wp:positionH relativeFrom="page">
                  <wp:posOffset>393065</wp:posOffset>
                </wp:positionH>
                <wp:positionV relativeFrom="page">
                  <wp:posOffset>9570720</wp:posOffset>
                </wp:positionV>
                <wp:extent cx="5015230" cy="9747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856E" w14:textId="4810830F" w:rsidR="00AE778C" w:rsidRPr="00C75C3F" w:rsidRDefault="00AE778C" w:rsidP="00C75C3F">
                            <w:pPr>
                              <w:pStyle w:val="CBContactInfo"/>
                            </w:pPr>
                            <w:r w:rsidRPr="00C75C3F">
                              <w:rPr>
                                <w:b/>
                              </w:rPr>
                              <w:t>T</w:t>
                            </w:r>
                            <w:r w:rsidRPr="00C75C3F">
                              <w:t xml:space="preserve">: +353 (0)1 224 </w:t>
                            </w:r>
                            <w:r>
                              <w:t>4595</w:t>
                            </w:r>
                            <w:r w:rsidRPr="00C75C3F">
                              <w:t xml:space="preserve">    </w:t>
                            </w:r>
                            <w:r w:rsidRPr="00C75C3F">
                              <w:br/>
                            </w:r>
                            <w:r w:rsidRPr="00C75C3F">
                              <w:rPr>
                                <w:b/>
                              </w:rPr>
                              <w:t>E</w:t>
                            </w:r>
                            <w:r w:rsidRPr="00C75C3F">
                              <w:t xml:space="preserve">: </w:t>
                            </w:r>
                            <w:hyperlink r:id="rId37" w:history="1">
                              <w:r w:rsidRPr="00657518">
                                <w:rPr>
                                  <w:rStyle w:val="Hyperlink"/>
                                </w:rPr>
                                <w:t>RIAuthorisations@centralbank.ie</w:t>
                              </w:r>
                            </w:hyperlink>
                            <w:r w:rsidRPr="00C75C3F">
                              <w:br/>
                            </w:r>
                            <w:hyperlink r:id="rId38" w:history="1">
                              <w:r w:rsidRPr="00C75C3F">
                                <w:t>www.centralbank.ie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62E19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0.95pt;margin-top:753.6pt;width:394.9pt;height:76.7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" filled="f" stroked="f">
                <v:textbox style="mso-fit-shape-to-text:t">
                  <w:txbxContent>
                    <w:p w14:paraId="5E43856E" w14:textId="4810830F" w:rsidR="00AE778C" w:rsidRPr="00C75C3F" w:rsidRDefault="00AE778C" w:rsidP="00C75C3F">
                      <w:pPr>
                        <w:pStyle w:val="CBContactInfo"/>
                      </w:pPr>
                      <w:r w:rsidRPr="00C75C3F">
                        <w:rPr>
                          <w:b/>
                        </w:rPr>
                        <w:t>T</w:t>
                      </w:r>
                      <w:r w:rsidRPr="00C75C3F">
                        <w:t xml:space="preserve">: +353 (0)1 224 </w:t>
                      </w:r>
                      <w:r>
                        <w:t>4595</w:t>
                      </w:r>
                      <w:r w:rsidRPr="00C75C3F">
                        <w:t xml:space="preserve">    </w:t>
                      </w:r>
                      <w:r w:rsidRPr="00C75C3F">
                        <w:br/>
                      </w:r>
                      <w:r w:rsidRPr="00C75C3F">
                        <w:rPr>
                          <w:b/>
                        </w:rPr>
                        <w:t>E</w:t>
                      </w:r>
                      <w:r w:rsidRPr="00C75C3F">
                        <w:t xml:space="preserve">: </w:t>
                      </w:r>
                      <w:hyperlink r:id="rId39" w:history="1">
                        <w:r w:rsidRPr="00657518">
                          <w:rPr>
                            <w:rStyle w:val="Hyperlink"/>
                          </w:rPr>
                          <w:t>RIAuthorisations@centralbank.ie</w:t>
                        </w:r>
                      </w:hyperlink>
                      <w:r w:rsidRPr="00C75C3F">
                        <w:br/>
                      </w:r>
                      <w:hyperlink r:id="rId40" w:history="1">
                        <w:r w:rsidRPr="00C75C3F">
                          <w:t>www.centralbank.ie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413">
        <w:rPr>
          <w:rFonts w:ascii="Lato" w:hAnsi="Lato"/>
          <w:b/>
        </w:rPr>
        <w:tab/>
      </w:r>
      <w:r w:rsidRPr="00743D09">
        <w:rPr>
          <w:rFonts w:ascii="Lato" w:hAnsi="Lato"/>
          <w:b/>
          <w:noProof/>
          <w:lang w:eastAsia="en-IE"/>
        </w:rPr>
        <w:drawing>
          <wp:anchor distT="0" distB="0" distL="114300" distR="114300" simplePos="0" relativeHeight="251664384" behindDoc="1" locked="1" layoutInCell="1" allowOverlap="1" wp14:anchorId="4EBEB527" wp14:editId="66295BB7">
            <wp:simplePos x="0" y="0"/>
            <wp:positionH relativeFrom="page">
              <wp:posOffset>-9525</wp:posOffset>
            </wp:positionH>
            <wp:positionV relativeFrom="page">
              <wp:posOffset>-18415</wp:posOffset>
            </wp:positionV>
            <wp:extent cx="7560945" cy="107061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ck imag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3D09" w:rsidRPr="00743D09" w:rsidSect="00A62198">
      <w:headerReference w:type="even" r:id="rId42"/>
      <w:headerReference w:type="default" r:id="rId43"/>
      <w:headerReference w:type="first" r:id="rId44"/>
      <w:pgSz w:w="11906" w:h="16838" w:code="9"/>
      <w:pgMar w:top="1134" w:right="991" w:bottom="851" w:left="1134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358D6" w14:textId="77777777" w:rsidR="009213D2" w:rsidRDefault="009213D2" w:rsidP="004F1F53">
      <w:pPr>
        <w:spacing w:after="0" w:line="240" w:lineRule="auto"/>
      </w:pPr>
      <w:r>
        <w:separator/>
      </w:r>
    </w:p>
  </w:endnote>
  <w:endnote w:type="continuationSeparator" w:id="0">
    <w:p w14:paraId="327CC63E" w14:textId="77777777" w:rsidR="009213D2" w:rsidRDefault="009213D2" w:rsidP="004F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Semibold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HelveticaNeueLTStd-Lt">
    <w:altName w:val="HelveticaNeueLT Std L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5986194"/>
      <w:docPartObj>
        <w:docPartGallery w:val="Page Numbers (Bottom of Page)"/>
        <w:docPartUnique/>
      </w:docPartObj>
    </w:sdtPr>
    <w:sdtEndPr/>
    <w:sdtContent>
      <w:sdt>
        <w:sdtPr>
          <w:id w:val="273909970"/>
          <w:docPartObj>
            <w:docPartGallery w:val="Page Numbers (Top of Page)"/>
            <w:docPartUnique/>
          </w:docPartObj>
        </w:sdtPr>
        <w:sdtEndPr/>
        <w:sdtContent>
          <w:p w14:paraId="16F805CC" w14:textId="34D46389" w:rsidR="00AE778C" w:rsidRDefault="00AE778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0D18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EE6C61" w14:textId="77777777" w:rsidR="00AE778C" w:rsidRDefault="00AE77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7790A" w14:textId="77777777" w:rsidR="00A0593E" w:rsidRDefault="00A059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2EB41" w14:textId="77777777" w:rsidR="00A0593E" w:rsidRDefault="00A059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7FE4B" w14:textId="77777777" w:rsidR="009213D2" w:rsidRDefault="009213D2" w:rsidP="004F1F53">
      <w:pPr>
        <w:spacing w:after="0" w:line="240" w:lineRule="auto"/>
      </w:pPr>
      <w:r>
        <w:separator/>
      </w:r>
    </w:p>
  </w:footnote>
  <w:footnote w:type="continuationSeparator" w:id="0">
    <w:p w14:paraId="0E9645E1" w14:textId="77777777" w:rsidR="009213D2" w:rsidRDefault="009213D2" w:rsidP="004F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8D60F" w14:textId="693C1529" w:rsidR="00A92519" w:rsidRDefault="00A0593E" w:rsidP="00A0593E">
    <w:pPr>
      <w:rPr>
        <w:rFonts w:ascii="Times New Roman" w:hAnsi="Times New Roman" w:cs="Times New Roman"/>
        <w:color w:val="000000"/>
        <w:sz w:val="24"/>
      </w:rPr>
    </w:pPr>
    <w:r>
      <w:rPr>
        <w:rFonts w:ascii="Times New Roman" w:hAnsi="Times New Roman" w:cs="Times New Roman"/>
        <w:color w:val="000000"/>
        <w:sz w:val="24"/>
      </w:rPr>
      <w:fldChar w:fldCharType="begin" w:fldLock="1"/>
    </w:r>
    <w:r>
      <w:rPr>
        <w:rFonts w:ascii="Times New Roman" w:hAnsi="Times New Roman" w:cs="Times New Roman"/>
        <w:color w:val="000000"/>
        <w:sz w:val="24"/>
      </w:rPr>
      <w:instrText xml:space="preserve"> DOCPROPERTY bjHeaderEvenPageDocProperty \* MERGEFORMAT </w:instrText>
    </w:r>
    <w:r>
      <w:rPr>
        <w:rFonts w:ascii="Times New Roman" w:hAnsi="Times New Roman" w:cs="Times New Roman"/>
        <w:color w:val="000000"/>
        <w:sz w:val="24"/>
      </w:rPr>
      <w:fldChar w:fldCharType="separate"/>
    </w:r>
    <w:r>
      <w:rPr>
        <w:rFonts w:ascii="Times New Roman" w:hAnsi="Times New Roman" w:cs="Times New Roman"/>
        <w:color w:val="000000"/>
        <w:sz w:val="24"/>
      </w:rPr>
      <w:t xml:space="preserve"> </w:t>
    </w:r>
    <w:r>
      <w:rPr>
        <w:rFonts w:ascii="Times New Roman" w:hAnsi="Times New Roman" w:cs="Times New Roman"/>
        <w:color w:val="000000"/>
        <w:sz w:val="24"/>
      </w:rPr>
      <w:fldChar w:fldCharType="end"/>
    </w:r>
  </w:p>
  <w:p w14:paraId="145997BA" w14:textId="73E44454" w:rsidR="00AE778C" w:rsidRDefault="00AE778C" w:rsidP="00E90EAD"/>
  <w:tbl>
    <w:tblPr>
      <w:tblStyle w:val="TableGrid"/>
      <w:tblW w:w="9571" w:type="dxa"/>
      <w:tblInd w:w="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"/>
      <w:gridCol w:w="6801"/>
      <w:gridCol w:w="1679"/>
      <w:gridCol w:w="808"/>
    </w:tblGrid>
    <w:tr w:rsidR="00AE778C" w:rsidRPr="008D0BD1" w14:paraId="76489A43" w14:textId="77777777" w:rsidTr="00996029">
      <w:tc>
        <w:tcPr>
          <w:tcW w:w="283" w:type="dxa"/>
        </w:tcPr>
        <w:p w14:paraId="4C1E86C6" w14:textId="77777777" w:rsidR="00AE778C" w:rsidRPr="008D0BD1" w:rsidRDefault="00AE778C" w:rsidP="00D8529B">
          <w:pPr>
            <w:rPr>
              <w:sz w:val="14"/>
              <w:szCs w:val="14"/>
            </w:rPr>
          </w:pPr>
        </w:p>
      </w:tc>
      <w:tc>
        <w:tcPr>
          <w:tcW w:w="6801" w:type="dxa"/>
          <w:tcBorders>
            <w:right w:val="single" w:sz="4" w:space="0" w:color="0083A0" w:themeColor="accent1"/>
          </w:tcBorders>
        </w:tcPr>
        <w:p w14:paraId="4A25295A" w14:textId="67F50AB3" w:rsidR="00AE778C" w:rsidRPr="008D0BD1" w:rsidRDefault="00AE778C" w:rsidP="00D86DED">
          <w:pPr>
            <w:pStyle w:val="CBHeader"/>
          </w:pPr>
          <w:r>
            <w:t>Guidance Note on Completing an Application for Authorisation as a Retail Intermediary</w:t>
          </w:r>
        </w:p>
      </w:tc>
      <w:tc>
        <w:tcPr>
          <w:tcW w:w="1679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14:paraId="0EB05038" w14:textId="77777777" w:rsidR="00AE778C" w:rsidRPr="008D0BD1" w:rsidRDefault="00AE778C" w:rsidP="00D8529B">
          <w:pPr>
            <w:jc w:val="center"/>
            <w:rPr>
              <w:sz w:val="14"/>
              <w:szCs w:val="14"/>
            </w:rPr>
          </w:pPr>
          <w:r w:rsidRPr="00C41FAF">
            <w:rPr>
              <w:sz w:val="14"/>
              <w:szCs w:val="14"/>
            </w:rPr>
            <w:t>Central Bank of Ireland</w:t>
          </w:r>
        </w:p>
      </w:tc>
      <w:tc>
        <w:tcPr>
          <w:tcW w:w="808" w:type="dxa"/>
          <w:tcBorders>
            <w:left w:val="single" w:sz="4" w:space="0" w:color="0083A0" w:themeColor="accent1"/>
          </w:tcBorders>
        </w:tcPr>
        <w:p w14:paraId="1D0224C0" w14:textId="2448A783" w:rsidR="00AE778C" w:rsidRPr="008D0BD1" w:rsidRDefault="00AE778C" w:rsidP="00D8529B">
          <w:pPr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Page</w:t>
          </w:r>
          <w:r w:rsidRPr="008D0BD1">
            <w:rPr>
              <w:sz w:val="14"/>
              <w:szCs w:val="14"/>
            </w:rPr>
            <w:t xml:space="preserve"> </w:t>
          </w:r>
          <w:r w:rsidRPr="008D0BD1">
            <w:rPr>
              <w:sz w:val="14"/>
              <w:szCs w:val="14"/>
            </w:rPr>
            <w:fldChar w:fldCharType="begin"/>
          </w:r>
          <w:r w:rsidRPr="008D0BD1">
            <w:rPr>
              <w:sz w:val="14"/>
              <w:szCs w:val="14"/>
            </w:rPr>
            <w:instrText xml:space="preserve"> PAGE   \* MERGEFORMAT </w:instrText>
          </w:r>
          <w:r w:rsidRPr="008D0BD1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</w:rPr>
            <w:t>2</w:t>
          </w:r>
          <w:r w:rsidRPr="008D0BD1">
            <w:rPr>
              <w:noProof/>
              <w:sz w:val="14"/>
              <w:szCs w:val="14"/>
            </w:rPr>
            <w:fldChar w:fldCharType="end"/>
          </w:r>
        </w:p>
      </w:tc>
    </w:tr>
  </w:tbl>
  <w:p w14:paraId="5A52E53D" w14:textId="77777777" w:rsidR="00AE778C" w:rsidRPr="008D0BD1" w:rsidRDefault="00AE778C">
    <w:pPr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EF3D6" w14:textId="20ED6E4B" w:rsidR="00A92519" w:rsidRDefault="00A0593E" w:rsidP="00A0593E">
    <w:pPr>
      <w:rPr>
        <w:rFonts w:ascii="Times New Roman" w:hAnsi="Times New Roman" w:cs="Times New Roman"/>
        <w:color w:val="000000"/>
        <w:sz w:val="24"/>
      </w:rPr>
    </w:pPr>
    <w:r>
      <w:rPr>
        <w:rFonts w:ascii="Times New Roman" w:hAnsi="Times New Roman" w:cs="Times New Roman"/>
        <w:color w:val="000000"/>
        <w:sz w:val="24"/>
      </w:rPr>
      <w:fldChar w:fldCharType="begin" w:fldLock="1"/>
    </w:r>
    <w:r>
      <w:rPr>
        <w:rFonts w:ascii="Times New Roman" w:hAnsi="Times New Roman" w:cs="Times New Roman"/>
        <w:color w:val="000000"/>
        <w:sz w:val="24"/>
      </w:rPr>
      <w:instrText xml:space="preserve"> DOCPROPERTY bjHeaderBothDocProperty \* MERGEFORMAT </w:instrText>
    </w:r>
    <w:r>
      <w:rPr>
        <w:rFonts w:ascii="Times New Roman" w:hAnsi="Times New Roman" w:cs="Times New Roman"/>
        <w:color w:val="000000"/>
        <w:sz w:val="24"/>
      </w:rPr>
      <w:fldChar w:fldCharType="separate"/>
    </w:r>
    <w:r>
      <w:rPr>
        <w:rFonts w:ascii="Times New Roman" w:hAnsi="Times New Roman" w:cs="Times New Roman"/>
        <w:color w:val="000000"/>
        <w:sz w:val="24"/>
      </w:rPr>
      <w:t xml:space="preserve"> </w:t>
    </w:r>
    <w:r>
      <w:rPr>
        <w:rFonts w:ascii="Times New Roman" w:hAnsi="Times New Roman" w:cs="Times New Roman"/>
        <w:color w:val="000000"/>
        <w:sz w:val="24"/>
      </w:rPr>
      <w:fldChar w:fldCharType="end"/>
    </w:r>
  </w:p>
  <w:p w14:paraId="3099D104" w14:textId="04E228A3" w:rsidR="00AE778C" w:rsidRDefault="00AE778C" w:rsidP="00E90EAD"/>
  <w:tbl>
    <w:tblPr>
      <w:tblStyle w:val="TableGrid"/>
      <w:tblW w:w="9571" w:type="dxa"/>
      <w:tblInd w:w="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"/>
      <w:gridCol w:w="6492"/>
      <w:gridCol w:w="1988"/>
      <w:gridCol w:w="808"/>
    </w:tblGrid>
    <w:tr w:rsidR="00AE778C" w:rsidRPr="008D0BD1" w14:paraId="3722B6E0" w14:textId="77777777" w:rsidTr="008117E3">
      <w:tc>
        <w:tcPr>
          <w:tcW w:w="283" w:type="dxa"/>
        </w:tcPr>
        <w:p w14:paraId="17F45342" w14:textId="77777777" w:rsidR="00AE778C" w:rsidRPr="008D0BD1" w:rsidRDefault="00AE778C" w:rsidP="008117E3">
          <w:pPr>
            <w:rPr>
              <w:sz w:val="14"/>
              <w:szCs w:val="14"/>
            </w:rPr>
          </w:pPr>
        </w:p>
      </w:tc>
      <w:tc>
        <w:tcPr>
          <w:tcW w:w="6492" w:type="dxa"/>
          <w:tcBorders>
            <w:right w:val="single" w:sz="4" w:space="0" w:color="0083A0" w:themeColor="accent1"/>
          </w:tcBorders>
        </w:tcPr>
        <w:p w14:paraId="132AC56C" w14:textId="4EADD827" w:rsidR="00AE778C" w:rsidRPr="008D0BD1" w:rsidRDefault="00AE778C" w:rsidP="008117E3">
          <w:pPr>
            <w:pStyle w:val="CBHeader"/>
            <w:tabs>
              <w:tab w:val="left" w:pos="5500"/>
              <w:tab w:val="right" w:pos="6585"/>
            </w:tabs>
          </w:pPr>
          <w:r>
            <w:t>Guidance Note on Completing an Application for Authorisation as a Retail Intermediary</w:t>
          </w:r>
        </w:p>
      </w:tc>
      <w:tc>
        <w:tcPr>
          <w:tcW w:w="1988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14:paraId="6AE48DC8" w14:textId="7D6889D6" w:rsidR="00AE778C" w:rsidRPr="008D0BD1" w:rsidRDefault="00AE778C" w:rsidP="008117E3">
          <w:pPr>
            <w:jc w:val="center"/>
            <w:rPr>
              <w:sz w:val="14"/>
              <w:szCs w:val="14"/>
            </w:rPr>
          </w:pPr>
          <w:r w:rsidRPr="00C41FAF">
            <w:rPr>
              <w:sz w:val="14"/>
              <w:szCs w:val="14"/>
            </w:rPr>
            <w:t>Central Bank of Ireland</w:t>
          </w:r>
        </w:p>
      </w:tc>
      <w:tc>
        <w:tcPr>
          <w:tcW w:w="808" w:type="dxa"/>
          <w:tcBorders>
            <w:left w:val="single" w:sz="4" w:space="0" w:color="0083A0" w:themeColor="accent1"/>
          </w:tcBorders>
        </w:tcPr>
        <w:p w14:paraId="5D2031C8" w14:textId="4084772D" w:rsidR="00AE778C" w:rsidRPr="008D0BD1" w:rsidRDefault="00AE778C" w:rsidP="008117E3">
          <w:pPr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Page</w:t>
          </w:r>
          <w:r w:rsidRPr="008D0BD1">
            <w:rPr>
              <w:sz w:val="14"/>
              <w:szCs w:val="14"/>
            </w:rPr>
            <w:t xml:space="preserve"> </w:t>
          </w:r>
          <w:r w:rsidRPr="008D0BD1">
            <w:rPr>
              <w:sz w:val="14"/>
              <w:szCs w:val="14"/>
            </w:rPr>
            <w:fldChar w:fldCharType="begin"/>
          </w:r>
          <w:r w:rsidRPr="008D0BD1">
            <w:rPr>
              <w:sz w:val="14"/>
              <w:szCs w:val="14"/>
            </w:rPr>
            <w:instrText xml:space="preserve"> PAGE   \* MERGEFORMAT </w:instrText>
          </w:r>
          <w:r w:rsidRPr="008D0BD1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</w:rPr>
            <w:t>15</w:t>
          </w:r>
          <w:r w:rsidRPr="008D0BD1">
            <w:rPr>
              <w:noProof/>
              <w:sz w:val="14"/>
              <w:szCs w:val="14"/>
            </w:rPr>
            <w:fldChar w:fldCharType="end"/>
          </w:r>
        </w:p>
      </w:tc>
    </w:tr>
  </w:tbl>
  <w:p w14:paraId="49CE7475" w14:textId="77777777" w:rsidR="00AE778C" w:rsidRPr="008D0BD1" w:rsidRDefault="00AE778C">
    <w:pPr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FC587" w14:textId="73694028" w:rsidR="00A92519" w:rsidRDefault="00A0593E" w:rsidP="00A0593E">
    <w:pPr>
      <w:rPr>
        <w:rFonts w:ascii="Times New Roman" w:hAnsi="Times New Roman" w:cs="Times New Roman"/>
        <w:color w:val="000000"/>
        <w:sz w:val="24"/>
      </w:rPr>
    </w:pPr>
    <w:r>
      <w:rPr>
        <w:rFonts w:ascii="Times New Roman" w:hAnsi="Times New Roman" w:cs="Times New Roman"/>
        <w:color w:val="000000"/>
        <w:sz w:val="24"/>
      </w:rPr>
      <w:fldChar w:fldCharType="begin" w:fldLock="1"/>
    </w:r>
    <w:r>
      <w:rPr>
        <w:rFonts w:ascii="Times New Roman" w:hAnsi="Times New Roman" w:cs="Times New Roman"/>
        <w:color w:val="000000"/>
        <w:sz w:val="24"/>
      </w:rPr>
      <w:instrText xml:space="preserve"> DOCPROPERTY bjHeaderFirstPageDocProperty \* MERGEFORMAT </w:instrText>
    </w:r>
    <w:r>
      <w:rPr>
        <w:rFonts w:ascii="Times New Roman" w:hAnsi="Times New Roman" w:cs="Times New Roman"/>
        <w:color w:val="000000"/>
        <w:sz w:val="24"/>
      </w:rPr>
      <w:fldChar w:fldCharType="separate"/>
    </w:r>
    <w:r>
      <w:rPr>
        <w:rFonts w:ascii="Times New Roman" w:hAnsi="Times New Roman" w:cs="Times New Roman"/>
        <w:color w:val="000000"/>
        <w:sz w:val="24"/>
      </w:rPr>
      <w:t xml:space="preserve"> </w:t>
    </w:r>
    <w:r>
      <w:rPr>
        <w:rFonts w:ascii="Times New Roman" w:hAnsi="Times New Roman" w:cs="Times New Roman"/>
        <w:color w:val="000000"/>
        <w:sz w:val="24"/>
      </w:rPr>
      <w:fldChar w:fldCharType="end"/>
    </w:r>
  </w:p>
  <w:p w14:paraId="209A33D6" w14:textId="141B20CC" w:rsidR="00AE778C" w:rsidRDefault="00AE778C" w:rsidP="00E90EAD">
    <w:r>
      <w:rPr>
        <w:noProof/>
        <w:lang w:eastAsia="en-IE"/>
      </w:rPr>
      <w:drawing>
        <wp:anchor distT="0" distB="0" distL="114300" distR="114300" simplePos="0" relativeHeight="251667456" behindDoc="1" locked="0" layoutInCell="1" allowOverlap="1" wp14:anchorId="0BEAF9DE" wp14:editId="508075BE">
          <wp:simplePos x="0" y="0"/>
          <wp:positionH relativeFrom="column">
            <wp:posOffset>-790575</wp:posOffset>
          </wp:positionH>
          <wp:positionV relativeFrom="paragraph">
            <wp:posOffset>-204470</wp:posOffset>
          </wp:positionV>
          <wp:extent cx="7954645" cy="11251565"/>
          <wp:effectExtent l="0" t="0" r="8255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mplate Covers 10 - 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4645" cy="1125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AA954" w14:textId="0A1FDA30" w:rsidR="00A92519" w:rsidRDefault="00A0593E" w:rsidP="00A0593E">
    <w:pPr>
      <w:pStyle w:val="Header"/>
      <w:rPr>
        <w:rFonts w:ascii="Times New Roman" w:hAnsi="Times New Roman" w:cs="Times New Roman"/>
        <w:color w:val="000000"/>
        <w:sz w:val="24"/>
      </w:rPr>
    </w:pPr>
    <w:r>
      <w:rPr>
        <w:rFonts w:ascii="Times New Roman" w:hAnsi="Times New Roman" w:cs="Times New Roman"/>
        <w:color w:val="000000"/>
        <w:sz w:val="24"/>
      </w:rPr>
      <w:fldChar w:fldCharType="begin" w:fldLock="1"/>
    </w:r>
    <w:r>
      <w:rPr>
        <w:rFonts w:ascii="Times New Roman" w:hAnsi="Times New Roman" w:cs="Times New Roman"/>
        <w:color w:val="000000"/>
        <w:sz w:val="24"/>
      </w:rPr>
      <w:instrText xml:space="preserve"> DOCPROPERTY bjHeaderEvenPageDocProperty \* MERGEFORMAT </w:instrText>
    </w:r>
    <w:r>
      <w:rPr>
        <w:rFonts w:ascii="Times New Roman" w:hAnsi="Times New Roman" w:cs="Times New Roman"/>
        <w:color w:val="000000"/>
        <w:sz w:val="24"/>
      </w:rPr>
      <w:fldChar w:fldCharType="separate"/>
    </w:r>
    <w:r>
      <w:rPr>
        <w:rFonts w:ascii="Times New Roman" w:hAnsi="Times New Roman" w:cs="Times New Roman"/>
        <w:color w:val="000000"/>
        <w:sz w:val="24"/>
      </w:rPr>
      <w:t xml:space="preserve"> </w:t>
    </w:r>
    <w:r>
      <w:rPr>
        <w:rFonts w:ascii="Times New Roman" w:hAnsi="Times New Roman" w:cs="Times New Roman"/>
        <w:color w:val="000000"/>
        <w:sz w:val="24"/>
      </w:rPr>
      <w:fldChar w:fldCharType="end"/>
    </w:r>
  </w:p>
  <w:p w14:paraId="534742B8" w14:textId="1B7CE383" w:rsidR="00AE778C" w:rsidRDefault="00AE778C" w:rsidP="00E90EA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68A7D" w14:textId="706EF723" w:rsidR="00A92519" w:rsidRDefault="00A0593E" w:rsidP="00A0593E">
    <w:pPr>
      <w:pStyle w:val="Header"/>
      <w:rPr>
        <w:rFonts w:ascii="Times New Roman" w:hAnsi="Times New Roman" w:cs="Times New Roman"/>
        <w:color w:val="000000"/>
        <w:sz w:val="24"/>
      </w:rPr>
    </w:pPr>
    <w:r>
      <w:rPr>
        <w:rFonts w:ascii="Times New Roman" w:hAnsi="Times New Roman" w:cs="Times New Roman"/>
        <w:color w:val="000000"/>
        <w:sz w:val="24"/>
      </w:rPr>
      <w:fldChar w:fldCharType="begin" w:fldLock="1"/>
    </w:r>
    <w:r>
      <w:rPr>
        <w:rFonts w:ascii="Times New Roman" w:hAnsi="Times New Roman" w:cs="Times New Roman"/>
        <w:color w:val="000000"/>
        <w:sz w:val="24"/>
      </w:rPr>
      <w:instrText xml:space="preserve"> DOCPROPERTY bjHeaderBothDocProperty \* MERGEFORMAT </w:instrText>
    </w:r>
    <w:r>
      <w:rPr>
        <w:rFonts w:ascii="Times New Roman" w:hAnsi="Times New Roman" w:cs="Times New Roman"/>
        <w:color w:val="000000"/>
        <w:sz w:val="24"/>
      </w:rPr>
      <w:fldChar w:fldCharType="separate"/>
    </w:r>
    <w:r>
      <w:rPr>
        <w:rFonts w:ascii="Times New Roman" w:hAnsi="Times New Roman" w:cs="Times New Roman"/>
        <w:color w:val="000000"/>
        <w:sz w:val="24"/>
      </w:rPr>
      <w:t xml:space="preserve"> </w:t>
    </w:r>
    <w:r>
      <w:rPr>
        <w:rFonts w:ascii="Times New Roman" w:hAnsi="Times New Roman" w:cs="Times New Roman"/>
        <w:color w:val="000000"/>
        <w:sz w:val="24"/>
      </w:rPr>
      <w:fldChar w:fldCharType="end"/>
    </w:r>
  </w:p>
  <w:p w14:paraId="1DAFCD7B" w14:textId="50DEB549" w:rsidR="00AE778C" w:rsidRDefault="00AE778C" w:rsidP="00E90EAD">
    <w:pPr>
      <w:pStyle w:val="Header"/>
    </w:pPr>
  </w:p>
  <w:tbl>
    <w:tblPr>
      <w:tblStyle w:val="TableGrid"/>
      <w:tblW w:w="9571" w:type="dxa"/>
      <w:tblInd w:w="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08"/>
      <w:gridCol w:w="1730"/>
      <w:gridCol w:w="833"/>
    </w:tblGrid>
    <w:tr w:rsidR="00AE778C" w:rsidRPr="008D0BD1" w14:paraId="7E869CFB" w14:textId="77777777" w:rsidTr="00AE778C">
      <w:tc>
        <w:tcPr>
          <w:tcW w:w="6801" w:type="dxa"/>
          <w:tcBorders>
            <w:right w:val="single" w:sz="4" w:space="0" w:color="0083A0" w:themeColor="accent1"/>
          </w:tcBorders>
        </w:tcPr>
        <w:p w14:paraId="67A5CFF0" w14:textId="77777777" w:rsidR="000E4C82" w:rsidRDefault="000E4C82" w:rsidP="0008522F">
          <w:pPr>
            <w:pStyle w:val="CBHeader"/>
          </w:pPr>
        </w:p>
        <w:p w14:paraId="5196DC9A" w14:textId="77777777" w:rsidR="00BC2BBB" w:rsidRDefault="00BC2BBB" w:rsidP="0008522F">
          <w:pPr>
            <w:pStyle w:val="CBHeader"/>
          </w:pPr>
        </w:p>
        <w:p w14:paraId="7C6AA1C0" w14:textId="1789144F" w:rsidR="00AE778C" w:rsidRPr="008D0BD1" w:rsidRDefault="001E1AEF" w:rsidP="0008522F">
          <w:pPr>
            <w:pStyle w:val="CBHeader"/>
          </w:pPr>
          <w:r>
            <w:t>Guidance Note on Submitting an Application for Authorisation as a Retail Intermediary via the ONR</w:t>
          </w:r>
        </w:p>
      </w:tc>
      <w:tc>
        <w:tcPr>
          <w:tcW w:w="1679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14:paraId="3FF75018" w14:textId="77777777" w:rsidR="000E4C82" w:rsidRDefault="000E4C82" w:rsidP="0008522F">
          <w:pPr>
            <w:jc w:val="center"/>
            <w:rPr>
              <w:sz w:val="14"/>
              <w:szCs w:val="14"/>
            </w:rPr>
          </w:pPr>
        </w:p>
        <w:p w14:paraId="415C159C" w14:textId="77777777" w:rsidR="00BC2BBB" w:rsidRDefault="00BC2BBB" w:rsidP="0008522F">
          <w:pPr>
            <w:jc w:val="center"/>
            <w:rPr>
              <w:sz w:val="14"/>
              <w:szCs w:val="14"/>
            </w:rPr>
          </w:pPr>
        </w:p>
        <w:p w14:paraId="21CC3A30" w14:textId="0B75CD92" w:rsidR="00AE778C" w:rsidRPr="008D0BD1" w:rsidRDefault="00AE778C" w:rsidP="0008522F">
          <w:pPr>
            <w:jc w:val="center"/>
            <w:rPr>
              <w:sz w:val="14"/>
              <w:szCs w:val="14"/>
            </w:rPr>
          </w:pPr>
          <w:r w:rsidRPr="00C41FAF">
            <w:rPr>
              <w:sz w:val="14"/>
              <w:szCs w:val="14"/>
            </w:rPr>
            <w:t>Central Bank of Ireland</w:t>
          </w:r>
        </w:p>
      </w:tc>
      <w:tc>
        <w:tcPr>
          <w:tcW w:w="808" w:type="dxa"/>
          <w:tcBorders>
            <w:left w:val="single" w:sz="4" w:space="0" w:color="0083A0" w:themeColor="accent1"/>
          </w:tcBorders>
        </w:tcPr>
        <w:p w14:paraId="22086599" w14:textId="77777777" w:rsidR="000E4C82" w:rsidRDefault="000E4C82" w:rsidP="0008522F">
          <w:pPr>
            <w:jc w:val="right"/>
            <w:rPr>
              <w:sz w:val="14"/>
              <w:szCs w:val="14"/>
            </w:rPr>
          </w:pPr>
        </w:p>
        <w:p w14:paraId="0C514FEC" w14:textId="77777777" w:rsidR="00BC2BBB" w:rsidRDefault="00BC2BBB" w:rsidP="0008522F">
          <w:pPr>
            <w:jc w:val="right"/>
            <w:rPr>
              <w:sz w:val="14"/>
              <w:szCs w:val="14"/>
            </w:rPr>
          </w:pPr>
        </w:p>
        <w:p w14:paraId="32E10B98" w14:textId="6B953310" w:rsidR="00AE778C" w:rsidRPr="008D0BD1" w:rsidRDefault="00AE778C" w:rsidP="0008522F">
          <w:pPr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Page</w:t>
          </w:r>
          <w:r w:rsidRPr="008D0BD1">
            <w:rPr>
              <w:sz w:val="14"/>
              <w:szCs w:val="14"/>
            </w:rPr>
            <w:t xml:space="preserve"> </w:t>
          </w:r>
          <w:r w:rsidRPr="008D0BD1">
            <w:rPr>
              <w:sz w:val="14"/>
              <w:szCs w:val="14"/>
            </w:rPr>
            <w:fldChar w:fldCharType="begin"/>
          </w:r>
          <w:r w:rsidRPr="008D0BD1">
            <w:rPr>
              <w:sz w:val="14"/>
              <w:szCs w:val="14"/>
            </w:rPr>
            <w:instrText xml:space="preserve"> PAGE   \* MERGEFORMAT </w:instrText>
          </w:r>
          <w:r w:rsidRPr="008D0BD1">
            <w:rPr>
              <w:sz w:val="14"/>
              <w:szCs w:val="14"/>
            </w:rPr>
            <w:fldChar w:fldCharType="separate"/>
          </w:r>
          <w:r w:rsidR="00A0593E">
            <w:rPr>
              <w:noProof/>
              <w:sz w:val="14"/>
              <w:szCs w:val="14"/>
            </w:rPr>
            <w:t>14</w:t>
          </w:r>
          <w:r w:rsidRPr="008D0BD1">
            <w:rPr>
              <w:noProof/>
              <w:sz w:val="14"/>
              <w:szCs w:val="14"/>
            </w:rPr>
            <w:fldChar w:fldCharType="end"/>
          </w:r>
        </w:p>
      </w:tc>
    </w:tr>
  </w:tbl>
  <w:p w14:paraId="4185279B" w14:textId="767C6807" w:rsidR="00AE778C" w:rsidRDefault="00AE778C" w:rsidP="0008522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98C8E" w14:textId="7BD18B30" w:rsidR="00A92519" w:rsidRDefault="00A0593E" w:rsidP="00A0593E">
    <w:pPr>
      <w:tabs>
        <w:tab w:val="left" w:pos="1461"/>
      </w:tabs>
      <w:rPr>
        <w:rFonts w:ascii="Times New Roman" w:hAnsi="Times New Roman" w:cs="Times New Roman"/>
        <w:color w:val="000000"/>
        <w:sz w:val="24"/>
      </w:rPr>
    </w:pPr>
    <w:r>
      <w:rPr>
        <w:rFonts w:ascii="Times New Roman" w:hAnsi="Times New Roman" w:cs="Times New Roman"/>
        <w:color w:val="000000"/>
        <w:sz w:val="24"/>
      </w:rPr>
      <w:fldChar w:fldCharType="begin" w:fldLock="1"/>
    </w:r>
    <w:r>
      <w:rPr>
        <w:rFonts w:ascii="Times New Roman" w:hAnsi="Times New Roman" w:cs="Times New Roman"/>
        <w:color w:val="000000"/>
        <w:sz w:val="24"/>
      </w:rPr>
      <w:instrText xml:space="preserve"> DOCPROPERTY bjHeaderFirstPageDocProperty \* MERGEFORMAT </w:instrText>
    </w:r>
    <w:r>
      <w:rPr>
        <w:rFonts w:ascii="Times New Roman" w:hAnsi="Times New Roman" w:cs="Times New Roman"/>
        <w:color w:val="000000"/>
        <w:sz w:val="24"/>
      </w:rPr>
      <w:fldChar w:fldCharType="separate"/>
    </w:r>
    <w:r>
      <w:rPr>
        <w:rFonts w:ascii="Times New Roman" w:hAnsi="Times New Roman" w:cs="Times New Roman"/>
        <w:color w:val="000000"/>
        <w:sz w:val="24"/>
      </w:rPr>
      <w:t xml:space="preserve"> </w:t>
    </w:r>
    <w:r>
      <w:rPr>
        <w:rFonts w:ascii="Times New Roman" w:hAnsi="Times New Roman" w:cs="Times New Roman"/>
        <w:color w:val="000000"/>
        <w:sz w:val="24"/>
      </w:rPr>
      <w:fldChar w:fldCharType="end"/>
    </w:r>
  </w:p>
  <w:p w14:paraId="244B5B1C" w14:textId="144BB26C" w:rsidR="00AE778C" w:rsidRDefault="00AE778C" w:rsidP="00E90EAD">
    <w:pPr>
      <w:tabs>
        <w:tab w:val="left" w:pos="1461"/>
      </w:tabs>
    </w:pPr>
  </w:p>
  <w:p w14:paraId="2D9B743E" w14:textId="2C6B1D2F" w:rsidR="00AE778C" w:rsidRDefault="00AE778C" w:rsidP="0008522F">
    <w:pPr>
      <w:tabs>
        <w:tab w:val="left" w:pos="1461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tbl>
    <w:tblPr>
      <w:tblStyle w:val="TableGrid"/>
      <w:tblW w:w="9571" w:type="dxa"/>
      <w:tblInd w:w="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"/>
      <w:gridCol w:w="6801"/>
      <w:gridCol w:w="1679"/>
      <w:gridCol w:w="808"/>
    </w:tblGrid>
    <w:tr w:rsidR="00AE778C" w:rsidRPr="008D0BD1" w14:paraId="13AAA083" w14:textId="77777777" w:rsidTr="00AE778C">
      <w:tc>
        <w:tcPr>
          <w:tcW w:w="283" w:type="dxa"/>
        </w:tcPr>
        <w:p w14:paraId="3FC7406C" w14:textId="77777777" w:rsidR="00AE778C" w:rsidRPr="008D0BD1" w:rsidRDefault="00AE778C" w:rsidP="0008522F">
          <w:pPr>
            <w:rPr>
              <w:sz w:val="14"/>
              <w:szCs w:val="14"/>
            </w:rPr>
          </w:pPr>
        </w:p>
      </w:tc>
      <w:tc>
        <w:tcPr>
          <w:tcW w:w="6801" w:type="dxa"/>
          <w:tcBorders>
            <w:right w:val="single" w:sz="4" w:space="0" w:color="0083A0" w:themeColor="accent1"/>
          </w:tcBorders>
        </w:tcPr>
        <w:p w14:paraId="59FF372A" w14:textId="6C396C9A" w:rsidR="00AE778C" w:rsidRPr="008D0BD1" w:rsidRDefault="00AE778C" w:rsidP="001D5D8F">
          <w:pPr>
            <w:pStyle w:val="CBHeader"/>
          </w:pPr>
          <w:r>
            <w:t xml:space="preserve">Guidance Note on </w:t>
          </w:r>
          <w:r w:rsidR="001D5D8F">
            <w:t>Submitting</w:t>
          </w:r>
          <w:r w:rsidR="00F8016E">
            <w:t xml:space="preserve"> an Application</w:t>
          </w:r>
          <w:r>
            <w:t xml:space="preserve"> for Authorisation as a Retail Intermediary</w:t>
          </w:r>
          <w:r w:rsidR="001D5D8F">
            <w:t xml:space="preserve"> via the ONR</w:t>
          </w:r>
        </w:p>
      </w:tc>
      <w:tc>
        <w:tcPr>
          <w:tcW w:w="1679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14:paraId="2EF42E7C" w14:textId="77777777" w:rsidR="00AE778C" w:rsidRPr="008D0BD1" w:rsidRDefault="00AE778C" w:rsidP="0008522F">
          <w:pPr>
            <w:jc w:val="center"/>
            <w:rPr>
              <w:sz w:val="14"/>
              <w:szCs w:val="14"/>
            </w:rPr>
          </w:pPr>
          <w:r w:rsidRPr="00C41FAF">
            <w:rPr>
              <w:sz w:val="14"/>
              <w:szCs w:val="14"/>
            </w:rPr>
            <w:t>Central Bank of Ireland</w:t>
          </w:r>
        </w:p>
      </w:tc>
      <w:tc>
        <w:tcPr>
          <w:tcW w:w="808" w:type="dxa"/>
          <w:tcBorders>
            <w:left w:val="single" w:sz="4" w:space="0" w:color="0083A0" w:themeColor="accent1"/>
          </w:tcBorders>
        </w:tcPr>
        <w:p w14:paraId="68A817EC" w14:textId="1E807DC6" w:rsidR="00AE778C" w:rsidRPr="008D0BD1" w:rsidRDefault="00AE778C" w:rsidP="0008522F">
          <w:pPr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Page</w:t>
          </w:r>
          <w:r w:rsidRPr="008D0BD1">
            <w:rPr>
              <w:sz w:val="14"/>
              <w:szCs w:val="14"/>
            </w:rPr>
            <w:t xml:space="preserve"> </w:t>
          </w:r>
          <w:r w:rsidRPr="008D0BD1">
            <w:rPr>
              <w:sz w:val="14"/>
              <w:szCs w:val="14"/>
            </w:rPr>
            <w:fldChar w:fldCharType="begin"/>
          </w:r>
          <w:r w:rsidRPr="008D0BD1">
            <w:rPr>
              <w:sz w:val="14"/>
              <w:szCs w:val="14"/>
            </w:rPr>
            <w:instrText xml:space="preserve"> PAGE   \* MERGEFORMAT </w:instrText>
          </w:r>
          <w:r w:rsidRPr="008D0BD1">
            <w:rPr>
              <w:sz w:val="14"/>
              <w:szCs w:val="14"/>
            </w:rPr>
            <w:fldChar w:fldCharType="separate"/>
          </w:r>
          <w:r w:rsidR="00A0593E">
            <w:rPr>
              <w:noProof/>
              <w:sz w:val="14"/>
              <w:szCs w:val="14"/>
            </w:rPr>
            <w:t>2</w:t>
          </w:r>
          <w:r w:rsidRPr="008D0BD1">
            <w:rPr>
              <w:noProof/>
              <w:sz w:val="14"/>
              <w:szCs w:val="14"/>
            </w:rPr>
            <w:fldChar w:fldCharType="end"/>
          </w:r>
        </w:p>
      </w:tc>
    </w:tr>
  </w:tbl>
  <w:p w14:paraId="13DC8B06" w14:textId="77777777" w:rsidR="00AE778C" w:rsidRPr="008D0BD1" w:rsidRDefault="00AE778C" w:rsidP="0008522F">
    <w:pPr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492C"/>
    <w:multiLevelType w:val="hybridMultilevel"/>
    <w:tmpl w:val="33AA607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F465A"/>
    <w:multiLevelType w:val="multilevel"/>
    <w:tmpl w:val="6A0E02A2"/>
    <w:lvl w:ilvl="0">
      <w:start w:val="1"/>
      <w:numFmt w:val="bullet"/>
      <w:pStyle w:val="CBBullets"/>
      <w:lvlText w:val=""/>
      <w:lvlJc w:val="left"/>
      <w:pPr>
        <w:ind w:left="284" w:hanging="284"/>
      </w:pPr>
      <w:rPr>
        <w:rFonts w:ascii="Wingdings" w:hAnsi="Wingdings" w:hint="default"/>
        <w:color w:val="5EC5C2" w:themeColor="accent2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5EC5C2" w:themeColor="accent2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5EC5C2" w:themeColor="accent2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5EC5C2" w:themeColor="accent2"/>
      </w:rPr>
    </w:lvl>
    <w:lvl w:ilvl="4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420" w:firstLine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284"/>
      </w:pPr>
      <w:rPr>
        <w:rFonts w:ascii="Wingdings" w:hAnsi="Wingdings" w:hint="default"/>
      </w:rPr>
    </w:lvl>
  </w:abstractNum>
  <w:abstractNum w:abstractNumId="2" w15:restartNumberingAfterBreak="0">
    <w:nsid w:val="22A844B6"/>
    <w:multiLevelType w:val="multilevel"/>
    <w:tmpl w:val="16225C7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" w15:restartNumberingAfterBreak="0">
    <w:nsid w:val="306E1FDA"/>
    <w:multiLevelType w:val="hybridMultilevel"/>
    <w:tmpl w:val="59906536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C3161"/>
    <w:multiLevelType w:val="hybridMultilevel"/>
    <w:tmpl w:val="2778A56C"/>
    <w:lvl w:ilvl="0" w:tplc="180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5" w15:restartNumberingAfterBreak="0">
    <w:nsid w:val="61D62846"/>
    <w:multiLevelType w:val="hybridMultilevel"/>
    <w:tmpl w:val="D7BE479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681B7B"/>
    <w:multiLevelType w:val="hybridMultilevel"/>
    <w:tmpl w:val="59186ADA"/>
    <w:lvl w:ilvl="0" w:tplc="18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D3F541C"/>
    <w:multiLevelType w:val="hybridMultilevel"/>
    <w:tmpl w:val="EAEA8FC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E226F0C"/>
    <w:multiLevelType w:val="multilevel"/>
    <w:tmpl w:val="D6C4DA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B537A71"/>
    <w:multiLevelType w:val="multilevel"/>
    <w:tmpl w:val="07DE24C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70"/>
  <w:drawingGridVerticalSpacing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787"/>
    <w:rsid w:val="000002EC"/>
    <w:rsid w:val="000004E0"/>
    <w:rsid w:val="000006CF"/>
    <w:rsid w:val="000007CE"/>
    <w:rsid w:val="00001B02"/>
    <w:rsid w:val="00002A7D"/>
    <w:rsid w:val="00003D27"/>
    <w:rsid w:val="00004413"/>
    <w:rsid w:val="00005D85"/>
    <w:rsid w:val="00006A70"/>
    <w:rsid w:val="00006FA2"/>
    <w:rsid w:val="000072BC"/>
    <w:rsid w:val="00011B91"/>
    <w:rsid w:val="00012665"/>
    <w:rsid w:val="00012D2A"/>
    <w:rsid w:val="000152F6"/>
    <w:rsid w:val="0001799A"/>
    <w:rsid w:val="00022233"/>
    <w:rsid w:val="00022557"/>
    <w:rsid w:val="0002520E"/>
    <w:rsid w:val="00025AF4"/>
    <w:rsid w:val="00025B27"/>
    <w:rsid w:val="00030055"/>
    <w:rsid w:val="00030EC6"/>
    <w:rsid w:val="0004237C"/>
    <w:rsid w:val="0004291F"/>
    <w:rsid w:val="00042923"/>
    <w:rsid w:val="000436B6"/>
    <w:rsid w:val="00043D89"/>
    <w:rsid w:val="00045403"/>
    <w:rsid w:val="000469CF"/>
    <w:rsid w:val="00050287"/>
    <w:rsid w:val="00050846"/>
    <w:rsid w:val="00055B41"/>
    <w:rsid w:val="0005774E"/>
    <w:rsid w:val="00060896"/>
    <w:rsid w:val="00062FF3"/>
    <w:rsid w:val="00063458"/>
    <w:rsid w:val="00064703"/>
    <w:rsid w:val="00064EBE"/>
    <w:rsid w:val="00065806"/>
    <w:rsid w:val="00072DB1"/>
    <w:rsid w:val="00073CB9"/>
    <w:rsid w:val="00077AC6"/>
    <w:rsid w:val="0008184B"/>
    <w:rsid w:val="000833B1"/>
    <w:rsid w:val="0008522F"/>
    <w:rsid w:val="000856B1"/>
    <w:rsid w:val="00086C70"/>
    <w:rsid w:val="000904EB"/>
    <w:rsid w:val="00090FCC"/>
    <w:rsid w:val="000941A3"/>
    <w:rsid w:val="00096098"/>
    <w:rsid w:val="0009633F"/>
    <w:rsid w:val="00096695"/>
    <w:rsid w:val="000A076F"/>
    <w:rsid w:val="000A186B"/>
    <w:rsid w:val="000A1923"/>
    <w:rsid w:val="000A5BB5"/>
    <w:rsid w:val="000B25CF"/>
    <w:rsid w:val="000B28B8"/>
    <w:rsid w:val="000B2AB8"/>
    <w:rsid w:val="000B3112"/>
    <w:rsid w:val="000B3C41"/>
    <w:rsid w:val="000B5690"/>
    <w:rsid w:val="000B7448"/>
    <w:rsid w:val="000B7D5B"/>
    <w:rsid w:val="000C297D"/>
    <w:rsid w:val="000C5C4A"/>
    <w:rsid w:val="000C5C5B"/>
    <w:rsid w:val="000C7465"/>
    <w:rsid w:val="000D0C92"/>
    <w:rsid w:val="000D0FC4"/>
    <w:rsid w:val="000D1163"/>
    <w:rsid w:val="000D2B31"/>
    <w:rsid w:val="000D4BC8"/>
    <w:rsid w:val="000D552B"/>
    <w:rsid w:val="000E0123"/>
    <w:rsid w:val="000E0B8D"/>
    <w:rsid w:val="000E0FA4"/>
    <w:rsid w:val="000E14D9"/>
    <w:rsid w:val="000E2AB6"/>
    <w:rsid w:val="000E2AFD"/>
    <w:rsid w:val="000E2B94"/>
    <w:rsid w:val="000E4C82"/>
    <w:rsid w:val="000E6A60"/>
    <w:rsid w:val="000E6EAD"/>
    <w:rsid w:val="000E74CC"/>
    <w:rsid w:val="000F477D"/>
    <w:rsid w:val="000F55E7"/>
    <w:rsid w:val="000F5703"/>
    <w:rsid w:val="00100462"/>
    <w:rsid w:val="00104CF9"/>
    <w:rsid w:val="00104E44"/>
    <w:rsid w:val="001117B9"/>
    <w:rsid w:val="00113204"/>
    <w:rsid w:val="001141FE"/>
    <w:rsid w:val="001170AA"/>
    <w:rsid w:val="00120C2A"/>
    <w:rsid w:val="0012106B"/>
    <w:rsid w:val="00123308"/>
    <w:rsid w:val="00123866"/>
    <w:rsid w:val="00126E88"/>
    <w:rsid w:val="001309DD"/>
    <w:rsid w:val="00131AEA"/>
    <w:rsid w:val="001341C7"/>
    <w:rsid w:val="0013439B"/>
    <w:rsid w:val="001352A5"/>
    <w:rsid w:val="00137869"/>
    <w:rsid w:val="001403F1"/>
    <w:rsid w:val="001432FA"/>
    <w:rsid w:val="001441BE"/>
    <w:rsid w:val="001448F3"/>
    <w:rsid w:val="00144EFB"/>
    <w:rsid w:val="0014593C"/>
    <w:rsid w:val="0014791E"/>
    <w:rsid w:val="00151D6D"/>
    <w:rsid w:val="00152D51"/>
    <w:rsid w:val="00155FB0"/>
    <w:rsid w:val="00156AA3"/>
    <w:rsid w:val="001571CE"/>
    <w:rsid w:val="001576E0"/>
    <w:rsid w:val="001603C8"/>
    <w:rsid w:val="00165A32"/>
    <w:rsid w:val="001663CE"/>
    <w:rsid w:val="00166E8C"/>
    <w:rsid w:val="00171DD5"/>
    <w:rsid w:val="00175410"/>
    <w:rsid w:val="00175584"/>
    <w:rsid w:val="0017684E"/>
    <w:rsid w:val="00176ACE"/>
    <w:rsid w:val="00180040"/>
    <w:rsid w:val="00180159"/>
    <w:rsid w:val="00180726"/>
    <w:rsid w:val="001819F6"/>
    <w:rsid w:val="00181D74"/>
    <w:rsid w:val="00181F55"/>
    <w:rsid w:val="0018298B"/>
    <w:rsid w:val="00182C7C"/>
    <w:rsid w:val="00183691"/>
    <w:rsid w:val="00183F19"/>
    <w:rsid w:val="001847F3"/>
    <w:rsid w:val="00184962"/>
    <w:rsid w:val="00184C31"/>
    <w:rsid w:val="001869DB"/>
    <w:rsid w:val="00190CA0"/>
    <w:rsid w:val="00190F55"/>
    <w:rsid w:val="001925F4"/>
    <w:rsid w:val="00192C5D"/>
    <w:rsid w:val="00193FFF"/>
    <w:rsid w:val="001963EA"/>
    <w:rsid w:val="001A1E23"/>
    <w:rsid w:val="001A396D"/>
    <w:rsid w:val="001A5208"/>
    <w:rsid w:val="001A699F"/>
    <w:rsid w:val="001B18ED"/>
    <w:rsid w:val="001B436E"/>
    <w:rsid w:val="001B450A"/>
    <w:rsid w:val="001B4A33"/>
    <w:rsid w:val="001B6282"/>
    <w:rsid w:val="001B7939"/>
    <w:rsid w:val="001B7A71"/>
    <w:rsid w:val="001C13D4"/>
    <w:rsid w:val="001C2E80"/>
    <w:rsid w:val="001C3AB0"/>
    <w:rsid w:val="001C69A2"/>
    <w:rsid w:val="001C6BD3"/>
    <w:rsid w:val="001C722D"/>
    <w:rsid w:val="001D006C"/>
    <w:rsid w:val="001D11FB"/>
    <w:rsid w:val="001D15E1"/>
    <w:rsid w:val="001D2645"/>
    <w:rsid w:val="001D3E2E"/>
    <w:rsid w:val="001D5300"/>
    <w:rsid w:val="001D56C4"/>
    <w:rsid w:val="001D5D8F"/>
    <w:rsid w:val="001D7316"/>
    <w:rsid w:val="001E1AEF"/>
    <w:rsid w:val="001E3FA8"/>
    <w:rsid w:val="001E698A"/>
    <w:rsid w:val="001F21C6"/>
    <w:rsid w:val="001F3FDE"/>
    <w:rsid w:val="001F46EF"/>
    <w:rsid w:val="001F606B"/>
    <w:rsid w:val="001F62FF"/>
    <w:rsid w:val="001F6A90"/>
    <w:rsid w:val="00200327"/>
    <w:rsid w:val="00201513"/>
    <w:rsid w:val="00202278"/>
    <w:rsid w:val="00203130"/>
    <w:rsid w:val="00204802"/>
    <w:rsid w:val="002067FD"/>
    <w:rsid w:val="00206C6E"/>
    <w:rsid w:val="0021303D"/>
    <w:rsid w:val="0021424A"/>
    <w:rsid w:val="00214A53"/>
    <w:rsid w:val="00214FE5"/>
    <w:rsid w:val="002157F6"/>
    <w:rsid w:val="00216372"/>
    <w:rsid w:val="00216F3F"/>
    <w:rsid w:val="00217430"/>
    <w:rsid w:val="00217695"/>
    <w:rsid w:val="00220E99"/>
    <w:rsid w:val="00221C84"/>
    <w:rsid w:val="002228B3"/>
    <w:rsid w:val="002255B4"/>
    <w:rsid w:val="00233582"/>
    <w:rsid w:val="00233C23"/>
    <w:rsid w:val="00233D8C"/>
    <w:rsid w:val="00236E01"/>
    <w:rsid w:val="002378EB"/>
    <w:rsid w:val="002411F5"/>
    <w:rsid w:val="00241DB5"/>
    <w:rsid w:val="00241F98"/>
    <w:rsid w:val="0024473E"/>
    <w:rsid w:val="00251343"/>
    <w:rsid w:val="002513C1"/>
    <w:rsid w:val="00252C37"/>
    <w:rsid w:val="002543E9"/>
    <w:rsid w:val="00254CC2"/>
    <w:rsid w:val="00255C04"/>
    <w:rsid w:val="0025640C"/>
    <w:rsid w:val="0026500F"/>
    <w:rsid w:val="002654D2"/>
    <w:rsid w:val="0026668A"/>
    <w:rsid w:val="00271A58"/>
    <w:rsid w:val="002737B8"/>
    <w:rsid w:val="00273867"/>
    <w:rsid w:val="002740F0"/>
    <w:rsid w:val="0027451E"/>
    <w:rsid w:val="00276636"/>
    <w:rsid w:val="002818E7"/>
    <w:rsid w:val="0028266E"/>
    <w:rsid w:val="00282A55"/>
    <w:rsid w:val="00284990"/>
    <w:rsid w:val="00287D86"/>
    <w:rsid w:val="00290C5E"/>
    <w:rsid w:val="00290F35"/>
    <w:rsid w:val="00291C23"/>
    <w:rsid w:val="002943A7"/>
    <w:rsid w:val="002944C6"/>
    <w:rsid w:val="00295B31"/>
    <w:rsid w:val="0029641F"/>
    <w:rsid w:val="00297E8E"/>
    <w:rsid w:val="002A1F19"/>
    <w:rsid w:val="002A2528"/>
    <w:rsid w:val="002A344F"/>
    <w:rsid w:val="002A3C9D"/>
    <w:rsid w:val="002A4FDF"/>
    <w:rsid w:val="002A555A"/>
    <w:rsid w:val="002A57CC"/>
    <w:rsid w:val="002A79E9"/>
    <w:rsid w:val="002B013A"/>
    <w:rsid w:val="002B2217"/>
    <w:rsid w:val="002B32AC"/>
    <w:rsid w:val="002B3E65"/>
    <w:rsid w:val="002B4491"/>
    <w:rsid w:val="002B68DE"/>
    <w:rsid w:val="002B6915"/>
    <w:rsid w:val="002B791C"/>
    <w:rsid w:val="002C0864"/>
    <w:rsid w:val="002C0C9D"/>
    <w:rsid w:val="002C0FA1"/>
    <w:rsid w:val="002C2513"/>
    <w:rsid w:val="002C2AEE"/>
    <w:rsid w:val="002C427E"/>
    <w:rsid w:val="002C567B"/>
    <w:rsid w:val="002D04D4"/>
    <w:rsid w:val="002D4524"/>
    <w:rsid w:val="002D49EF"/>
    <w:rsid w:val="002D6958"/>
    <w:rsid w:val="002D7A8A"/>
    <w:rsid w:val="002E1409"/>
    <w:rsid w:val="002E3B1E"/>
    <w:rsid w:val="002E4D1C"/>
    <w:rsid w:val="002E54F0"/>
    <w:rsid w:val="002E6E7C"/>
    <w:rsid w:val="002E729B"/>
    <w:rsid w:val="002F0007"/>
    <w:rsid w:val="002F08C7"/>
    <w:rsid w:val="002F0F89"/>
    <w:rsid w:val="002F1164"/>
    <w:rsid w:val="002F189C"/>
    <w:rsid w:val="002F1F93"/>
    <w:rsid w:val="002F47ED"/>
    <w:rsid w:val="002F51A0"/>
    <w:rsid w:val="002F7F0C"/>
    <w:rsid w:val="00302DCA"/>
    <w:rsid w:val="00303B41"/>
    <w:rsid w:val="00306078"/>
    <w:rsid w:val="00306BE4"/>
    <w:rsid w:val="00307182"/>
    <w:rsid w:val="00313073"/>
    <w:rsid w:val="00314C9F"/>
    <w:rsid w:val="00316584"/>
    <w:rsid w:val="00317AF0"/>
    <w:rsid w:val="00320C68"/>
    <w:rsid w:val="00320D99"/>
    <w:rsid w:val="00327458"/>
    <w:rsid w:val="003309D0"/>
    <w:rsid w:val="00332D62"/>
    <w:rsid w:val="00333181"/>
    <w:rsid w:val="00334351"/>
    <w:rsid w:val="0033454E"/>
    <w:rsid w:val="003346AC"/>
    <w:rsid w:val="00345192"/>
    <w:rsid w:val="00345E3C"/>
    <w:rsid w:val="00346D1E"/>
    <w:rsid w:val="00346DFD"/>
    <w:rsid w:val="00352184"/>
    <w:rsid w:val="00353B2D"/>
    <w:rsid w:val="00354102"/>
    <w:rsid w:val="00355A3F"/>
    <w:rsid w:val="00361E5F"/>
    <w:rsid w:val="00366216"/>
    <w:rsid w:val="00373F65"/>
    <w:rsid w:val="00376B88"/>
    <w:rsid w:val="00377076"/>
    <w:rsid w:val="00377DC0"/>
    <w:rsid w:val="00384709"/>
    <w:rsid w:val="00387BFC"/>
    <w:rsid w:val="00391A2A"/>
    <w:rsid w:val="00391DD3"/>
    <w:rsid w:val="00392F2F"/>
    <w:rsid w:val="003940E4"/>
    <w:rsid w:val="003A09CF"/>
    <w:rsid w:val="003A0FDB"/>
    <w:rsid w:val="003A2675"/>
    <w:rsid w:val="003A48B4"/>
    <w:rsid w:val="003A564C"/>
    <w:rsid w:val="003B1913"/>
    <w:rsid w:val="003B267B"/>
    <w:rsid w:val="003B3073"/>
    <w:rsid w:val="003B320B"/>
    <w:rsid w:val="003C3463"/>
    <w:rsid w:val="003C3751"/>
    <w:rsid w:val="003C54DD"/>
    <w:rsid w:val="003C745B"/>
    <w:rsid w:val="003D2148"/>
    <w:rsid w:val="003D3885"/>
    <w:rsid w:val="003D42D8"/>
    <w:rsid w:val="003E03CC"/>
    <w:rsid w:val="003E0BB6"/>
    <w:rsid w:val="003E0E44"/>
    <w:rsid w:val="003E3ADA"/>
    <w:rsid w:val="003E5B9B"/>
    <w:rsid w:val="003E5F1E"/>
    <w:rsid w:val="003E7F28"/>
    <w:rsid w:val="003F381F"/>
    <w:rsid w:val="003F53B9"/>
    <w:rsid w:val="003F6E6A"/>
    <w:rsid w:val="003F6E7C"/>
    <w:rsid w:val="004000BF"/>
    <w:rsid w:val="00400329"/>
    <w:rsid w:val="00402490"/>
    <w:rsid w:val="00402C51"/>
    <w:rsid w:val="00403147"/>
    <w:rsid w:val="00404CAA"/>
    <w:rsid w:val="004076B3"/>
    <w:rsid w:val="0041366E"/>
    <w:rsid w:val="00414902"/>
    <w:rsid w:val="00415426"/>
    <w:rsid w:val="004167D4"/>
    <w:rsid w:val="004214BC"/>
    <w:rsid w:val="004264EF"/>
    <w:rsid w:val="00427F12"/>
    <w:rsid w:val="00432655"/>
    <w:rsid w:val="004337F8"/>
    <w:rsid w:val="00433BCD"/>
    <w:rsid w:val="0043793D"/>
    <w:rsid w:val="00443B67"/>
    <w:rsid w:val="00445E2C"/>
    <w:rsid w:val="00446DAA"/>
    <w:rsid w:val="004525AC"/>
    <w:rsid w:val="00452961"/>
    <w:rsid w:val="004537CA"/>
    <w:rsid w:val="004548A4"/>
    <w:rsid w:val="00454FCB"/>
    <w:rsid w:val="004552ED"/>
    <w:rsid w:val="00456B36"/>
    <w:rsid w:val="004606F4"/>
    <w:rsid w:val="004641BE"/>
    <w:rsid w:val="00465B83"/>
    <w:rsid w:val="00467FF3"/>
    <w:rsid w:val="0047006D"/>
    <w:rsid w:val="004710DD"/>
    <w:rsid w:val="00471E1A"/>
    <w:rsid w:val="004762FE"/>
    <w:rsid w:val="00476A26"/>
    <w:rsid w:val="00477E7A"/>
    <w:rsid w:val="004800AF"/>
    <w:rsid w:val="0048028F"/>
    <w:rsid w:val="0048124C"/>
    <w:rsid w:val="004813D7"/>
    <w:rsid w:val="004823D6"/>
    <w:rsid w:val="004823E4"/>
    <w:rsid w:val="0048384C"/>
    <w:rsid w:val="00485629"/>
    <w:rsid w:val="00485FA3"/>
    <w:rsid w:val="00486FEF"/>
    <w:rsid w:val="004958FA"/>
    <w:rsid w:val="00496008"/>
    <w:rsid w:val="00496711"/>
    <w:rsid w:val="004A109F"/>
    <w:rsid w:val="004A2533"/>
    <w:rsid w:val="004A2703"/>
    <w:rsid w:val="004A58AC"/>
    <w:rsid w:val="004B066A"/>
    <w:rsid w:val="004B111F"/>
    <w:rsid w:val="004B2886"/>
    <w:rsid w:val="004B2B79"/>
    <w:rsid w:val="004B2BF0"/>
    <w:rsid w:val="004B37D0"/>
    <w:rsid w:val="004B3A26"/>
    <w:rsid w:val="004B4893"/>
    <w:rsid w:val="004B58E8"/>
    <w:rsid w:val="004B60E0"/>
    <w:rsid w:val="004C10C5"/>
    <w:rsid w:val="004C1448"/>
    <w:rsid w:val="004C15C9"/>
    <w:rsid w:val="004C2B48"/>
    <w:rsid w:val="004C3779"/>
    <w:rsid w:val="004C62EA"/>
    <w:rsid w:val="004D0EC8"/>
    <w:rsid w:val="004D3860"/>
    <w:rsid w:val="004D41DE"/>
    <w:rsid w:val="004D4823"/>
    <w:rsid w:val="004D4908"/>
    <w:rsid w:val="004D4B04"/>
    <w:rsid w:val="004D543E"/>
    <w:rsid w:val="004D5A14"/>
    <w:rsid w:val="004D76F2"/>
    <w:rsid w:val="004D7D26"/>
    <w:rsid w:val="004E0B8E"/>
    <w:rsid w:val="004E2FD5"/>
    <w:rsid w:val="004E3662"/>
    <w:rsid w:val="004E3EE6"/>
    <w:rsid w:val="004E4DB7"/>
    <w:rsid w:val="004E682D"/>
    <w:rsid w:val="004F1F53"/>
    <w:rsid w:val="004F2DDB"/>
    <w:rsid w:val="004F31B1"/>
    <w:rsid w:val="004F4A1D"/>
    <w:rsid w:val="004F5DF9"/>
    <w:rsid w:val="004F6E87"/>
    <w:rsid w:val="00505893"/>
    <w:rsid w:val="00513012"/>
    <w:rsid w:val="00513D7C"/>
    <w:rsid w:val="005142ED"/>
    <w:rsid w:val="00514A15"/>
    <w:rsid w:val="00515220"/>
    <w:rsid w:val="005156F8"/>
    <w:rsid w:val="00517CE8"/>
    <w:rsid w:val="00520C42"/>
    <w:rsid w:val="00521C56"/>
    <w:rsid w:val="0052383D"/>
    <w:rsid w:val="005249CD"/>
    <w:rsid w:val="00526F71"/>
    <w:rsid w:val="0053069D"/>
    <w:rsid w:val="00532885"/>
    <w:rsid w:val="005331B8"/>
    <w:rsid w:val="005339DA"/>
    <w:rsid w:val="00536EF0"/>
    <w:rsid w:val="005379B9"/>
    <w:rsid w:val="005433DA"/>
    <w:rsid w:val="00543A62"/>
    <w:rsid w:val="00545D41"/>
    <w:rsid w:val="00546010"/>
    <w:rsid w:val="00555750"/>
    <w:rsid w:val="0056299F"/>
    <w:rsid w:val="00562BC4"/>
    <w:rsid w:val="00564115"/>
    <w:rsid w:val="00570B95"/>
    <w:rsid w:val="00570D00"/>
    <w:rsid w:val="0057163E"/>
    <w:rsid w:val="00576D42"/>
    <w:rsid w:val="0058184D"/>
    <w:rsid w:val="0058195A"/>
    <w:rsid w:val="00582F5C"/>
    <w:rsid w:val="00582FBC"/>
    <w:rsid w:val="00584F76"/>
    <w:rsid w:val="005858BC"/>
    <w:rsid w:val="005905B7"/>
    <w:rsid w:val="00590C0C"/>
    <w:rsid w:val="00591D5C"/>
    <w:rsid w:val="00593980"/>
    <w:rsid w:val="00595113"/>
    <w:rsid w:val="00595458"/>
    <w:rsid w:val="0059731A"/>
    <w:rsid w:val="005A09AF"/>
    <w:rsid w:val="005A636C"/>
    <w:rsid w:val="005A6E5B"/>
    <w:rsid w:val="005B1620"/>
    <w:rsid w:val="005B3D0C"/>
    <w:rsid w:val="005B4816"/>
    <w:rsid w:val="005B5E6D"/>
    <w:rsid w:val="005B6669"/>
    <w:rsid w:val="005C026B"/>
    <w:rsid w:val="005C43B2"/>
    <w:rsid w:val="005C43D5"/>
    <w:rsid w:val="005C60EE"/>
    <w:rsid w:val="005C7FDA"/>
    <w:rsid w:val="005D0AB3"/>
    <w:rsid w:val="005D4C84"/>
    <w:rsid w:val="005D6222"/>
    <w:rsid w:val="005D64AE"/>
    <w:rsid w:val="005D6D8A"/>
    <w:rsid w:val="005E09B1"/>
    <w:rsid w:val="005E110B"/>
    <w:rsid w:val="005E1168"/>
    <w:rsid w:val="005E1642"/>
    <w:rsid w:val="005E2360"/>
    <w:rsid w:val="005E24BA"/>
    <w:rsid w:val="005E3177"/>
    <w:rsid w:val="005E3444"/>
    <w:rsid w:val="005E5692"/>
    <w:rsid w:val="005E5C7B"/>
    <w:rsid w:val="005E66E5"/>
    <w:rsid w:val="005F0432"/>
    <w:rsid w:val="005F4C97"/>
    <w:rsid w:val="005F62D8"/>
    <w:rsid w:val="005F6B55"/>
    <w:rsid w:val="00600BAA"/>
    <w:rsid w:val="00601FFB"/>
    <w:rsid w:val="00602CA0"/>
    <w:rsid w:val="00603739"/>
    <w:rsid w:val="00605BB1"/>
    <w:rsid w:val="00606110"/>
    <w:rsid w:val="00607A13"/>
    <w:rsid w:val="00610BE2"/>
    <w:rsid w:val="00612EF0"/>
    <w:rsid w:val="00614FAB"/>
    <w:rsid w:val="006161CC"/>
    <w:rsid w:val="00621133"/>
    <w:rsid w:val="00623D27"/>
    <w:rsid w:val="0062454F"/>
    <w:rsid w:val="00630204"/>
    <w:rsid w:val="00630D18"/>
    <w:rsid w:val="006312CD"/>
    <w:rsid w:val="006336A2"/>
    <w:rsid w:val="00634515"/>
    <w:rsid w:val="00635A93"/>
    <w:rsid w:val="006375EF"/>
    <w:rsid w:val="00642659"/>
    <w:rsid w:val="0064267B"/>
    <w:rsid w:val="0064283F"/>
    <w:rsid w:val="006446D7"/>
    <w:rsid w:val="0064552B"/>
    <w:rsid w:val="0064572E"/>
    <w:rsid w:val="00645A72"/>
    <w:rsid w:val="006470DB"/>
    <w:rsid w:val="006473CE"/>
    <w:rsid w:val="00647F32"/>
    <w:rsid w:val="00650C20"/>
    <w:rsid w:val="00650E73"/>
    <w:rsid w:val="0065119A"/>
    <w:rsid w:val="00652629"/>
    <w:rsid w:val="0065278B"/>
    <w:rsid w:val="00655983"/>
    <w:rsid w:val="006559DF"/>
    <w:rsid w:val="00657F59"/>
    <w:rsid w:val="00661B18"/>
    <w:rsid w:val="0066399D"/>
    <w:rsid w:val="00664417"/>
    <w:rsid w:val="006656F7"/>
    <w:rsid w:val="0066663B"/>
    <w:rsid w:val="00667FEB"/>
    <w:rsid w:val="00671445"/>
    <w:rsid w:val="00672277"/>
    <w:rsid w:val="00674793"/>
    <w:rsid w:val="00675309"/>
    <w:rsid w:val="00675330"/>
    <w:rsid w:val="0067536C"/>
    <w:rsid w:val="00675523"/>
    <w:rsid w:val="00675B5A"/>
    <w:rsid w:val="00676466"/>
    <w:rsid w:val="0067646E"/>
    <w:rsid w:val="00676EBD"/>
    <w:rsid w:val="006817DA"/>
    <w:rsid w:val="00683FF4"/>
    <w:rsid w:val="00684E5F"/>
    <w:rsid w:val="00687142"/>
    <w:rsid w:val="006936AB"/>
    <w:rsid w:val="006945C7"/>
    <w:rsid w:val="006954A0"/>
    <w:rsid w:val="00695C79"/>
    <w:rsid w:val="00695FA5"/>
    <w:rsid w:val="00697BE8"/>
    <w:rsid w:val="006A38A8"/>
    <w:rsid w:val="006A3FA9"/>
    <w:rsid w:val="006A41E8"/>
    <w:rsid w:val="006A4FBD"/>
    <w:rsid w:val="006B6DB5"/>
    <w:rsid w:val="006B789B"/>
    <w:rsid w:val="006B7D23"/>
    <w:rsid w:val="006B7E51"/>
    <w:rsid w:val="006C05E3"/>
    <w:rsid w:val="006C093F"/>
    <w:rsid w:val="006C2C8D"/>
    <w:rsid w:val="006C3827"/>
    <w:rsid w:val="006C5EE4"/>
    <w:rsid w:val="006D16D3"/>
    <w:rsid w:val="006D2A07"/>
    <w:rsid w:val="006D3417"/>
    <w:rsid w:val="006D6621"/>
    <w:rsid w:val="006D7842"/>
    <w:rsid w:val="006E123E"/>
    <w:rsid w:val="006E1B20"/>
    <w:rsid w:val="006E21C4"/>
    <w:rsid w:val="006E285F"/>
    <w:rsid w:val="006E391D"/>
    <w:rsid w:val="006E4518"/>
    <w:rsid w:val="006E478C"/>
    <w:rsid w:val="006E4F93"/>
    <w:rsid w:val="006F0CA0"/>
    <w:rsid w:val="006F2F7A"/>
    <w:rsid w:val="006F36F0"/>
    <w:rsid w:val="006F431B"/>
    <w:rsid w:val="006F7EF7"/>
    <w:rsid w:val="00700099"/>
    <w:rsid w:val="00701C89"/>
    <w:rsid w:val="0070401B"/>
    <w:rsid w:val="00704536"/>
    <w:rsid w:val="00705BCA"/>
    <w:rsid w:val="007065A8"/>
    <w:rsid w:val="0070679E"/>
    <w:rsid w:val="0070732E"/>
    <w:rsid w:val="0071218F"/>
    <w:rsid w:val="007124A5"/>
    <w:rsid w:val="00712ABD"/>
    <w:rsid w:val="00715D77"/>
    <w:rsid w:val="00716420"/>
    <w:rsid w:val="00716610"/>
    <w:rsid w:val="00716EDE"/>
    <w:rsid w:val="00716F38"/>
    <w:rsid w:val="00717368"/>
    <w:rsid w:val="00721D43"/>
    <w:rsid w:val="00722326"/>
    <w:rsid w:val="007228A9"/>
    <w:rsid w:val="0072302C"/>
    <w:rsid w:val="00723796"/>
    <w:rsid w:val="0072393C"/>
    <w:rsid w:val="00724CE6"/>
    <w:rsid w:val="00730EA3"/>
    <w:rsid w:val="00732200"/>
    <w:rsid w:val="007327A3"/>
    <w:rsid w:val="00732803"/>
    <w:rsid w:val="00734B06"/>
    <w:rsid w:val="0073569B"/>
    <w:rsid w:val="007375C0"/>
    <w:rsid w:val="00740405"/>
    <w:rsid w:val="0074126C"/>
    <w:rsid w:val="00743D09"/>
    <w:rsid w:val="0074468D"/>
    <w:rsid w:val="00744E49"/>
    <w:rsid w:val="00746BA6"/>
    <w:rsid w:val="0075127C"/>
    <w:rsid w:val="0075210B"/>
    <w:rsid w:val="007525EB"/>
    <w:rsid w:val="007527D2"/>
    <w:rsid w:val="00755071"/>
    <w:rsid w:val="007553BB"/>
    <w:rsid w:val="00755834"/>
    <w:rsid w:val="0075713B"/>
    <w:rsid w:val="00757B9A"/>
    <w:rsid w:val="00761763"/>
    <w:rsid w:val="007641A3"/>
    <w:rsid w:val="00765BA4"/>
    <w:rsid w:val="00766463"/>
    <w:rsid w:val="00771847"/>
    <w:rsid w:val="00772B8C"/>
    <w:rsid w:val="007732C2"/>
    <w:rsid w:val="00773666"/>
    <w:rsid w:val="00773EEA"/>
    <w:rsid w:val="00774870"/>
    <w:rsid w:val="0077640E"/>
    <w:rsid w:val="00777BDE"/>
    <w:rsid w:val="00780E94"/>
    <w:rsid w:val="00782A92"/>
    <w:rsid w:val="00784BE7"/>
    <w:rsid w:val="00786D8E"/>
    <w:rsid w:val="007901EC"/>
    <w:rsid w:val="00791D34"/>
    <w:rsid w:val="00791F7E"/>
    <w:rsid w:val="00792138"/>
    <w:rsid w:val="007931B3"/>
    <w:rsid w:val="00795785"/>
    <w:rsid w:val="00796327"/>
    <w:rsid w:val="007A38A6"/>
    <w:rsid w:val="007A7B06"/>
    <w:rsid w:val="007A7E52"/>
    <w:rsid w:val="007B00F6"/>
    <w:rsid w:val="007B0351"/>
    <w:rsid w:val="007B069D"/>
    <w:rsid w:val="007B36E6"/>
    <w:rsid w:val="007B421F"/>
    <w:rsid w:val="007B461C"/>
    <w:rsid w:val="007B5215"/>
    <w:rsid w:val="007B6465"/>
    <w:rsid w:val="007B7D26"/>
    <w:rsid w:val="007C2783"/>
    <w:rsid w:val="007C346B"/>
    <w:rsid w:val="007C5366"/>
    <w:rsid w:val="007C78BE"/>
    <w:rsid w:val="007C7EFD"/>
    <w:rsid w:val="007D0693"/>
    <w:rsid w:val="007D12E5"/>
    <w:rsid w:val="007D22FB"/>
    <w:rsid w:val="007D2A2E"/>
    <w:rsid w:val="007D2FA2"/>
    <w:rsid w:val="007D687D"/>
    <w:rsid w:val="007D6B68"/>
    <w:rsid w:val="007E0745"/>
    <w:rsid w:val="007E3A0F"/>
    <w:rsid w:val="007E7A73"/>
    <w:rsid w:val="007F24CE"/>
    <w:rsid w:val="007F7B18"/>
    <w:rsid w:val="007F7E39"/>
    <w:rsid w:val="007F7EEF"/>
    <w:rsid w:val="00801D8E"/>
    <w:rsid w:val="008023B3"/>
    <w:rsid w:val="00803267"/>
    <w:rsid w:val="00803830"/>
    <w:rsid w:val="00804B9A"/>
    <w:rsid w:val="00806F17"/>
    <w:rsid w:val="0080798F"/>
    <w:rsid w:val="00811363"/>
    <w:rsid w:val="008117E3"/>
    <w:rsid w:val="00812723"/>
    <w:rsid w:val="00812AA9"/>
    <w:rsid w:val="008140E4"/>
    <w:rsid w:val="008143FD"/>
    <w:rsid w:val="00815ECA"/>
    <w:rsid w:val="0081716D"/>
    <w:rsid w:val="00817E0D"/>
    <w:rsid w:val="008207D9"/>
    <w:rsid w:val="00830E8B"/>
    <w:rsid w:val="008314FB"/>
    <w:rsid w:val="008319CD"/>
    <w:rsid w:val="008329C9"/>
    <w:rsid w:val="008336FA"/>
    <w:rsid w:val="00834B17"/>
    <w:rsid w:val="0083628A"/>
    <w:rsid w:val="00836B4B"/>
    <w:rsid w:val="00837E46"/>
    <w:rsid w:val="008400D1"/>
    <w:rsid w:val="0084198A"/>
    <w:rsid w:val="00843D01"/>
    <w:rsid w:val="00847262"/>
    <w:rsid w:val="00847889"/>
    <w:rsid w:val="00851047"/>
    <w:rsid w:val="00853057"/>
    <w:rsid w:val="0085353E"/>
    <w:rsid w:val="008538A0"/>
    <w:rsid w:val="008547C1"/>
    <w:rsid w:val="00854D12"/>
    <w:rsid w:val="00857CF8"/>
    <w:rsid w:val="00861518"/>
    <w:rsid w:val="00866FF9"/>
    <w:rsid w:val="0086797D"/>
    <w:rsid w:val="008710AA"/>
    <w:rsid w:val="008710B4"/>
    <w:rsid w:val="00872612"/>
    <w:rsid w:val="008731F3"/>
    <w:rsid w:val="00873D36"/>
    <w:rsid w:val="00875FEE"/>
    <w:rsid w:val="00876823"/>
    <w:rsid w:val="00880138"/>
    <w:rsid w:val="008801CF"/>
    <w:rsid w:val="00880D00"/>
    <w:rsid w:val="00882769"/>
    <w:rsid w:val="00882B3A"/>
    <w:rsid w:val="008834DB"/>
    <w:rsid w:val="00885921"/>
    <w:rsid w:val="008868DD"/>
    <w:rsid w:val="00887DD6"/>
    <w:rsid w:val="008934E2"/>
    <w:rsid w:val="00893530"/>
    <w:rsid w:val="00897851"/>
    <w:rsid w:val="008A0513"/>
    <w:rsid w:val="008A12B9"/>
    <w:rsid w:val="008A1EF7"/>
    <w:rsid w:val="008A26D3"/>
    <w:rsid w:val="008A2A27"/>
    <w:rsid w:val="008A36E3"/>
    <w:rsid w:val="008A5D35"/>
    <w:rsid w:val="008B3CB6"/>
    <w:rsid w:val="008B42A5"/>
    <w:rsid w:val="008B4C07"/>
    <w:rsid w:val="008B561A"/>
    <w:rsid w:val="008B670A"/>
    <w:rsid w:val="008B6D8A"/>
    <w:rsid w:val="008C25D0"/>
    <w:rsid w:val="008C4478"/>
    <w:rsid w:val="008C495B"/>
    <w:rsid w:val="008C5463"/>
    <w:rsid w:val="008C7C20"/>
    <w:rsid w:val="008D0BD1"/>
    <w:rsid w:val="008D0C19"/>
    <w:rsid w:val="008D0F2D"/>
    <w:rsid w:val="008D1151"/>
    <w:rsid w:val="008E072A"/>
    <w:rsid w:val="008E1180"/>
    <w:rsid w:val="008E2D74"/>
    <w:rsid w:val="008E436C"/>
    <w:rsid w:val="008E4482"/>
    <w:rsid w:val="008E7C96"/>
    <w:rsid w:val="008F09EF"/>
    <w:rsid w:val="008F3AC5"/>
    <w:rsid w:val="008F3BC8"/>
    <w:rsid w:val="008F669B"/>
    <w:rsid w:val="008F6BE5"/>
    <w:rsid w:val="008F6CA4"/>
    <w:rsid w:val="00901785"/>
    <w:rsid w:val="00901CEF"/>
    <w:rsid w:val="009037A8"/>
    <w:rsid w:val="00903AEA"/>
    <w:rsid w:val="00904091"/>
    <w:rsid w:val="009047A2"/>
    <w:rsid w:val="009071B4"/>
    <w:rsid w:val="00907BF1"/>
    <w:rsid w:val="00913810"/>
    <w:rsid w:val="00913DAD"/>
    <w:rsid w:val="00917282"/>
    <w:rsid w:val="00917EE3"/>
    <w:rsid w:val="009203A7"/>
    <w:rsid w:val="00920B5A"/>
    <w:rsid w:val="009213D2"/>
    <w:rsid w:val="009221D1"/>
    <w:rsid w:val="009231C2"/>
    <w:rsid w:val="00925568"/>
    <w:rsid w:val="00926BFA"/>
    <w:rsid w:val="00927155"/>
    <w:rsid w:val="00935437"/>
    <w:rsid w:val="00935F96"/>
    <w:rsid w:val="0094294D"/>
    <w:rsid w:val="00945425"/>
    <w:rsid w:val="00951562"/>
    <w:rsid w:val="00952128"/>
    <w:rsid w:val="0096040C"/>
    <w:rsid w:val="009644BD"/>
    <w:rsid w:val="0096450A"/>
    <w:rsid w:val="009672DB"/>
    <w:rsid w:val="00970879"/>
    <w:rsid w:val="00970F81"/>
    <w:rsid w:val="009754A4"/>
    <w:rsid w:val="009755E2"/>
    <w:rsid w:val="00976142"/>
    <w:rsid w:val="00977EFA"/>
    <w:rsid w:val="00980C19"/>
    <w:rsid w:val="00981B62"/>
    <w:rsid w:val="009833DB"/>
    <w:rsid w:val="00984CF6"/>
    <w:rsid w:val="0098576D"/>
    <w:rsid w:val="009913DD"/>
    <w:rsid w:val="00991778"/>
    <w:rsid w:val="009918AF"/>
    <w:rsid w:val="0099273E"/>
    <w:rsid w:val="009943A0"/>
    <w:rsid w:val="00995161"/>
    <w:rsid w:val="00996029"/>
    <w:rsid w:val="0099693F"/>
    <w:rsid w:val="009A0863"/>
    <w:rsid w:val="009A17D0"/>
    <w:rsid w:val="009A1AAC"/>
    <w:rsid w:val="009A2059"/>
    <w:rsid w:val="009A29D9"/>
    <w:rsid w:val="009A4899"/>
    <w:rsid w:val="009A6E91"/>
    <w:rsid w:val="009B0702"/>
    <w:rsid w:val="009B25C5"/>
    <w:rsid w:val="009B2C36"/>
    <w:rsid w:val="009B2DF0"/>
    <w:rsid w:val="009B2EDE"/>
    <w:rsid w:val="009B49FD"/>
    <w:rsid w:val="009B7186"/>
    <w:rsid w:val="009B7FE0"/>
    <w:rsid w:val="009C60C6"/>
    <w:rsid w:val="009C69DC"/>
    <w:rsid w:val="009D0511"/>
    <w:rsid w:val="009D06E8"/>
    <w:rsid w:val="009D0E77"/>
    <w:rsid w:val="009D2D2D"/>
    <w:rsid w:val="009D3E4F"/>
    <w:rsid w:val="009D61AE"/>
    <w:rsid w:val="009D6510"/>
    <w:rsid w:val="009D69B7"/>
    <w:rsid w:val="009D6E1A"/>
    <w:rsid w:val="009E24AC"/>
    <w:rsid w:val="009E2D95"/>
    <w:rsid w:val="009E35B9"/>
    <w:rsid w:val="009E6AA2"/>
    <w:rsid w:val="009E6F5F"/>
    <w:rsid w:val="009E7B27"/>
    <w:rsid w:val="009F2149"/>
    <w:rsid w:val="009F3886"/>
    <w:rsid w:val="009F4A3F"/>
    <w:rsid w:val="009F56EB"/>
    <w:rsid w:val="009F606F"/>
    <w:rsid w:val="009F6D3B"/>
    <w:rsid w:val="009F7592"/>
    <w:rsid w:val="009F75DE"/>
    <w:rsid w:val="00A0007A"/>
    <w:rsid w:val="00A000F1"/>
    <w:rsid w:val="00A00ED0"/>
    <w:rsid w:val="00A0112D"/>
    <w:rsid w:val="00A015FD"/>
    <w:rsid w:val="00A02655"/>
    <w:rsid w:val="00A026D4"/>
    <w:rsid w:val="00A0461A"/>
    <w:rsid w:val="00A0593E"/>
    <w:rsid w:val="00A06FD5"/>
    <w:rsid w:val="00A10DA1"/>
    <w:rsid w:val="00A11720"/>
    <w:rsid w:val="00A12BDF"/>
    <w:rsid w:val="00A12DEF"/>
    <w:rsid w:val="00A12F97"/>
    <w:rsid w:val="00A13BD3"/>
    <w:rsid w:val="00A15B5C"/>
    <w:rsid w:val="00A17E9E"/>
    <w:rsid w:val="00A20C51"/>
    <w:rsid w:val="00A20E24"/>
    <w:rsid w:val="00A21C44"/>
    <w:rsid w:val="00A24C22"/>
    <w:rsid w:val="00A25043"/>
    <w:rsid w:val="00A254C4"/>
    <w:rsid w:val="00A30105"/>
    <w:rsid w:val="00A311EC"/>
    <w:rsid w:val="00A322AE"/>
    <w:rsid w:val="00A34171"/>
    <w:rsid w:val="00A35B37"/>
    <w:rsid w:val="00A411D2"/>
    <w:rsid w:val="00A4724D"/>
    <w:rsid w:val="00A5205D"/>
    <w:rsid w:val="00A56B28"/>
    <w:rsid w:val="00A600BB"/>
    <w:rsid w:val="00A62198"/>
    <w:rsid w:val="00A6248A"/>
    <w:rsid w:val="00A632F6"/>
    <w:rsid w:val="00A648A6"/>
    <w:rsid w:val="00A65919"/>
    <w:rsid w:val="00A65F37"/>
    <w:rsid w:val="00A66F07"/>
    <w:rsid w:val="00A71FB4"/>
    <w:rsid w:val="00A74874"/>
    <w:rsid w:val="00A7606B"/>
    <w:rsid w:val="00A7752A"/>
    <w:rsid w:val="00A80218"/>
    <w:rsid w:val="00A81C9A"/>
    <w:rsid w:val="00A82E3F"/>
    <w:rsid w:val="00A83AD6"/>
    <w:rsid w:val="00A83D9B"/>
    <w:rsid w:val="00A8443A"/>
    <w:rsid w:val="00A85820"/>
    <w:rsid w:val="00A859AF"/>
    <w:rsid w:val="00A865E1"/>
    <w:rsid w:val="00A876C8"/>
    <w:rsid w:val="00A87831"/>
    <w:rsid w:val="00A92519"/>
    <w:rsid w:val="00A931A2"/>
    <w:rsid w:val="00A95AF6"/>
    <w:rsid w:val="00A97C86"/>
    <w:rsid w:val="00AA1A2E"/>
    <w:rsid w:val="00AA246B"/>
    <w:rsid w:val="00AA4BD2"/>
    <w:rsid w:val="00AA68BD"/>
    <w:rsid w:val="00AA6C81"/>
    <w:rsid w:val="00AA78EA"/>
    <w:rsid w:val="00AB016A"/>
    <w:rsid w:val="00AB2218"/>
    <w:rsid w:val="00AB2258"/>
    <w:rsid w:val="00AB2E7D"/>
    <w:rsid w:val="00AB444E"/>
    <w:rsid w:val="00AB4867"/>
    <w:rsid w:val="00AB4BCD"/>
    <w:rsid w:val="00AB7952"/>
    <w:rsid w:val="00AC12BB"/>
    <w:rsid w:val="00AC143A"/>
    <w:rsid w:val="00AC2AF5"/>
    <w:rsid w:val="00AC331F"/>
    <w:rsid w:val="00AC3E79"/>
    <w:rsid w:val="00AC4FA5"/>
    <w:rsid w:val="00AC651C"/>
    <w:rsid w:val="00AC6B41"/>
    <w:rsid w:val="00AD165F"/>
    <w:rsid w:val="00AD4544"/>
    <w:rsid w:val="00AD5BE6"/>
    <w:rsid w:val="00AD62AD"/>
    <w:rsid w:val="00AD74A2"/>
    <w:rsid w:val="00AE0A35"/>
    <w:rsid w:val="00AE0B78"/>
    <w:rsid w:val="00AE4A88"/>
    <w:rsid w:val="00AE655A"/>
    <w:rsid w:val="00AE778C"/>
    <w:rsid w:val="00AF4105"/>
    <w:rsid w:val="00AF4E55"/>
    <w:rsid w:val="00AF516A"/>
    <w:rsid w:val="00AF58F9"/>
    <w:rsid w:val="00B016CB"/>
    <w:rsid w:val="00B05FCF"/>
    <w:rsid w:val="00B11B7C"/>
    <w:rsid w:val="00B11F39"/>
    <w:rsid w:val="00B1609B"/>
    <w:rsid w:val="00B16AD7"/>
    <w:rsid w:val="00B172B6"/>
    <w:rsid w:val="00B174FB"/>
    <w:rsid w:val="00B26CC2"/>
    <w:rsid w:val="00B26E39"/>
    <w:rsid w:val="00B26E84"/>
    <w:rsid w:val="00B27C61"/>
    <w:rsid w:val="00B3290B"/>
    <w:rsid w:val="00B3565B"/>
    <w:rsid w:val="00B36BEE"/>
    <w:rsid w:val="00B43FE0"/>
    <w:rsid w:val="00B456B3"/>
    <w:rsid w:val="00B456F8"/>
    <w:rsid w:val="00B47164"/>
    <w:rsid w:val="00B5253A"/>
    <w:rsid w:val="00B54A69"/>
    <w:rsid w:val="00B55D8F"/>
    <w:rsid w:val="00B56E41"/>
    <w:rsid w:val="00B60A4D"/>
    <w:rsid w:val="00B62104"/>
    <w:rsid w:val="00B62AD1"/>
    <w:rsid w:val="00B62D6C"/>
    <w:rsid w:val="00B64580"/>
    <w:rsid w:val="00B659AF"/>
    <w:rsid w:val="00B66169"/>
    <w:rsid w:val="00B667DE"/>
    <w:rsid w:val="00B6703D"/>
    <w:rsid w:val="00B678C4"/>
    <w:rsid w:val="00B67A8C"/>
    <w:rsid w:val="00B7176D"/>
    <w:rsid w:val="00B72622"/>
    <w:rsid w:val="00B76690"/>
    <w:rsid w:val="00B80DEA"/>
    <w:rsid w:val="00B81DDF"/>
    <w:rsid w:val="00B837CA"/>
    <w:rsid w:val="00B83A96"/>
    <w:rsid w:val="00B83E10"/>
    <w:rsid w:val="00B84DDC"/>
    <w:rsid w:val="00B85535"/>
    <w:rsid w:val="00B857D0"/>
    <w:rsid w:val="00B86659"/>
    <w:rsid w:val="00BA1221"/>
    <w:rsid w:val="00BA1CEC"/>
    <w:rsid w:val="00BA2805"/>
    <w:rsid w:val="00BA2819"/>
    <w:rsid w:val="00BA28D3"/>
    <w:rsid w:val="00BA4096"/>
    <w:rsid w:val="00BA582B"/>
    <w:rsid w:val="00BB0B91"/>
    <w:rsid w:val="00BB2C0D"/>
    <w:rsid w:val="00BB411A"/>
    <w:rsid w:val="00BB550B"/>
    <w:rsid w:val="00BB7C7D"/>
    <w:rsid w:val="00BC0085"/>
    <w:rsid w:val="00BC2ADA"/>
    <w:rsid w:val="00BC2BBB"/>
    <w:rsid w:val="00BD0387"/>
    <w:rsid w:val="00BD0D8C"/>
    <w:rsid w:val="00BD1739"/>
    <w:rsid w:val="00BD17DA"/>
    <w:rsid w:val="00BD2103"/>
    <w:rsid w:val="00BD37FA"/>
    <w:rsid w:val="00BD6977"/>
    <w:rsid w:val="00BD6D8C"/>
    <w:rsid w:val="00BD6EBE"/>
    <w:rsid w:val="00BE16A9"/>
    <w:rsid w:val="00BE2440"/>
    <w:rsid w:val="00BE3854"/>
    <w:rsid w:val="00BE447B"/>
    <w:rsid w:val="00BE488A"/>
    <w:rsid w:val="00BE6194"/>
    <w:rsid w:val="00BE76F5"/>
    <w:rsid w:val="00BF0199"/>
    <w:rsid w:val="00BF06A6"/>
    <w:rsid w:val="00BF6E98"/>
    <w:rsid w:val="00C02413"/>
    <w:rsid w:val="00C0329C"/>
    <w:rsid w:val="00C03B72"/>
    <w:rsid w:val="00C07258"/>
    <w:rsid w:val="00C1000B"/>
    <w:rsid w:val="00C100CE"/>
    <w:rsid w:val="00C114E9"/>
    <w:rsid w:val="00C125B9"/>
    <w:rsid w:val="00C128A7"/>
    <w:rsid w:val="00C144AB"/>
    <w:rsid w:val="00C14F36"/>
    <w:rsid w:val="00C15E03"/>
    <w:rsid w:val="00C1633D"/>
    <w:rsid w:val="00C165F6"/>
    <w:rsid w:val="00C16905"/>
    <w:rsid w:val="00C17E26"/>
    <w:rsid w:val="00C20616"/>
    <w:rsid w:val="00C2071F"/>
    <w:rsid w:val="00C20FE4"/>
    <w:rsid w:val="00C225DF"/>
    <w:rsid w:val="00C2554B"/>
    <w:rsid w:val="00C2631F"/>
    <w:rsid w:val="00C30C78"/>
    <w:rsid w:val="00C30DC9"/>
    <w:rsid w:val="00C32086"/>
    <w:rsid w:val="00C32366"/>
    <w:rsid w:val="00C342F2"/>
    <w:rsid w:val="00C34B5E"/>
    <w:rsid w:val="00C35498"/>
    <w:rsid w:val="00C35FBD"/>
    <w:rsid w:val="00C4016A"/>
    <w:rsid w:val="00C406E5"/>
    <w:rsid w:val="00C40FCD"/>
    <w:rsid w:val="00C4131E"/>
    <w:rsid w:val="00C41FAF"/>
    <w:rsid w:val="00C46DF6"/>
    <w:rsid w:val="00C46F7E"/>
    <w:rsid w:val="00C477BA"/>
    <w:rsid w:val="00C50137"/>
    <w:rsid w:val="00C502FE"/>
    <w:rsid w:val="00C50BA0"/>
    <w:rsid w:val="00C51023"/>
    <w:rsid w:val="00C53216"/>
    <w:rsid w:val="00C54889"/>
    <w:rsid w:val="00C55BAE"/>
    <w:rsid w:val="00C5739D"/>
    <w:rsid w:val="00C57DEB"/>
    <w:rsid w:val="00C61D7E"/>
    <w:rsid w:val="00C6340D"/>
    <w:rsid w:val="00C7158B"/>
    <w:rsid w:val="00C72C2C"/>
    <w:rsid w:val="00C753A5"/>
    <w:rsid w:val="00C75C3F"/>
    <w:rsid w:val="00C775AA"/>
    <w:rsid w:val="00C828C9"/>
    <w:rsid w:val="00C831C3"/>
    <w:rsid w:val="00C902F5"/>
    <w:rsid w:val="00C915FA"/>
    <w:rsid w:val="00C91A37"/>
    <w:rsid w:val="00C957C9"/>
    <w:rsid w:val="00CA0B7F"/>
    <w:rsid w:val="00CA14F8"/>
    <w:rsid w:val="00CA21F0"/>
    <w:rsid w:val="00CA30E7"/>
    <w:rsid w:val="00CA339A"/>
    <w:rsid w:val="00CA458B"/>
    <w:rsid w:val="00CA4651"/>
    <w:rsid w:val="00CA7090"/>
    <w:rsid w:val="00CB1BB0"/>
    <w:rsid w:val="00CB1C2C"/>
    <w:rsid w:val="00CB5A14"/>
    <w:rsid w:val="00CB768B"/>
    <w:rsid w:val="00CC012F"/>
    <w:rsid w:val="00CC0713"/>
    <w:rsid w:val="00CC1873"/>
    <w:rsid w:val="00CC73FB"/>
    <w:rsid w:val="00CC75F0"/>
    <w:rsid w:val="00CC7C97"/>
    <w:rsid w:val="00CD1A6C"/>
    <w:rsid w:val="00CD2760"/>
    <w:rsid w:val="00CD3E26"/>
    <w:rsid w:val="00CD43FA"/>
    <w:rsid w:val="00CD5D85"/>
    <w:rsid w:val="00CD6985"/>
    <w:rsid w:val="00CE1469"/>
    <w:rsid w:val="00CE2274"/>
    <w:rsid w:val="00CE2331"/>
    <w:rsid w:val="00CE3A47"/>
    <w:rsid w:val="00CE4762"/>
    <w:rsid w:val="00CE76DA"/>
    <w:rsid w:val="00CE7981"/>
    <w:rsid w:val="00CF1B06"/>
    <w:rsid w:val="00CF299F"/>
    <w:rsid w:val="00CF2B56"/>
    <w:rsid w:val="00CF4F9D"/>
    <w:rsid w:val="00CF54AD"/>
    <w:rsid w:val="00CF7D8E"/>
    <w:rsid w:val="00D01AAA"/>
    <w:rsid w:val="00D023F4"/>
    <w:rsid w:val="00D02552"/>
    <w:rsid w:val="00D02826"/>
    <w:rsid w:val="00D040BD"/>
    <w:rsid w:val="00D101CC"/>
    <w:rsid w:val="00D10267"/>
    <w:rsid w:val="00D10E20"/>
    <w:rsid w:val="00D11A5B"/>
    <w:rsid w:val="00D132AF"/>
    <w:rsid w:val="00D1487B"/>
    <w:rsid w:val="00D149F0"/>
    <w:rsid w:val="00D1507D"/>
    <w:rsid w:val="00D15E99"/>
    <w:rsid w:val="00D177A8"/>
    <w:rsid w:val="00D23941"/>
    <w:rsid w:val="00D23FF2"/>
    <w:rsid w:val="00D245B7"/>
    <w:rsid w:val="00D24ECA"/>
    <w:rsid w:val="00D24F7C"/>
    <w:rsid w:val="00D33BA1"/>
    <w:rsid w:val="00D359D2"/>
    <w:rsid w:val="00D35FAA"/>
    <w:rsid w:val="00D37175"/>
    <w:rsid w:val="00D37D55"/>
    <w:rsid w:val="00D40F1D"/>
    <w:rsid w:val="00D42195"/>
    <w:rsid w:val="00D42BCE"/>
    <w:rsid w:val="00D42D16"/>
    <w:rsid w:val="00D448C0"/>
    <w:rsid w:val="00D4671F"/>
    <w:rsid w:val="00D51659"/>
    <w:rsid w:val="00D5234D"/>
    <w:rsid w:val="00D563EC"/>
    <w:rsid w:val="00D56982"/>
    <w:rsid w:val="00D5736B"/>
    <w:rsid w:val="00D6142A"/>
    <w:rsid w:val="00D63B40"/>
    <w:rsid w:val="00D643CA"/>
    <w:rsid w:val="00D64BE8"/>
    <w:rsid w:val="00D67417"/>
    <w:rsid w:val="00D749D9"/>
    <w:rsid w:val="00D77587"/>
    <w:rsid w:val="00D81237"/>
    <w:rsid w:val="00D8163B"/>
    <w:rsid w:val="00D833FB"/>
    <w:rsid w:val="00D8529B"/>
    <w:rsid w:val="00D8539B"/>
    <w:rsid w:val="00D86DED"/>
    <w:rsid w:val="00D871DE"/>
    <w:rsid w:val="00D9256F"/>
    <w:rsid w:val="00D92C10"/>
    <w:rsid w:val="00D9372B"/>
    <w:rsid w:val="00D937A5"/>
    <w:rsid w:val="00D94820"/>
    <w:rsid w:val="00D95EC7"/>
    <w:rsid w:val="00D97CB3"/>
    <w:rsid w:val="00DA078C"/>
    <w:rsid w:val="00DA1725"/>
    <w:rsid w:val="00DA2601"/>
    <w:rsid w:val="00DA3E8C"/>
    <w:rsid w:val="00DA5AC8"/>
    <w:rsid w:val="00DA72A1"/>
    <w:rsid w:val="00DA746C"/>
    <w:rsid w:val="00DA7D62"/>
    <w:rsid w:val="00DB3882"/>
    <w:rsid w:val="00DB45CC"/>
    <w:rsid w:val="00DB4B5A"/>
    <w:rsid w:val="00DB4D3A"/>
    <w:rsid w:val="00DB7885"/>
    <w:rsid w:val="00DC1924"/>
    <w:rsid w:val="00DC27F7"/>
    <w:rsid w:val="00DC3D7E"/>
    <w:rsid w:val="00DC4E15"/>
    <w:rsid w:val="00DD2F92"/>
    <w:rsid w:val="00DD440F"/>
    <w:rsid w:val="00DD6652"/>
    <w:rsid w:val="00DD6E61"/>
    <w:rsid w:val="00DE08DC"/>
    <w:rsid w:val="00DE246D"/>
    <w:rsid w:val="00DE3257"/>
    <w:rsid w:val="00DE4650"/>
    <w:rsid w:val="00DE5239"/>
    <w:rsid w:val="00DE5C6C"/>
    <w:rsid w:val="00DE64E1"/>
    <w:rsid w:val="00DF1D97"/>
    <w:rsid w:val="00DF1E0F"/>
    <w:rsid w:val="00DF3947"/>
    <w:rsid w:val="00DF5B34"/>
    <w:rsid w:val="00E02933"/>
    <w:rsid w:val="00E037CF"/>
    <w:rsid w:val="00E05A67"/>
    <w:rsid w:val="00E05D18"/>
    <w:rsid w:val="00E10B00"/>
    <w:rsid w:val="00E114F4"/>
    <w:rsid w:val="00E140B4"/>
    <w:rsid w:val="00E1674C"/>
    <w:rsid w:val="00E16A43"/>
    <w:rsid w:val="00E20145"/>
    <w:rsid w:val="00E20A69"/>
    <w:rsid w:val="00E20B62"/>
    <w:rsid w:val="00E2332C"/>
    <w:rsid w:val="00E23586"/>
    <w:rsid w:val="00E2538E"/>
    <w:rsid w:val="00E3087D"/>
    <w:rsid w:val="00E30EAE"/>
    <w:rsid w:val="00E31902"/>
    <w:rsid w:val="00E32D6D"/>
    <w:rsid w:val="00E34C40"/>
    <w:rsid w:val="00E350BD"/>
    <w:rsid w:val="00E365A5"/>
    <w:rsid w:val="00E36B6C"/>
    <w:rsid w:val="00E371C1"/>
    <w:rsid w:val="00E411DC"/>
    <w:rsid w:val="00E418C3"/>
    <w:rsid w:val="00E424F9"/>
    <w:rsid w:val="00E4477C"/>
    <w:rsid w:val="00E44ECB"/>
    <w:rsid w:val="00E506D8"/>
    <w:rsid w:val="00E5376C"/>
    <w:rsid w:val="00E552CB"/>
    <w:rsid w:val="00E5612E"/>
    <w:rsid w:val="00E62C22"/>
    <w:rsid w:val="00E660DD"/>
    <w:rsid w:val="00E7142A"/>
    <w:rsid w:val="00E71A39"/>
    <w:rsid w:val="00E71F5D"/>
    <w:rsid w:val="00E73280"/>
    <w:rsid w:val="00E73805"/>
    <w:rsid w:val="00E73A8C"/>
    <w:rsid w:val="00E745EC"/>
    <w:rsid w:val="00E8184A"/>
    <w:rsid w:val="00E8242A"/>
    <w:rsid w:val="00E83918"/>
    <w:rsid w:val="00E8581B"/>
    <w:rsid w:val="00E873A5"/>
    <w:rsid w:val="00E87431"/>
    <w:rsid w:val="00E90DC6"/>
    <w:rsid w:val="00E90EAD"/>
    <w:rsid w:val="00E94106"/>
    <w:rsid w:val="00EA00DF"/>
    <w:rsid w:val="00EB457D"/>
    <w:rsid w:val="00EB4AA1"/>
    <w:rsid w:val="00EB653F"/>
    <w:rsid w:val="00EB7782"/>
    <w:rsid w:val="00EC139E"/>
    <w:rsid w:val="00EC3275"/>
    <w:rsid w:val="00EC4A56"/>
    <w:rsid w:val="00EC539D"/>
    <w:rsid w:val="00EC6AE0"/>
    <w:rsid w:val="00EC6F51"/>
    <w:rsid w:val="00EC7D5C"/>
    <w:rsid w:val="00ED1D45"/>
    <w:rsid w:val="00ED310F"/>
    <w:rsid w:val="00ED37D2"/>
    <w:rsid w:val="00ED3E58"/>
    <w:rsid w:val="00ED5E44"/>
    <w:rsid w:val="00ED6E34"/>
    <w:rsid w:val="00ED72C1"/>
    <w:rsid w:val="00EE1D37"/>
    <w:rsid w:val="00EE29B9"/>
    <w:rsid w:val="00EE5044"/>
    <w:rsid w:val="00EE50DD"/>
    <w:rsid w:val="00EE5EDD"/>
    <w:rsid w:val="00EE681E"/>
    <w:rsid w:val="00EF05B8"/>
    <w:rsid w:val="00EF0AF2"/>
    <w:rsid w:val="00EF25F0"/>
    <w:rsid w:val="00EF413E"/>
    <w:rsid w:val="00EF7548"/>
    <w:rsid w:val="00EF75F1"/>
    <w:rsid w:val="00F01050"/>
    <w:rsid w:val="00F014F6"/>
    <w:rsid w:val="00F0192D"/>
    <w:rsid w:val="00F029FC"/>
    <w:rsid w:val="00F03C9C"/>
    <w:rsid w:val="00F07139"/>
    <w:rsid w:val="00F1316C"/>
    <w:rsid w:val="00F146AF"/>
    <w:rsid w:val="00F16813"/>
    <w:rsid w:val="00F2053B"/>
    <w:rsid w:val="00F24211"/>
    <w:rsid w:val="00F24B61"/>
    <w:rsid w:val="00F251EE"/>
    <w:rsid w:val="00F25A34"/>
    <w:rsid w:val="00F30CF1"/>
    <w:rsid w:val="00F33095"/>
    <w:rsid w:val="00F34787"/>
    <w:rsid w:val="00F34C13"/>
    <w:rsid w:val="00F35665"/>
    <w:rsid w:val="00F3729A"/>
    <w:rsid w:val="00F379DD"/>
    <w:rsid w:val="00F42A15"/>
    <w:rsid w:val="00F42ADD"/>
    <w:rsid w:val="00F42E46"/>
    <w:rsid w:val="00F44AA8"/>
    <w:rsid w:val="00F456A5"/>
    <w:rsid w:val="00F46199"/>
    <w:rsid w:val="00F47C9A"/>
    <w:rsid w:val="00F51139"/>
    <w:rsid w:val="00F55091"/>
    <w:rsid w:val="00F55D07"/>
    <w:rsid w:val="00F6092C"/>
    <w:rsid w:val="00F63240"/>
    <w:rsid w:val="00F65010"/>
    <w:rsid w:val="00F6659A"/>
    <w:rsid w:val="00F71F35"/>
    <w:rsid w:val="00F77766"/>
    <w:rsid w:val="00F77AD7"/>
    <w:rsid w:val="00F8016E"/>
    <w:rsid w:val="00F81193"/>
    <w:rsid w:val="00F829DC"/>
    <w:rsid w:val="00F863F6"/>
    <w:rsid w:val="00F93948"/>
    <w:rsid w:val="00F943A9"/>
    <w:rsid w:val="00FA0B40"/>
    <w:rsid w:val="00FA1118"/>
    <w:rsid w:val="00FA175B"/>
    <w:rsid w:val="00FA4F6D"/>
    <w:rsid w:val="00FA52E9"/>
    <w:rsid w:val="00FA580F"/>
    <w:rsid w:val="00FA5AFC"/>
    <w:rsid w:val="00FA6491"/>
    <w:rsid w:val="00FA65E5"/>
    <w:rsid w:val="00FB03EB"/>
    <w:rsid w:val="00FB608C"/>
    <w:rsid w:val="00FB7763"/>
    <w:rsid w:val="00FB7852"/>
    <w:rsid w:val="00FC1483"/>
    <w:rsid w:val="00FC3333"/>
    <w:rsid w:val="00FC3E48"/>
    <w:rsid w:val="00FC4D33"/>
    <w:rsid w:val="00FC64F5"/>
    <w:rsid w:val="00FC6680"/>
    <w:rsid w:val="00FD1CD6"/>
    <w:rsid w:val="00FD5248"/>
    <w:rsid w:val="00FD5A8F"/>
    <w:rsid w:val="00FE1B19"/>
    <w:rsid w:val="00FE62AF"/>
    <w:rsid w:val="00FF62A4"/>
    <w:rsid w:val="00FF6724"/>
    <w:rsid w:val="00FF7171"/>
    <w:rsid w:val="00FF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2CDA151"/>
  <w14:defaultImageDpi w14:val="330"/>
  <w15:chartTrackingRefBased/>
  <w15:docId w15:val="{14D759C5-FA24-4427-B4B7-4054EB15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A62"/>
  </w:style>
  <w:style w:type="paragraph" w:styleId="Heading1">
    <w:name w:val="heading 1"/>
    <w:basedOn w:val="Normal"/>
    <w:next w:val="Normal"/>
    <w:link w:val="Heading1Char"/>
    <w:uiPriority w:val="9"/>
    <w:qFormat/>
    <w:rsid w:val="006753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17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C5C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6177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C5C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04F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60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17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602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617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0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BBodyCopy">
    <w:name w:val="CB_Body Copy"/>
    <w:basedOn w:val="Normal"/>
    <w:qFormat/>
    <w:rsid w:val="00FC6680"/>
    <w:pPr>
      <w:spacing w:after="170" w:line="276" w:lineRule="auto"/>
    </w:pPr>
    <w:rPr>
      <w:sz w:val="20"/>
      <w:szCs w:val="19"/>
    </w:rPr>
  </w:style>
  <w:style w:type="paragraph" w:customStyle="1" w:styleId="CBIntroPara">
    <w:name w:val="CB_Intro Para"/>
    <w:basedOn w:val="Normal"/>
    <w:qFormat/>
    <w:rsid w:val="00FC6680"/>
    <w:pPr>
      <w:spacing w:after="170" w:line="276" w:lineRule="auto"/>
    </w:pPr>
    <w:rPr>
      <w:color w:val="0083A0" w:themeColor="accent1"/>
      <w:sz w:val="32"/>
      <w:szCs w:val="26"/>
    </w:rPr>
  </w:style>
  <w:style w:type="paragraph" w:customStyle="1" w:styleId="CBSubhead">
    <w:name w:val="CB_Subhead"/>
    <w:basedOn w:val="CBBodyCopy"/>
    <w:qFormat/>
    <w:rsid w:val="007F24CE"/>
    <w:pPr>
      <w:spacing w:before="113" w:after="57"/>
    </w:pPr>
    <w:rPr>
      <w:b/>
      <w:color w:val="0083A0" w:themeColor="accent1"/>
      <w:sz w:val="22"/>
      <w:szCs w:val="24"/>
    </w:rPr>
  </w:style>
  <w:style w:type="paragraph" w:customStyle="1" w:styleId="CBBullets">
    <w:name w:val="CB_Bullets"/>
    <w:basedOn w:val="CBBodyCopy"/>
    <w:qFormat/>
    <w:rsid w:val="009A2059"/>
    <w:pPr>
      <w:numPr>
        <w:numId w:val="1"/>
      </w:numPr>
      <w:tabs>
        <w:tab w:val="left" w:pos="284"/>
      </w:tabs>
      <w:spacing w:after="113"/>
    </w:pPr>
  </w:style>
  <w:style w:type="paragraph" w:customStyle="1" w:styleId="CBHeader">
    <w:name w:val="CB_Header"/>
    <w:basedOn w:val="Normal"/>
    <w:qFormat/>
    <w:rsid w:val="00CC7C97"/>
    <w:pPr>
      <w:spacing w:after="0" w:line="240" w:lineRule="auto"/>
      <w:jc w:val="right"/>
    </w:pPr>
    <w:rPr>
      <w:sz w:val="14"/>
      <w:szCs w:val="14"/>
    </w:rPr>
  </w:style>
  <w:style w:type="paragraph" w:customStyle="1" w:styleId="CBWhiteTextinPullout">
    <w:name w:val="CB_White Text in Pull out"/>
    <w:basedOn w:val="CBBodyCopy"/>
    <w:qFormat/>
    <w:rsid w:val="00AF58F9"/>
    <w:rPr>
      <w:rFonts w:ascii="Lato Semibold" w:hAnsi="Lato Semibold"/>
      <w:color w:val="FFFFFF" w:themeColor="background1"/>
      <w:sz w:val="24"/>
      <w:szCs w:val="20"/>
    </w:rPr>
  </w:style>
  <w:style w:type="paragraph" w:customStyle="1" w:styleId="CBTableTitle">
    <w:name w:val="CB_Table Title"/>
    <w:basedOn w:val="CBBodyCopy"/>
    <w:qFormat/>
    <w:rsid w:val="004E3EE6"/>
    <w:rPr>
      <w:rFonts w:ascii="Lato Semibold" w:hAnsi="Lato Semibold"/>
      <w:b/>
      <w:color w:val="09506C" w:themeColor="background2"/>
      <w:sz w:val="22"/>
      <w:szCs w:val="20"/>
    </w:rPr>
  </w:style>
  <w:style w:type="character" w:customStyle="1" w:styleId="CBTableTitle0">
    <w:name w:val="CB_Table Title |"/>
    <w:basedOn w:val="DefaultParagraphFont"/>
    <w:uiPriority w:val="1"/>
    <w:qFormat/>
    <w:rsid w:val="00022233"/>
    <w:rPr>
      <w:color w:val="D4E388" w:themeColor="accent3"/>
    </w:rPr>
  </w:style>
  <w:style w:type="table" w:customStyle="1" w:styleId="CBTable">
    <w:name w:val="CB_Table"/>
    <w:basedOn w:val="TableNormal"/>
    <w:uiPriority w:val="99"/>
    <w:rsid w:val="00D94820"/>
    <w:pPr>
      <w:spacing w:after="0" w:line="240" w:lineRule="auto"/>
    </w:pPr>
    <w:rPr>
      <w:sz w:val="20"/>
    </w:rPr>
    <w:tblPr>
      <w:tblStyleRowBandSize w:val="1"/>
      <w:tblBorders>
        <w:top w:val="single" w:sz="4" w:space="0" w:color="09506C" w:themeColor="background2"/>
        <w:bottom w:val="single" w:sz="4" w:space="0" w:color="09506C" w:themeColor="background2"/>
        <w:insideH w:val="single" w:sz="4" w:space="0" w:color="09506C" w:themeColor="background2"/>
        <w:insideV w:val="single" w:sz="4" w:space="0" w:color="09506C" w:themeColor="background2"/>
      </w:tblBorders>
      <w:tblCellMar>
        <w:top w:w="113" w:type="dxa"/>
        <w:left w:w="170" w:type="dxa"/>
        <w:bottom w:w="113" w:type="dxa"/>
      </w:tblCellMar>
    </w:tblPr>
    <w:tcPr>
      <w:shd w:val="clear" w:color="auto" w:fill="auto"/>
    </w:tcPr>
    <w:tblStylePr w:type="firstRow">
      <w:rPr>
        <w:rFonts w:ascii="Lato Semibold" w:hAnsi="Lato Semibold"/>
        <w:caps w:val="0"/>
        <w:smallCaps w:val="0"/>
        <w:color w:val="09506C" w:themeColor="background2"/>
        <w:sz w:val="22"/>
      </w:rPr>
      <w:tblPr/>
      <w:tcPr>
        <w:shd w:val="clear" w:color="auto" w:fill="D4E388" w:themeFill="accent3"/>
      </w:tcPr>
    </w:tblStylePr>
    <w:tblStylePr w:type="firstCol">
      <w:rPr>
        <w:rFonts w:ascii="Lato Semibold" w:hAnsi="Lato Semibold"/>
        <w:color w:val="09506C" w:themeColor="background2"/>
        <w:sz w:val="20"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customStyle="1" w:styleId="CBHeading">
    <w:name w:val="CB_Heading"/>
    <w:basedOn w:val="Normal"/>
    <w:qFormat/>
    <w:rsid w:val="00CD3E26"/>
    <w:pPr>
      <w:spacing w:after="0" w:line="276" w:lineRule="auto"/>
      <w:ind w:left="851" w:hanging="851"/>
    </w:pPr>
    <w:rPr>
      <w:color w:val="0083A0" w:themeColor="accent1"/>
      <w:sz w:val="26"/>
      <w:szCs w:val="88"/>
    </w:rPr>
  </w:style>
  <w:style w:type="character" w:customStyle="1" w:styleId="CBHeadingNumbers">
    <w:name w:val="CB_Heading_Numbers"/>
    <w:basedOn w:val="DefaultParagraphFont"/>
    <w:uiPriority w:val="1"/>
    <w:qFormat/>
    <w:rsid w:val="004000BF"/>
    <w:rPr>
      <w:color w:val="0083A0" w:themeColor="accent1"/>
    </w:rPr>
  </w:style>
  <w:style w:type="paragraph" w:customStyle="1" w:styleId="CBQuotePulloutforMargin">
    <w:name w:val="CB_Quote_Pull out for Margin"/>
    <w:basedOn w:val="Normal"/>
    <w:qFormat/>
    <w:rsid w:val="008140E4"/>
    <w:pPr>
      <w:spacing w:after="147" w:line="380" w:lineRule="exact"/>
    </w:pPr>
    <w:rPr>
      <w:rFonts w:ascii="Lato Light" w:hAnsi="Lato Light"/>
      <w:i/>
      <w:color w:val="0083A0" w:themeColor="accent1"/>
      <w:sz w:val="28"/>
      <w:szCs w:val="28"/>
    </w:rPr>
  </w:style>
  <w:style w:type="paragraph" w:customStyle="1" w:styleId="CBQuoteHeadingforPullout">
    <w:name w:val="CB_Quote_Heading for Pull out"/>
    <w:basedOn w:val="CBQuotePulloutforMargin"/>
    <w:qFormat/>
    <w:rsid w:val="00DA72A1"/>
    <w:pPr>
      <w:spacing w:after="120" w:line="360" w:lineRule="exact"/>
    </w:pPr>
    <w:rPr>
      <w:rFonts w:asciiTheme="majorHAnsi" w:hAnsiTheme="majorHAnsi"/>
      <w:b/>
      <w:i w:val="0"/>
      <w:color w:val="09506C" w:themeColor="background2"/>
      <w:sz w:val="32"/>
      <w:szCs w:val="32"/>
    </w:rPr>
  </w:style>
  <w:style w:type="paragraph" w:customStyle="1" w:styleId="CBQuoteTextforPullout">
    <w:name w:val="CB_Quote_Text for Pull out"/>
    <w:basedOn w:val="CBQuotePulloutforMargin"/>
    <w:qFormat/>
    <w:rsid w:val="00DA72A1"/>
    <w:pPr>
      <w:spacing w:after="120" w:line="360" w:lineRule="exact"/>
    </w:pPr>
    <w:rPr>
      <w:rFonts w:ascii="Lato Semibold" w:hAnsi="Lato Semibold"/>
      <w:i w:val="0"/>
      <w:color w:val="09506C" w:themeColor="background2"/>
    </w:rPr>
  </w:style>
  <w:style w:type="paragraph" w:customStyle="1" w:styleId="CBChartTitle">
    <w:name w:val="CB_Chart Title"/>
    <w:basedOn w:val="CBTableTitle"/>
    <w:qFormat/>
    <w:rsid w:val="00ED37D2"/>
    <w:rPr>
      <w:color w:val="0083A0" w:themeColor="accent1"/>
      <w:sz w:val="16"/>
      <w:szCs w:val="16"/>
    </w:rPr>
  </w:style>
  <w:style w:type="character" w:customStyle="1" w:styleId="CBFigureTitle">
    <w:name w:val="CB_Figure Title |"/>
    <w:basedOn w:val="CBTableTitle0"/>
    <w:uiPriority w:val="1"/>
    <w:qFormat/>
    <w:rsid w:val="00ED37D2"/>
    <w:rPr>
      <w:color w:val="5EC5C2" w:themeColor="accent2"/>
    </w:rPr>
  </w:style>
  <w:style w:type="paragraph" w:customStyle="1" w:styleId="CBCoverTitle">
    <w:name w:val="CB_Cover Title"/>
    <w:basedOn w:val="Normal"/>
    <w:qFormat/>
    <w:rsid w:val="00FC6680"/>
    <w:pPr>
      <w:spacing w:line="276" w:lineRule="auto"/>
    </w:pPr>
    <w:rPr>
      <w:b/>
      <w:noProof/>
      <w:color w:val="FFFFFF" w:themeColor="background1"/>
      <w:sz w:val="72"/>
      <w:szCs w:val="54"/>
      <w:lang w:eastAsia="en-IE"/>
    </w:rPr>
  </w:style>
  <w:style w:type="paragraph" w:customStyle="1" w:styleId="CBCoverSubtitle">
    <w:name w:val="CB_Cover Subtitle"/>
    <w:basedOn w:val="Normal"/>
    <w:qFormat/>
    <w:rsid w:val="00FC6680"/>
    <w:pPr>
      <w:spacing w:line="276" w:lineRule="auto"/>
    </w:pPr>
    <w:rPr>
      <w:rFonts w:ascii="Lato Light" w:hAnsi="Lato Light"/>
      <w:color w:val="FFFFFF" w:themeColor="background1"/>
      <w:sz w:val="72"/>
      <w:szCs w:val="54"/>
    </w:rPr>
  </w:style>
  <w:style w:type="paragraph" w:customStyle="1" w:styleId="CBContactInfo">
    <w:name w:val="CB_Contact Info"/>
    <w:basedOn w:val="Normal"/>
    <w:qFormat/>
    <w:rsid w:val="00445E2C"/>
    <w:pPr>
      <w:widowControl w:val="0"/>
      <w:suppressAutoHyphens/>
      <w:autoSpaceDE w:val="0"/>
      <w:autoSpaceDN w:val="0"/>
      <w:adjustRightInd w:val="0"/>
      <w:spacing w:after="227" w:line="276" w:lineRule="auto"/>
      <w:textAlignment w:val="center"/>
    </w:pPr>
    <w:rPr>
      <w:rFonts w:asciiTheme="majorHAnsi" w:eastAsia="Times New Roman" w:hAnsiTheme="majorHAnsi" w:cs="HelveticaNeueLTStd-Lt"/>
      <w:color w:val="FFFFFF" w:themeColor="background1"/>
      <w:sz w:val="20"/>
      <w:szCs w:val="20"/>
      <w:lang w:val="en-GB"/>
    </w:rPr>
  </w:style>
  <w:style w:type="paragraph" w:customStyle="1" w:styleId="CBQuotePulloutforMarginOrange">
    <w:name w:val="CB_Quote_Pull out for Margin_Orange"/>
    <w:basedOn w:val="Normal"/>
    <w:qFormat/>
    <w:rsid w:val="008140E4"/>
    <w:rPr>
      <w:rFonts w:ascii="Lato Light" w:hAnsi="Lato Light"/>
      <w:i/>
      <w:color w:val="F57E20" w:themeColor="accent6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060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896"/>
  </w:style>
  <w:style w:type="character" w:customStyle="1" w:styleId="Heading1Char">
    <w:name w:val="Heading 1 Char"/>
    <w:basedOn w:val="DefaultParagraphFont"/>
    <w:link w:val="Heading1"/>
    <w:uiPriority w:val="9"/>
    <w:rsid w:val="00675330"/>
    <w:rPr>
      <w:rFonts w:asciiTheme="majorHAnsi" w:eastAsiaTheme="majorEastAsia" w:hAnsiTheme="majorHAnsi" w:cstheme="majorBidi"/>
      <w:color w:val="006177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5330"/>
    <w:pPr>
      <w:outlineLvl w:val="9"/>
    </w:pPr>
    <w:rPr>
      <w:lang w:val="en-US"/>
    </w:rPr>
  </w:style>
  <w:style w:type="character" w:customStyle="1" w:styleId="Heading3Char">
    <w:name w:val="Heading 3 Char"/>
    <w:basedOn w:val="DefaultParagraphFont"/>
    <w:link w:val="Heading3"/>
    <w:rsid w:val="000C5C4A"/>
    <w:rPr>
      <w:rFonts w:asciiTheme="majorHAnsi" w:eastAsiaTheme="majorEastAsia" w:hAnsiTheme="majorHAnsi" w:cstheme="majorBidi"/>
      <w:color w:val="00404F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C5C4A"/>
    <w:rPr>
      <w:rFonts w:asciiTheme="majorHAnsi" w:eastAsiaTheme="majorEastAsia" w:hAnsiTheme="majorHAnsi" w:cstheme="majorBidi"/>
      <w:color w:val="006177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744E49"/>
    <w:pPr>
      <w:tabs>
        <w:tab w:val="right" w:leader="dot" w:pos="96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E0B8D"/>
    <w:pPr>
      <w:tabs>
        <w:tab w:val="right" w:leader="dot" w:pos="9488"/>
      </w:tabs>
      <w:spacing w:after="100"/>
      <w:ind w:left="221"/>
    </w:pPr>
  </w:style>
  <w:style w:type="character" w:styleId="Hyperlink">
    <w:name w:val="Hyperlink"/>
    <w:basedOn w:val="DefaultParagraphFont"/>
    <w:uiPriority w:val="99"/>
    <w:unhideWhenUsed/>
    <w:rsid w:val="000C5C4A"/>
    <w:rPr>
      <w:color w:val="007DC3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96029"/>
    <w:rPr>
      <w:rFonts w:asciiTheme="majorHAnsi" w:eastAsiaTheme="majorEastAsia" w:hAnsiTheme="majorHAnsi" w:cstheme="majorBidi"/>
      <w:i/>
      <w:iCs/>
      <w:color w:val="00617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96029"/>
    <w:rPr>
      <w:rFonts w:asciiTheme="majorHAnsi" w:eastAsiaTheme="majorEastAsia" w:hAnsiTheme="majorHAnsi" w:cstheme="majorBidi"/>
      <w:color w:val="006177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996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029"/>
  </w:style>
  <w:style w:type="paragraph" w:styleId="ListParagraph">
    <w:name w:val="List Paragraph"/>
    <w:basedOn w:val="Normal"/>
    <w:uiPriority w:val="34"/>
    <w:qFormat/>
    <w:rsid w:val="0099602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996029"/>
    <w:rPr>
      <w:b/>
      <w:bCs/>
    </w:rPr>
  </w:style>
  <w:style w:type="paragraph" w:styleId="NormalWeb">
    <w:name w:val="Normal (Web)"/>
    <w:basedOn w:val="Normal"/>
    <w:uiPriority w:val="99"/>
    <w:unhideWhenUsed/>
    <w:rsid w:val="00996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styleId="TableProfessional">
    <w:name w:val="Table Professional"/>
    <w:basedOn w:val="TableNormal"/>
    <w:uiPriority w:val="99"/>
    <w:semiHidden/>
    <w:unhideWhenUsed/>
    <w:rsid w:val="009960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60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60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60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0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0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02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9960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602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996029"/>
    <w:rPr>
      <w:vertAlign w:val="superscript"/>
    </w:rPr>
  </w:style>
  <w:style w:type="table" w:styleId="TableGridLight">
    <w:name w:val="Grid Table Light"/>
    <w:basedOn w:val="TableNormal"/>
    <w:uiPriority w:val="40"/>
    <w:rsid w:val="009960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9960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9960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99602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96029"/>
    <w:rPr>
      <w:color w:val="7C477E" w:themeColor="followedHyperlink"/>
      <w:u w:val="single"/>
    </w:rPr>
  </w:style>
  <w:style w:type="paragraph" w:styleId="Revision">
    <w:name w:val="Revision"/>
    <w:hidden/>
    <w:uiPriority w:val="99"/>
    <w:semiHidden/>
    <w:rsid w:val="0052383D"/>
    <w:pPr>
      <w:spacing w:after="0" w:line="240" w:lineRule="auto"/>
    </w:pPr>
  </w:style>
  <w:style w:type="character" w:customStyle="1" w:styleId="2">
    <w:name w:val="2"/>
    <w:basedOn w:val="DefaultParagraphFont"/>
    <w:rsid w:val="004337F8"/>
  </w:style>
  <w:style w:type="paragraph" w:styleId="TOC3">
    <w:name w:val="toc 3"/>
    <w:basedOn w:val="Normal"/>
    <w:next w:val="Normal"/>
    <w:autoRedefine/>
    <w:uiPriority w:val="39"/>
    <w:unhideWhenUsed/>
    <w:rsid w:val="00DD6652"/>
    <w:pPr>
      <w:spacing w:after="100"/>
      <w:ind w:left="440"/>
    </w:pPr>
    <w:rPr>
      <w:rFonts w:eastAsiaTheme="minorEastAsia" w:cs="Times New Roman"/>
      <w:lang w:val="en-US"/>
    </w:rPr>
  </w:style>
  <w:style w:type="paragraph" w:customStyle="1" w:styleId="Default">
    <w:name w:val="Default"/>
    <w:rsid w:val="00081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rsid w:val="008117E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FFFF"/>
      <w:sz w:val="32"/>
      <w:szCs w:val="20"/>
      <w:lang w:val="ga-IE"/>
    </w:rPr>
  </w:style>
  <w:style w:type="character" w:customStyle="1" w:styleId="BodyText3Char">
    <w:name w:val="Body Text 3 Char"/>
    <w:basedOn w:val="DefaultParagraphFont"/>
    <w:link w:val="BodyText3"/>
    <w:semiHidden/>
    <w:rsid w:val="008117E3"/>
    <w:rPr>
      <w:rFonts w:ascii="Verdana" w:eastAsia="Times New Roman" w:hAnsi="Verdana" w:cs="Times New Roman"/>
      <w:color w:val="FFFFFF"/>
      <w:sz w:val="32"/>
      <w:szCs w:val="20"/>
      <w:lang w:val="ga-IE"/>
    </w:rPr>
  </w:style>
  <w:style w:type="paragraph" w:styleId="BodyText">
    <w:name w:val="Body Text"/>
    <w:basedOn w:val="Normal"/>
    <w:link w:val="BodyTextChar"/>
    <w:uiPriority w:val="99"/>
    <w:unhideWhenUsed/>
    <w:rsid w:val="001432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432FA"/>
  </w:style>
  <w:style w:type="paragraph" w:styleId="BodyText2">
    <w:name w:val="Body Text 2"/>
    <w:basedOn w:val="Normal"/>
    <w:link w:val="BodyText2Char"/>
    <w:uiPriority w:val="99"/>
    <w:semiHidden/>
    <w:unhideWhenUsed/>
    <w:rsid w:val="001432F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432FA"/>
  </w:style>
  <w:style w:type="table" w:customStyle="1" w:styleId="TableGrid1">
    <w:name w:val="Table Grid1"/>
    <w:basedOn w:val="TableNormal"/>
    <w:next w:val="TableGrid"/>
    <w:uiPriority w:val="59"/>
    <w:rsid w:val="002C2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7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1070">
      <w:bodyDiv w:val="1"/>
      <w:marLeft w:val="0"/>
      <w:marRight w:val="0"/>
      <w:marTop w:val="0"/>
      <w:marBottom w:val="22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1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436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0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96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6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14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1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1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59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2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3743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85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22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9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083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82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73463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9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1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3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47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31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73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7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19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0546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1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94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86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52002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5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39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1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9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84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13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18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67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4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8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446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6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7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11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44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7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67009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2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9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23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74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01240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9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3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01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27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51892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2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3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79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6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8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95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9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4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74329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5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5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71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40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32366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8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93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10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7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9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6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8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3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4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714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2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38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8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25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2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0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04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hyperlink" Target="mailto:RIAuthorisations@centralbank.ie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mailto:RIAuthorisations@centralbank.ie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yperlink" Target="http://www.centralbank.ie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RIAuthorisations@centralbank.ie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yperlink" Target="mailto:RIAuthorisations@centralbank.ie" TargetMode="External"/><Relationship Id="rId40" Type="http://schemas.openxmlformats.org/officeDocument/2006/relationships/hyperlink" Target="http://www.centralbank.ie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RIAuthorisations@centralbank.ie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s://www.centralbank.ie/docs/default-source/regulation/industry-market-sectors/brokers-retail-intermediaries/authorisation-process/retail-intermediaries-application-form-.docx?sfvrsn=6" TargetMode="Externa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5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cluster\APPS\MSOFFICE\Official%20Central%20Bank%20Templates\Official%20Publications\CB_Flagship_Publication_Template.dotx" TargetMode="External"/></Relationships>
</file>

<file path=word/theme/theme1.xml><?xml version="1.0" encoding="utf-8"?>
<a:theme xmlns:a="http://schemas.openxmlformats.org/drawingml/2006/main" name="Office Theme">
  <a:themeElements>
    <a:clrScheme name="CentralBank_MasterColours">
      <a:dk1>
        <a:sysClr val="windowText" lastClr="000000"/>
      </a:dk1>
      <a:lt1>
        <a:sysClr val="window" lastClr="FFFFFF"/>
      </a:lt1>
      <a:dk2>
        <a:srgbClr val="7C477E"/>
      </a:dk2>
      <a:lt2>
        <a:srgbClr val="09506C"/>
      </a:lt2>
      <a:accent1>
        <a:srgbClr val="0083A0"/>
      </a:accent1>
      <a:accent2>
        <a:srgbClr val="5EC5C2"/>
      </a:accent2>
      <a:accent3>
        <a:srgbClr val="D4E388"/>
      </a:accent3>
      <a:accent4>
        <a:srgbClr val="007DC3"/>
      </a:accent4>
      <a:accent5>
        <a:srgbClr val="D12E7C"/>
      </a:accent5>
      <a:accent6>
        <a:srgbClr val="F57E20"/>
      </a:accent6>
      <a:hlink>
        <a:srgbClr val="007DC3"/>
      </a:hlink>
      <a:folHlink>
        <a:srgbClr val="7C477E"/>
      </a:folHlink>
    </a:clrScheme>
    <a:fontScheme name="CentralBank_MasterFonts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ysClr val="window" lastClr="FFFFFF"/>
        </a:solidFill>
        <a:ln w="6350">
          <a:noFill/>
        </a:ln>
        <a:effectLst/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586b747-2a7c-4f57-bcd1-e81df5c8c005" origin="userSelected">
  <element uid="id_classification_nonbusiness" value=""/>
  <element uid="28c775dd-3fa7-40f2-8368-0e7fa48abc2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9B24E-B69C-4255-ABE2-DCD7A1E1C2D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F85C6F0-CBC3-4FA8-899F-2E2D98DDB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CB_Flagship_Publication_Template</Template>
  <TotalTime>1</TotalTime>
  <Pages>14</Pages>
  <Words>1872</Words>
  <Characters>10674</Characters>
  <Application>Microsoft Office Word</Application>
  <DocSecurity>4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Keegan, Alison</dc:creator>
  <cp:keywords>Unrestricted</cp:keywords>
  <dc:description/>
  <cp:lastModifiedBy>Cassells, Carol</cp:lastModifiedBy>
  <cp:revision>2</cp:revision>
  <cp:lastPrinted>2018-10-08T14:28:00Z</cp:lastPrinted>
  <dcterms:created xsi:type="dcterms:W3CDTF">2018-10-12T08:19:00Z</dcterms:created>
  <dcterms:modified xsi:type="dcterms:W3CDTF">2018-10-12T08:19:00Z</dcterms:modified>
  <cp:category>Unrestricted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0d68dbd5-57d7-479c-95c0-ae1551397318</vt:lpwstr>
  </property>
  <property fmtid="{D5CDD505-2E9C-101B-9397-08002B2CF9AE}" pid="3" name="bjSaver">
    <vt:lpwstr>izTU/sF2A0Br28u+EhLAVaV4x7ANGQY8</vt:lpwstr>
  </property>
  <property fmtid="{D5CDD505-2E9C-101B-9397-08002B2CF9AE}" pid="4" name="_AdHocReviewCycleID">
    <vt:i4>-2058349214</vt:i4>
  </property>
  <property fmtid="{D5CDD505-2E9C-101B-9397-08002B2CF9AE}" pid="5" name="_NewReviewCycle">
    <vt:lpwstr/>
  </property>
  <property fmtid="{D5CDD505-2E9C-101B-9397-08002B2CF9AE}" pid="6" name="_EmailSubject">
    <vt:lpwstr>Website updates - Category 2</vt:lpwstr>
  </property>
  <property fmtid="{D5CDD505-2E9C-101B-9397-08002B2CF9AE}" pid="7" name="_AuthorEmail">
    <vt:lpwstr>Niall.Cronin@centralbank.ie</vt:lpwstr>
  </property>
  <property fmtid="{D5CDD505-2E9C-101B-9397-08002B2CF9AE}" pid="8" name="_AuthorEmailDisplayName">
    <vt:lpwstr>Cronin, Niall</vt:lpwstr>
  </property>
  <property fmtid="{D5CDD505-2E9C-101B-9397-08002B2CF9AE}" pid="9" name="bjDocumentSecurityLabel">
    <vt:lpwstr>Unrestricted</vt:lpwstr>
  </property>
  <property fmtid="{D5CDD505-2E9C-101B-9397-08002B2CF9AE}" pid="10" name="_PreviousAdHocReviewCycleID">
    <vt:i4>2010217217</vt:i4>
  </property>
  <property fmtid="{D5CDD505-2E9C-101B-9397-08002B2CF9AE}" pid="11" name="_ReviewingToolsShownOnce">
    <vt:lpwstr/>
  </property>
  <property fmtid="{D5CDD505-2E9C-101B-9397-08002B2CF9AE}" pid="12" name="bjDocumentLabelXML">
    <vt:lpwstr>&lt;?xml version="1.0" encoding="us-ascii"?&gt;&lt;sisl xmlns:xsi="http://www.w3.org/2001/XMLSchema-instance" xmlns:xsd="http://www.w3.org/2001/XMLSchema" sislVersion="0" policy="a586b747-2a7c-4f57-bcd1-e81df5c8c005" origin="userSelected" xmlns="http://www.boldonj</vt:lpwstr>
  </property>
  <property fmtid="{D5CDD505-2E9C-101B-9397-08002B2CF9AE}" pid="13" name="bjDocumentLabelXML-0">
    <vt:lpwstr>ames.com/2008/01/sie/internal/label"&gt;&lt;element uid="id_classification_nonbusiness" value="" /&gt;&lt;element uid="28c775dd-3fa7-40f2-8368-0e7fa48abc25" value="" /&gt;&lt;/sisl&gt;</vt:lpwstr>
  </property>
  <property fmtid="{D5CDD505-2E9C-101B-9397-08002B2CF9AE}" pid="14" name="bjHeaderBothDocProperty">
    <vt:lpwstr> </vt:lpwstr>
  </property>
  <property fmtid="{D5CDD505-2E9C-101B-9397-08002B2CF9AE}" pid="15" name="bjHeaderFirstPageDocProperty">
    <vt:lpwstr> </vt:lpwstr>
  </property>
  <property fmtid="{D5CDD505-2E9C-101B-9397-08002B2CF9AE}" pid="16" name="bjHeaderEvenPageDocProperty">
    <vt:lpwstr> </vt:lpwstr>
  </property>
</Properties>
</file>