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20" w:rsidRDefault="000D2E05" w:rsidP="00634081">
      <w:pPr>
        <w:pStyle w:val="CBCoverTitle"/>
        <w:spacing w:after="0"/>
        <w:jc w:val="both"/>
        <w:rPr>
          <w:rFonts w:cs="Calibri"/>
          <w:sz w:val="60"/>
          <w:szCs w:val="60"/>
        </w:rPr>
      </w:pPr>
      <w:bookmarkStart w:id="0" w:name="_GoBack"/>
      <w:bookmarkEnd w:id="0"/>
      <w:r w:rsidRPr="0070679E">
        <w:rPr>
          <w:rFonts w:cs="Calibri"/>
          <w:sz w:val="60"/>
          <w:szCs w:val="60"/>
        </w:rPr>
        <w:t xml:space="preserve">Application Form for Authorisation as a </w:t>
      </w:r>
      <w:r w:rsidR="007A223C">
        <w:rPr>
          <w:rFonts w:cs="Calibri"/>
          <w:sz w:val="60"/>
          <w:szCs w:val="60"/>
        </w:rPr>
        <w:t>Crowdfunding Service Provider</w:t>
      </w:r>
      <w:r w:rsidR="00E8582F">
        <w:rPr>
          <w:rFonts w:cs="Calibri"/>
          <w:sz w:val="60"/>
          <w:szCs w:val="60"/>
        </w:rPr>
        <w:t xml:space="preserve"> </w:t>
      </w:r>
    </w:p>
    <w:p w:rsidR="001B4520" w:rsidRDefault="001B4520" w:rsidP="0024501E">
      <w:pPr>
        <w:pStyle w:val="CBCoverTitle"/>
        <w:spacing w:after="0"/>
        <w:jc w:val="both"/>
        <w:rPr>
          <w:rFonts w:cs="Calibri"/>
          <w:sz w:val="60"/>
          <w:szCs w:val="60"/>
        </w:rPr>
      </w:pPr>
    </w:p>
    <w:p w:rsidR="000D2E05" w:rsidRPr="001B4520" w:rsidRDefault="001B4520" w:rsidP="0024501E">
      <w:pPr>
        <w:pStyle w:val="CBCoverTitle"/>
        <w:spacing w:after="0"/>
        <w:jc w:val="both"/>
        <w:rPr>
          <w:rFonts w:cs="Calibri"/>
          <w:b w:val="0"/>
          <w:sz w:val="40"/>
          <w:szCs w:val="60"/>
        </w:rPr>
      </w:pPr>
      <w:r w:rsidRPr="001B4520">
        <w:rPr>
          <w:rFonts w:cs="Calibri"/>
          <w:b w:val="0"/>
          <w:sz w:val="40"/>
          <w:szCs w:val="60"/>
        </w:rPr>
        <w:t>U</w:t>
      </w:r>
      <w:r w:rsidR="0024501E" w:rsidRPr="001B4520">
        <w:rPr>
          <w:rFonts w:cs="Calibri"/>
          <w:b w:val="0"/>
          <w:sz w:val="40"/>
          <w:szCs w:val="60"/>
        </w:rPr>
        <w:t xml:space="preserve">nder </w:t>
      </w:r>
      <w:r w:rsidR="00E8582F" w:rsidRPr="001B4520">
        <w:rPr>
          <w:rFonts w:cs="Calibri"/>
          <w:b w:val="0"/>
          <w:sz w:val="40"/>
          <w:szCs w:val="60"/>
        </w:rPr>
        <w:t>Regulation (EU) 2020/1503</w:t>
      </w:r>
    </w:p>
    <w:p w:rsidR="0024501E" w:rsidRPr="001B4520" w:rsidRDefault="0024501E" w:rsidP="0024501E">
      <w:pPr>
        <w:pStyle w:val="CBCoverSubtitle"/>
        <w:spacing w:after="0" w:line="240" w:lineRule="auto"/>
        <w:rPr>
          <w:rFonts w:ascii="Calibri" w:hAnsi="Calibri" w:cs="Calibri"/>
          <w:sz w:val="16"/>
          <w:szCs w:val="27"/>
        </w:rPr>
      </w:pPr>
    </w:p>
    <w:p w:rsidR="000D2E05" w:rsidRPr="001B4520" w:rsidRDefault="00ED7F5F" w:rsidP="000D2E05">
      <w:pPr>
        <w:pStyle w:val="CBCoverSubtitle"/>
        <w:spacing w:after="0" w:line="480" w:lineRule="auto"/>
        <w:rPr>
          <w:rFonts w:ascii="Calibri" w:hAnsi="Calibri" w:cs="Calibri"/>
          <w:sz w:val="40"/>
          <w:szCs w:val="60"/>
        </w:rPr>
      </w:pPr>
      <w:r>
        <w:rPr>
          <w:rFonts w:ascii="Calibri" w:hAnsi="Calibri" w:cs="Calibri"/>
          <w:sz w:val="40"/>
          <w:szCs w:val="60"/>
        </w:rPr>
        <w:t>February</w:t>
      </w:r>
      <w:r w:rsidRPr="001B4520">
        <w:rPr>
          <w:rFonts w:ascii="Calibri" w:hAnsi="Calibri" w:cs="Calibri"/>
          <w:sz w:val="40"/>
          <w:szCs w:val="60"/>
        </w:rPr>
        <w:t xml:space="preserve"> </w:t>
      </w:r>
      <w:r w:rsidR="009414E0" w:rsidRPr="001B4520">
        <w:rPr>
          <w:rFonts w:ascii="Calibri" w:hAnsi="Calibri" w:cs="Calibri"/>
          <w:sz w:val="40"/>
          <w:szCs w:val="60"/>
        </w:rPr>
        <w:t>202</w:t>
      </w:r>
      <w:r>
        <w:rPr>
          <w:rFonts w:ascii="Calibri" w:hAnsi="Calibri" w:cs="Calibri"/>
          <w:sz w:val="40"/>
          <w:szCs w:val="60"/>
        </w:rPr>
        <w:t>4</w:t>
      </w:r>
    </w:p>
    <w:p w:rsidR="00D1487B" w:rsidRPr="002E54F0" w:rsidRDefault="00D1487B" w:rsidP="00ED7F5F">
      <w:pPr>
        <w:pStyle w:val="CBCoverTitle"/>
      </w:pPr>
    </w:p>
    <w:p w:rsidR="002F0F89" w:rsidRPr="002E54F0" w:rsidRDefault="002F0F89" w:rsidP="00FC6680">
      <w:pPr>
        <w:pStyle w:val="CBCoverSubtitle"/>
      </w:pPr>
    </w:p>
    <w:p w:rsidR="00D56982" w:rsidRDefault="00D56982"/>
    <w:p w:rsidR="00D56982" w:rsidRDefault="00D56982">
      <w:pPr>
        <w:sectPr w:rsidR="00D56982" w:rsidSect="002E54F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61" w:right="1134" w:bottom="1134" w:left="1134" w:header="284" w:footer="284" w:gutter="0"/>
          <w:cols w:space="708"/>
          <w:titlePg/>
          <w:docGrid w:linePitch="360"/>
        </w:sectPr>
      </w:pPr>
    </w:p>
    <w:p w:rsidR="0062454F" w:rsidRPr="00060896" w:rsidRDefault="0062454F">
      <w:pPr>
        <w:rPr>
          <w:b/>
        </w:rPr>
      </w:pPr>
      <w:r w:rsidRPr="00060896">
        <w:rPr>
          <w:b/>
        </w:rPr>
        <w:br w:type="page"/>
      </w:r>
    </w:p>
    <w:sdt>
      <w:sdtPr>
        <w:rPr>
          <w:rFonts w:asciiTheme="minorHAnsi" w:eastAsiaTheme="minorHAnsi" w:hAnsiTheme="minorHAnsi" w:cstheme="minorBidi"/>
          <w:color w:val="auto"/>
          <w:sz w:val="22"/>
          <w:szCs w:val="22"/>
          <w:lang w:val="en-IE"/>
        </w:rPr>
        <w:id w:val="1693191060"/>
        <w:docPartObj>
          <w:docPartGallery w:val="Table of Contents"/>
          <w:docPartUnique/>
        </w:docPartObj>
      </w:sdtPr>
      <w:sdtEndPr>
        <w:rPr>
          <w:rFonts w:ascii="Calibri" w:hAnsi="Calibri"/>
          <w:b/>
          <w:bCs/>
          <w:noProof/>
        </w:rPr>
      </w:sdtEndPr>
      <w:sdtContent>
        <w:p w:rsidR="000D2E05" w:rsidRDefault="000D2E05">
          <w:pPr>
            <w:pStyle w:val="TOCHeading"/>
          </w:pPr>
          <w:r>
            <w:t>Table of Contents</w:t>
          </w:r>
        </w:p>
        <w:p w:rsidR="003E2E29" w:rsidRDefault="003E2E29" w:rsidP="000468AE">
          <w:pPr>
            <w:pStyle w:val="TOC1"/>
            <w:rPr>
              <w:noProof/>
            </w:rPr>
          </w:pPr>
        </w:p>
        <w:p w:rsidR="001F6FAC" w:rsidRDefault="000D2E05">
          <w:pPr>
            <w:pStyle w:val="TOC1"/>
            <w:rPr>
              <w:rFonts w:asciiTheme="minorHAnsi" w:eastAsiaTheme="minorEastAsia" w:hAnsiTheme="minorHAnsi"/>
              <w:noProof/>
              <w:lang w:eastAsia="en-IE"/>
            </w:rPr>
          </w:pPr>
          <w:r>
            <w:rPr>
              <w:b/>
              <w:bCs/>
              <w:noProof/>
            </w:rPr>
            <w:fldChar w:fldCharType="begin"/>
          </w:r>
          <w:r>
            <w:rPr>
              <w:b/>
              <w:bCs/>
              <w:noProof/>
            </w:rPr>
            <w:instrText xml:space="preserve"> TOC \o "1-3" \h \z \u </w:instrText>
          </w:r>
          <w:r>
            <w:rPr>
              <w:b/>
              <w:bCs/>
              <w:noProof/>
            </w:rPr>
            <w:fldChar w:fldCharType="separate"/>
          </w:r>
          <w:hyperlink w:anchor="_Toc88820713" w:history="1">
            <w:r w:rsidR="001F6FAC" w:rsidRPr="00854A3F">
              <w:rPr>
                <w:rStyle w:val="Hyperlink"/>
                <w:rFonts w:cs="Calibri"/>
                <w:b/>
                <w:noProof/>
              </w:rPr>
              <w:t>PART 1 – Notes on Completion</w:t>
            </w:r>
            <w:r w:rsidR="001F6FAC">
              <w:rPr>
                <w:noProof/>
                <w:webHidden/>
              </w:rPr>
              <w:tab/>
            </w:r>
            <w:r w:rsidR="001F6FAC">
              <w:rPr>
                <w:noProof/>
                <w:webHidden/>
              </w:rPr>
              <w:fldChar w:fldCharType="begin"/>
            </w:r>
            <w:r w:rsidR="001F6FAC">
              <w:rPr>
                <w:noProof/>
                <w:webHidden/>
              </w:rPr>
              <w:instrText xml:space="preserve"> PAGEREF _Toc88820713 \h </w:instrText>
            </w:r>
            <w:r w:rsidR="001F6FAC">
              <w:rPr>
                <w:noProof/>
                <w:webHidden/>
              </w:rPr>
            </w:r>
            <w:r w:rsidR="001F6FAC">
              <w:rPr>
                <w:noProof/>
                <w:webHidden/>
              </w:rPr>
              <w:fldChar w:fldCharType="separate"/>
            </w:r>
            <w:r w:rsidR="00E70692">
              <w:rPr>
                <w:noProof/>
                <w:webHidden/>
              </w:rPr>
              <w:t>3</w:t>
            </w:r>
            <w:r w:rsidR="001F6FAC">
              <w:rPr>
                <w:noProof/>
                <w:webHidden/>
              </w:rPr>
              <w:fldChar w:fldCharType="end"/>
            </w:r>
          </w:hyperlink>
        </w:p>
        <w:p w:rsidR="001F6FAC" w:rsidRDefault="00793A46">
          <w:pPr>
            <w:pStyle w:val="TOC1"/>
            <w:rPr>
              <w:rFonts w:asciiTheme="minorHAnsi" w:eastAsiaTheme="minorEastAsia" w:hAnsiTheme="minorHAnsi"/>
              <w:noProof/>
              <w:lang w:eastAsia="en-IE"/>
            </w:rPr>
          </w:pPr>
          <w:hyperlink w:anchor="_Toc88820714" w:history="1">
            <w:r w:rsidR="001F6FAC" w:rsidRPr="00854A3F">
              <w:rPr>
                <w:rStyle w:val="Hyperlink"/>
                <w:rFonts w:cs="Calibri"/>
                <w:b/>
                <w:noProof/>
              </w:rPr>
              <w:t>PART 2 – Applicant Information</w:t>
            </w:r>
            <w:r w:rsidR="001F6FAC">
              <w:rPr>
                <w:noProof/>
                <w:webHidden/>
              </w:rPr>
              <w:tab/>
            </w:r>
            <w:r w:rsidR="001F6FAC">
              <w:rPr>
                <w:noProof/>
                <w:webHidden/>
              </w:rPr>
              <w:fldChar w:fldCharType="begin"/>
            </w:r>
            <w:r w:rsidR="001F6FAC">
              <w:rPr>
                <w:noProof/>
                <w:webHidden/>
              </w:rPr>
              <w:instrText xml:space="preserve"> PAGEREF _Toc88820714 \h </w:instrText>
            </w:r>
            <w:r w:rsidR="001F6FAC">
              <w:rPr>
                <w:noProof/>
                <w:webHidden/>
              </w:rPr>
            </w:r>
            <w:r w:rsidR="001F6FAC">
              <w:rPr>
                <w:noProof/>
                <w:webHidden/>
              </w:rPr>
              <w:fldChar w:fldCharType="separate"/>
            </w:r>
            <w:r w:rsidR="00E70692">
              <w:rPr>
                <w:noProof/>
                <w:webHidden/>
              </w:rPr>
              <w:t>6</w:t>
            </w:r>
            <w:r w:rsidR="001F6FAC">
              <w:rPr>
                <w:noProof/>
                <w:webHidden/>
              </w:rPr>
              <w:fldChar w:fldCharType="end"/>
            </w:r>
          </w:hyperlink>
        </w:p>
        <w:p w:rsidR="001F6FAC" w:rsidRDefault="00793A46">
          <w:pPr>
            <w:pStyle w:val="TOC1"/>
            <w:rPr>
              <w:rFonts w:asciiTheme="minorHAnsi" w:eastAsiaTheme="minorEastAsia" w:hAnsiTheme="minorHAnsi"/>
              <w:noProof/>
              <w:lang w:eastAsia="en-IE"/>
            </w:rPr>
          </w:pPr>
          <w:hyperlink w:anchor="_Toc88820715" w:history="1">
            <w:r w:rsidR="001F6FAC" w:rsidRPr="00854A3F">
              <w:rPr>
                <w:rStyle w:val="Hyperlink"/>
                <w:rFonts w:cs="Calibri"/>
                <w:b/>
                <w:noProof/>
              </w:rPr>
              <w:t>PART 3 – Business Plan</w:t>
            </w:r>
            <w:r w:rsidR="001F6FAC">
              <w:rPr>
                <w:noProof/>
                <w:webHidden/>
              </w:rPr>
              <w:tab/>
            </w:r>
            <w:r w:rsidR="001F6FAC">
              <w:rPr>
                <w:noProof/>
                <w:webHidden/>
              </w:rPr>
              <w:fldChar w:fldCharType="begin"/>
            </w:r>
            <w:r w:rsidR="001F6FAC">
              <w:rPr>
                <w:noProof/>
                <w:webHidden/>
              </w:rPr>
              <w:instrText xml:space="preserve"> PAGEREF _Toc88820715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16" w:history="1">
            <w:r w:rsidR="001F6FAC" w:rsidRPr="00854A3F">
              <w:rPr>
                <w:rStyle w:val="Hyperlink"/>
                <w:rFonts w:cs="Calibri"/>
                <w:noProof/>
              </w:rPr>
              <w:t xml:space="preserve">3.1 </w:t>
            </w:r>
            <w:r w:rsidR="001F6FAC" w:rsidRPr="00854A3F">
              <w:rPr>
                <w:rStyle w:val="Hyperlink"/>
                <w:rFonts w:eastAsia="Times New Roman" w:cs="Calibri"/>
                <w:noProof/>
                <w:lang w:eastAsia="en-GB"/>
              </w:rPr>
              <w:t>Forecast Calculations and Plans</w:t>
            </w:r>
            <w:r w:rsidR="001F6FAC">
              <w:rPr>
                <w:noProof/>
                <w:webHidden/>
              </w:rPr>
              <w:tab/>
            </w:r>
            <w:r w:rsidR="001F6FAC">
              <w:rPr>
                <w:noProof/>
                <w:webHidden/>
              </w:rPr>
              <w:fldChar w:fldCharType="begin"/>
            </w:r>
            <w:r w:rsidR="001F6FAC">
              <w:rPr>
                <w:noProof/>
                <w:webHidden/>
              </w:rPr>
              <w:instrText xml:space="preserve"> PAGEREF _Toc88820716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tabs>
              <w:tab w:val="left" w:pos="880"/>
            </w:tabs>
            <w:rPr>
              <w:rFonts w:asciiTheme="minorHAnsi" w:eastAsiaTheme="minorEastAsia" w:hAnsiTheme="minorHAnsi"/>
              <w:noProof/>
              <w:lang w:eastAsia="en-IE"/>
            </w:rPr>
          </w:pPr>
          <w:hyperlink w:anchor="_Toc88820717" w:history="1">
            <w:r w:rsidR="001F6FAC" w:rsidRPr="00854A3F">
              <w:rPr>
                <w:rStyle w:val="Hyperlink"/>
                <w:rFonts w:eastAsia="Times New Roman"/>
                <w:noProof/>
              </w:rPr>
              <w:t>3.2</w:t>
            </w:r>
            <w:r w:rsidR="00B913A5">
              <w:rPr>
                <w:rStyle w:val="Hyperlink"/>
                <w:rFonts w:eastAsia="Times New Roman"/>
                <w:noProof/>
              </w:rPr>
              <w:t xml:space="preserve"> </w:t>
            </w:r>
            <w:r w:rsidR="001F6FAC" w:rsidRPr="00854A3F">
              <w:rPr>
                <w:rStyle w:val="Hyperlink"/>
                <w:rFonts w:eastAsia="Times New Roman"/>
                <w:noProof/>
                <w:lang w:eastAsia="en-GB"/>
              </w:rPr>
              <w:t>Accounting Procedures</w:t>
            </w:r>
            <w:r w:rsidR="001F6FAC">
              <w:rPr>
                <w:noProof/>
                <w:webHidden/>
              </w:rPr>
              <w:tab/>
            </w:r>
            <w:r w:rsidR="001F6FAC">
              <w:rPr>
                <w:noProof/>
                <w:webHidden/>
              </w:rPr>
              <w:fldChar w:fldCharType="begin"/>
            </w:r>
            <w:r w:rsidR="001F6FAC">
              <w:rPr>
                <w:noProof/>
                <w:webHidden/>
              </w:rPr>
              <w:instrText xml:space="preserve"> PAGEREF _Toc88820717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18" w:history="1">
            <w:r w:rsidR="001F6FAC" w:rsidRPr="00854A3F">
              <w:rPr>
                <w:rStyle w:val="Hyperlink"/>
                <w:noProof/>
              </w:rPr>
              <w:t>3.3 Prudential Safeguards</w:t>
            </w:r>
            <w:r w:rsidR="001F6FAC">
              <w:rPr>
                <w:noProof/>
                <w:webHidden/>
              </w:rPr>
              <w:tab/>
            </w:r>
            <w:r w:rsidR="001F6FAC">
              <w:rPr>
                <w:noProof/>
                <w:webHidden/>
              </w:rPr>
              <w:fldChar w:fldCharType="begin"/>
            </w:r>
            <w:r w:rsidR="001F6FAC">
              <w:rPr>
                <w:noProof/>
                <w:webHidden/>
              </w:rPr>
              <w:instrText xml:space="preserve"> PAGEREF _Toc88820718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19" w:history="1">
            <w:r w:rsidR="001F6FAC" w:rsidRPr="00854A3F">
              <w:rPr>
                <w:rStyle w:val="Hyperlink"/>
                <w:noProof/>
              </w:rPr>
              <w:t>3.4 Own Funds (where applicable)</w:t>
            </w:r>
            <w:r w:rsidR="001F6FAC">
              <w:rPr>
                <w:noProof/>
                <w:webHidden/>
              </w:rPr>
              <w:tab/>
            </w:r>
            <w:r w:rsidR="001F6FAC">
              <w:rPr>
                <w:noProof/>
                <w:webHidden/>
              </w:rPr>
              <w:fldChar w:fldCharType="begin"/>
            </w:r>
            <w:r w:rsidR="001F6FAC">
              <w:rPr>
                <w:noProof/>
                <w:webHidden/>
              </w:rPr>
              <w:instrText xml:space="preserve"> PAGEREF _Toc88820719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0" w:history="1">
            <w:r w:rsidR="001F6FAC" w:rsidRPr="00854A3F">
              <w:rPr>
                <w:rStyle w:val="Hyperlink"/>
                <w:rFonts w:eastAsia="Times New Roman"/>
                <w:noProof/>
                <w:lang w:eastAsia="en-GB"/>
              </w:rPr>
              <w:t>3.5 Insurance Policy (where applicable)</w:t>
            </w:r>
            <w:r w:rsidR="001F6FAC">
              <w:rPr>
                <w:noProof/>
                <w:webHidden/>
              </w:rPr>
              <w:tab/>
            </w:r>
            <w:r w:rsidR="001F6FAC">
              <w:rPr>
                <w:noProof/>
                <w:webHidden/>
              </w:rPr>
              <w:fldChar w:fldCharType="begin"/>
            </w:r>
            <w:r w:rsidR="001F6FAC">
              <w:rPr>
                <w:noProof/>
                <w:webHidden/>
              </w:rPr>
              <w:instrText xml:space="preserve"> PAGEREF _Toc88820720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1" w:history="1">
            <w:r w:rsidR="001F6FAC" w:rsidRPr="00854A3F">
              <w:rPr>
                <w:rStyle w:val="Hyperlink"/>
                <w:rFonts w:cs="Calibri"/>
                <w:noProof/>
              </w:rPr>
              <w:t xml:space="preserve">3.6 </w:t>
            </w:r>
            <w:r w:rsidR="001F6FAC" w:rsidRPr="00854A3F">
              <w:rPr>
                <w:rStyle w:val="Hyperlink"/>
                <w:rFonts w:eastAsia="Times New Roman"/>
                <w:noProof/>
                <w:lang w:eastAsia="en-GB"/>
              </w:rPr>
              <w:t>Prudential Safeguards Planning</w:t>
            </w:r>
            <w:r w:rsidR="001F6FAC">
              <w:rPr>
                <w:noProof/>
                <w:webHidden/>
              </w:rPr>
              <w:tab/>
            </w:r>
            <w:r w:rsidR="001F6FAC">
              <w:rPr>
                <w:noProof/>
                <w:webHidden/>
              </w:rPr>
              <w:fldChar w:fldCharType="begin"/>
            </w:r>
            <w:r w:rsidR="001F6FAC">
              <w:rPr>
                <w:noProof/>
                <w:webHidden/>
              </w:rPr>
              <w:instrText xml:space="preserve"> PAGEREF _Toc88820721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2" w:history="1">
            <w:r w:rsidR="001F6FAC" w:rsidRPr="00854A3F">
              <w:rPr>
                <w:rStyle w:val="Hyperlink"/>
                <w:rFonts w:cs="Calibri"/>
                <w:noProof/>
              </w:rPr>
              <w:t xml:space="preserve">3.7 </w:t>
            </w:r>
            <w:r w:rsidR="001F6FAC" w:rsidRPr="00854A3F">
              <w:rPr>
                <w:rStyle w:val="Hyperlink"/>
                <w:rFonts w:eastAsia="Times New Roman"/>
                <w:noProof/>
                <w:lang w:eastAsia="en-GB"/>
              </w:rPr>
              <w:t>Own Funds</w:t>
            </w:r>
            <w:r w:rsidR="001F6FAC">
              <w:rPr>
                <w:noProof/>
                <w:webHidden/>
              </w:rPr>
              <w:tab/>
            </w:r>
            <w:r w:rsidR="001F6FAC">
              <w:rPr>
                <w:noProof/>
                <w:webHidden/>
              </w:rPr>
              <w:fldChar w:fldCharType="begin"/>
            </w:r>
            <w:r w:rsidR="001F6FAC">
              <w:rPr>
                <w:noProof/>
                <w:webHidden/>
              </w:rPr>
              <w:instrText xml:space="preserve"> PAGEREF _Toc88820722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3" w:history="1">
            <w:r w:rsidR="001F6FAC" w:rsidRPr="00854A3F">
              <w:rPr>
                <w:rStyle w:val="Hyperlink"/>
                <w:rFonts w:cs="Calibri"/>
                <w:noProof/>
              </w:rPr>
              <w:t xml:space="preserve">3.8 </w:t>
            </w:r>
            <w:r w:rsidR="001F6FAC" w:rsidRPr="00854A3F">
              <w:rPr>
                <w:rStyle w:val="Hyperlink"/>
                <w:noProof/>
              </w:rPr>
              <w:t>Insurance Policy</w:t>
            </w:r>
            <w:r w:rsidR="001F6FAC">
              <w:rPr>
                <w:noProof/>
                <w:webHidden/>
              </w:rPr>
              <w:tab/>
            </w:r>
            <w:r w:rsidR="001F6FAC">
              <w:rPr>
                <w:noProof/>
                <w:webHidden/>
              </w:rPr>
              <w:fldChar w:fldCharType="begin"/>
            </w:r>
            <w:r w:rsidR="001F6FAC">
              <w:rPr>
                <w:noProof/>
                <w:webHidden/>
              </w:rPr>
              <w:instrText xml:space="preserve"> PAGEREF _Toc88820723 \h </w:instrText>
            </w:r>
            <w:r w:rsidR="001F6FAC">
              <w:rPr>
                <w:noProof/>
                <w:webHidden/>
              </w:rPr>
            </w:r>
            <w:r w:rsidR="001F6FAC">
              <w:rPr>
                <w:noProof/>
                <w:webHidden/>
              </w:rPr>
              <w:fldChar w:fldCharType="separate"/>
            </w:r>
            <w:r w:rsidR="00E70692">
              <w:rPr>
                <w:noProof/>
                <w:webHidden/>
              </w:rPr>
              <w:t>8</w:t>
            </w:r>
            <w:r w:rsidR="001F6FAC">
              <w:rPr>
                <w:noProof/>
                <w:webHidden/>
              </w:rPr>
              <w:fldChar w:fldCharType="end"/>
            </w:r>
          </w:hyperlink>
        </w:p>
        <w:p w:rsidR="001F6FAC" w:rsidRDefault="00793A46">
          <w:pPr>
            <w:pStyle w:val="TOC1"/>
            <w:rPr>
              <w:rFonts w:asciiTheme="minorHAnsi" w:eastAsiaTheme="minorEastAsia" w:hAnsiTheme="minorHAnsi"/>
              <w:noProof/>
              <w:lang w:eastAsia="en-IE"/>
            </w:rPr>
          </w:pPr>
          <w:hyperlink w:anchor="_Toc88820724" w:history="1">
            <w:r w:rsidR="001F6FAC" w:rsidRPr="00854A3F">
              <w:rPr>
                <w:rStyle w:val="Hyperlink"/>
                <w:rFonts w:cs="Calibri"/>
                <w:b/>
                <w:noProof/>
              </w:rPr>
              <w:t>PART 4 – Programme of Operations</w:t>
            </w:r>
            <w:r w:rsidR="001F6FAC">
              <w:rPr>
                <w:noProof/>
                <w:webHidden/>
              </w:rPr>
              <w:tab/>
            </w:r>
            <w:r w:rsidR="001F6FAC">
              <w:rPr>
                <w:noProof/>
                <w:webHidden/>
              </w:rPr>
              <w:fldChar w:fldCharType="begin"/>
            </w:r>
            <w:r w:rsidR="001F6FAC">
              <w:rPr>
                <w:noProof/>
                <w:webHidden/>
              </w:rPr>
              <w:instrText xml:space="preserve"> PAGEREF _Toc88820724 \h </w:instrText>
            </w:r>
            <w:r w:rsidR="001F6FAC">
              <w:rPr>
                <w:noProof/>
                <w:webHidden/>
              </w:rPr>
            </w:r>
            <w:r w:rsidR="001F6FAC">
              <w:rPr>
                <w:noProof/>
                <w:webHidden/>
              </w:rPr>
              <w:fldChar w:fldCharType="separate"/>
            </w:r>
            <w:r w:rsidR="00E70692">
              <w:rPr>
                <w:noProof/>
                <w:webHidden/>
              </w:rPr>
              <w:t>10</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5" w:history="1">
            <w:r w:rsidR="001F6FAC" w:rsidRPr="00854A3F">
              <w:rPr>
                <w:rStyle w:val="Hyperlink"/>
                <w:noProof/>
              </w:rPr>
              <w:t xml:space="preserve">4.1 </w:t>
            </w:r>
            <w:r w:rsidR="001F6FAC" w:rsidRPr="00854A3F">
              <w:rPr>
                <w:rStyle w:val="Hyperlink"/>
                <w:rFonts w:eastAsia="Times New Roman"/>
                <w:noProof/>
                <w:lang w:eastAsia="en-GB"/>
              </w:rPr>
              <w:t>Information on the Types of Crowdfunding Services</w:t>
            </w:r>
            <w:r w:rsidR="001F6FAC">
              <w:rPr>
                <w:noProof/>
                <w:webHidden/>
              </w:rPr>
              <w:tab/>
            </w:r>
            <w:r w:rsidR="001F6FAC">
              <w:rPr>
                <w:noProof/>
                <w:webHidden/>
              </w:rPr>
              <w:fldChar w:fldCharType="begin"/>
            </w:r>
            <w:r w:rsidR="001F6FAC">
              <w:rPr>
                <w:noProof/>
                <w:webHidden/>
              </w:rPr>
              <w:instrText xml:space="preserve"> PAGEREF _Toc88820725 \h </w:instrText>
            </w:r>
            <w:r w:rsidR="001F6FAC">
              <w:rPr>
                <w:noProof/>
                <w:webHidden/>
              </w:rPr>
            </w:r>
            <w:r w:rsidR="001F6FAC">
              <w:rPr>
                <w:noProof/>
                <w:webHidden/>
              </w:rPr>
              <w:fldChar w:fldCharType="separate"/>
            </w:r>
            <w:r w:rsidR="00E70692">
              <w:rPr>
                <w:noProof/>
                <w:webHidden/>
              </w:rPr>
              <w:t>10</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6" w:history="1">
            <w:r w:rsidR="001F6FAC" w:rsidRPr="00854A3F">
              <w:rPr>
                <w:rStyle w:val="Hyperlink"/>
                <w:rFonts w:eastAsia="Times New Roman"/>
                <w:noProof/>
                <w:lang w:eastAsia="en-GB"/>
              </w:rPr>
              <w:t>4.2 Information on the Crowdfunding Platform</w:t>
            </w:r>
            <w:r w:rsidR="001F6FAC">
              <w:rPr>
                <w:noProof/>
                <w:webHidden/>
              </w:rPr>
              <w:tab/>
            </w:r>
            <w:r w:rsidR="001F6FAC">
              <w:rPr>
                <w:noProof/>
                <w:webHidden/>
              </w:rPr>
              <w:fldChar w:fldCharType="begin"/>
            </w:r>
            <w:r w:rsidR="001F6FAC">
              <w:rPr>
                <w:noProof/>
                <w:webHidden/>
              </w:rPr>
              <w:instrText xml:space="preserve"> PAGEREF _Toc88820726 \h </w:instrText>
            </w:r>
            <w:r w:rsidR="001F6FAC">
              <w:rPr>
                <w:noProof/>
                <w:webHidden/>
              </w:rPr>
            </w:r>
            <w:r w:rsidR="001F6FAC">
              <w:rPr>
                <w:noProof/>
                <w:webHidden/>
              </w:rPr>
              <w:fldChar w:fldCharType="separate"/>
            </w:r>
            <w:r w:rsidR="00E70692">
              <w:rPr>
                <w:noProof/>
                <w:webHidden/>
              </w:rPr>
              <w:t>10</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7" w:history="1">
            <w:r w:rsidR="001F6FAC" w:rsidRPr="00854A3F">
              <w:rPr>
                <w:rStyle w:val="Hyperlink"/>
                <w:rFonts w:cs="Calibri"/>
                <w:noProof/>
              </w:rPr>
              <w:t xml:space="preserve">4.3 </w:t>
            </w:r>
            <w:r w:rsidR="001F6FAC" w:rsidRPr="00854A3F">
              <w:rPr>
                <w:rStyle w:val="Hyperlink"/>
                <w:rFonts w:eastAsia="Times New Roman"/>
                <w:noProof/>
                <w:lang w:eastAsia="en-GB"/>
              </w:rPr>
              <w:t>Marketing Strategy</w:t>
            </w:r>
            <w:r w:rsidR="001F6FAC">
              <w:rPr>
                <w:noProof/>
                <w:webHidden/>
              </w:rPr>
              <w:tab/>
            </w:r>
            <w:r w:rsidR="001F6FAC">
              <w:rPr>
                <w:noProof/>
                <w:webHidden/>
              </w:rPr>
              <w:fldChar w:fldCharType="begin"/>
            </w:r>
            <w:r w:rsidR="001F6FAC">
              <w:rPr>
                <w:noProof/>
                <w:webHidden/>
              </w:rPr>
              <w:instrText xml:space="preserve"> PAGEREF _Toc88820727 \h </w:instrText>
            </w:r>
            <w:r w:rsidR="001F6FAC">
              <w:rPr>
                <w:noProof/>
                <w:webHidden/>
              </w:rPr>
            </w:r>
            <w:r w:rsidR="001F6FAC">
              <w:rPr>
                <w:noProof/>
                <w:webHidden/>
              </w:rPr>
              <w:fldChar w:fldCharType="separate"/>
            </w:r>
            <w:r w:rsidR="00E70692">
              <w:rPr>
                <w:noProof/>
                <w:webHidden/>
              </w:rPr>
              <w:t>11</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8" w:history="1">
            <w:r w:rsidR="001F6FAC" w:rsidRPr="00854A3F">
              <w:rPr>
                <w:rStyle w:val="Hyperlink"/>
                <w:rFonts w:cs="Calibri"/>
                <w:noProof/>
              </w:rPr>
              <w:t xml:space="preserve">4.4 </w:t>
            </w:r>
            <w:r w:rsidR="001F6FAC" w:rsidRPr="00854A3F">
              <w:rPr>
                <w:rStyle w:val="Hyperlink"/>
                <w:rFonts w:eastAsia="Times New Roman"/>
                <w:noProof/>
                <w:lang w:eastAsia="en-GB"/>
              </w:rPr>
              <w:t>Governance Arrangements</w:t>
            </w:r>
            <w:r w:rsidR="001F6FAC">
              <w:rPr>
                <w:noProof/>
                <w:webHidden/>
              </w:rPr>
              <w:tab/>
            </w:r>
            <w:r w:rsidR="001F6FAC">
              <w:rPr>
                <w:noProof/>
                <w:webHidden/>
              </w:rPr>
              <w:fldChar w:fldCharType="begin"/>
            </w:r>
            <w:r w:rsidR="001F6FAC">
              <w:rPr>
                <w:noProof/>
                <w:webHidden/>
              </w:rPr>
              <w:instrText xml:space="preserve"> PAGEREF _Toc88820728 \h </w:instrText>
            </w:r>
            <w:r w:rsidR="001F6FAC">
              <w:rPr>
                <w:noProof/>
                <w:webHidden/>
              </w:rPr>
            </w:r>
            <w:r w:rsidR="001F6FAC">
              <w:rPr>
                <w:noProof/>
                <w:webHidden/>
              </w:rPr>
              <w:fldChar w:fldCharType="separate"/>
            </w:r>
            <w:r w:rsidR="00E70692">
              <w:rPr>
                <w:noProof/>
                <w:webHidden/>
              </w:rPr>
              <w:t>11</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29" w:history="1">
            <w:r w:rsidR="001F6FAC" w:rsidRPr="00854A3F">
              <w:rPr>
                <w:rStyle w:val="Hyperlink"/>
                <w:rFonts w:cs="Calibri"/>
                <w:noProof/>
              </w:rPr>
              <w:t xml:space="preserve">4.5 </w:t>
            </w:r>
            <w:r w:rsidR="001F6FAC" w:rsidRPr="00854A3F">
              <w:rPr>
                <w:rStyle w:val="Hyperlink"/>
                <w:rFonts w:eastAsia="Times New Roman"/>
                <w:noProof/>
                <w:lang w:eastAsia="en-GB"/>
              </w:rPr>
              <w:t>Internal Control Mechanisms</w:t>
            </w:r>
            <w:r w:rsidR="001F6FAC">
              <w:rPr>
                <w:noProof/>
                <w:webHidden/>
              </w:rPr>
              <w:tab/>
            </w:r>
            <w:r w:rsidR="001F6FAC">
              <w:rPr>
                <w:noProof/>
                <w:webHidden/>
              </w:rPr>
              <w:fldChar w:fldCharType="begin"/>
            </w:r>
            <w:r w:rsidR="001F6FAC">
              <w:rPr>
                <w:noProof/>
                <w:webHidden/>
              </w:rPr>
              <w:instrText xml:space="preserve"> PAGEREF _Toc88820729 \h </w:instrText>
            </w:r>
            <w:r w:rsidR="001F6FAC">
              <w:rPr>
                <w:noProof/>
                <w:webHidden/>
              </w:rPr>
            </w:r>
            <w:r w:rsidR="001F6FAC">
              <w:rPr>
                <w:noProof/>
                <w:webHidden/>
              </w:rPr>
              <w:fldChar w:fldCharType="separate"/>
            </w:r>
            <w:r w:rsidR="00E70692">
              <w:rPr>
                <w:noProof/>
                <w:webHidden/>
              </w:rPr>
              <w:t>11</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0" w:history="1">
            <w:r w:rsidR="001F6FAC" w:rsidRPr="00854A3F">
              <w:rPr>
                <w:rStyle w:val="Hyperlink"/>
                <w:rFonts w:cs="Calibri"/>
                <w:noProof/>
              </w:rPr>
              <w:t xml:space="preserve">4.6 </w:t>
            </w:r>
            <w:r w:rsidR="001F6FAC" w:rsidRPr="00854A3F">
              <w:rPr>
                <w:rStyle w:val="Hyperlink"/>
                <w:rFonts w:eastAsia="Times New Roman"/>
                <w:noProof/>
                <w:lang w:eastAsia="en-GB"/>
              </w:rPr>
              <w:t>Risk Management</w:t>
            </w:r>
            <w:r w:rsidR="001F6FAC">
              <w:rPr>
                <w:noProof/>
                <w:webHidden/>
              </w:rPr>
              <w:tab/>
            </w:r>
            <w:r w:rsidR="001F6FAC">
              <w:rPr>
                <w:noProof/>
                <w:webHidden/>
              </w:rPr>
              <w:fldChar w:fldCharType="begin"/>
            </w:r>
            <w:r w:rsidR="001F6FAC">
              <w:rPr>
                <w:noProof/>
                <w:webHidden/>
              </w:rPr>
              <w:instrText xml:space="preserve"> PAGEREF _Toc88820730 \h </w:instrText>
            </w:r>
            <w:r w:rsidR="001F6FAC">
              <w:rPr>
                <w:noProof/>
                <w:webHidden/>
              </w:rPr>
            </w:r>
            <w:r w:rsidR="001F6FAC">
              <w:rPr>
                <w:noProof/>
                <w:webHidden/>
              </w:rPr>
              <w:fldChar w:fldCharType="separate"/>
            </w:r>
            <w:r w:rsidR="00E70692">
              <w:rPr>
                <w:noProof/>
                <w:webHidden/>
              </w:rPr>
              <w:t>11</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1" w:history="1">
            <w:r w:rsidR="001F6FAC" w:rsidRPr="00854A3F">
              <w:rPr>
                <w:rStyle w:val="Hyperlink"/>
                <w:rFonts w:eastAsia="Times New Roman"/>
                <w:noProof/>
                <w:lang w:eastAsia="en-GB"/>
              </w:rPr>
              <w:t>4.7 Safeguarding of Data Processing System</w:t>
            </w:r>
            <w:r w:rsidR="001F6FAC">
              <w:rPr>
                <w:noProof/>
                <w:webHidden/>
              </w:rPr>
              <w:tab/>
            </w:r>
            <w:r w:rsidR="001F6FAC">
              <w:rPr>
                <w:noProof/>
                <w:webHidden/>
              </w:rPr>
              <w:fldChar w:fldCharType="begin"/>
            </w:r>
            <w:r w:rsidR="001F6FAC">
              <w:rPr>
                <w:noProof/>
                <w:webHidden/>
              </w:rPr>
              <w:instrText xml:space="preserve"> PAGEREF _Toc88820731 \h </w:instrText>
            </w:r>
            <w:r w:rsidR="001F6FAC">
              <w:rPr>
                <w:noProof/>
                <w:webHidden/>
              </w:rPr>
            </w:r>
            <w:r w:rsidR="001F6FAC">
              <w:rPr>
                <w:noProof/>
                <w:webHidden/>
              </w:rPr>
              <w:fldChar w:fldCharType="separate"/>
            </w:r>
            <w:r w:rsidR="00E70692">
              <w:rPr>
                <w:noProof/>
                <w:webHidden/>
              </w:rPr>
              <w:t>12</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2" w:history="1">
            <w:r w:rsidR="001F6FAC" w:rsidRPr="00854A3F">
              <w:rPr>
                <w:rStyle w:val="Hyperlink"/>
                <w:rFonts w:cs="Calibri"/>
                <w:noProof/>
              </w:rPr>
              <w:t xml:space="preserve">4.8 </w:t>
            </w:r>
            <w:r w:rsidR="001F6FAC" w:rsidRPr="00854A3F">
              <w:rPr>
                <w:rStyle w:val="Hyperlink"/>
                <w:rFonts w:eastAsia="Times New Roman"/>
                <w:noProof/>
                <w:lang w:eastAsia="en-GB"/>
              </w:rPr>
              <w:t>Risks related to the IT Infrastructure and Procedures</w:t>
            </w:r>
            <w:r w:rsidR="001F6FAC">
              <w:rPr>
                <w:noProof/>
                <w:webHidden/>
              </w:rPr>
              <w:tab/>
            </w:r>
            <w:r w:rsidR="001F6FAC">
              <w:rPr>
                <w:noProof/>
                <w:webHidden/>
              </w:rPr>
              <w:fldChar w:fldCharType="begin"/>
            </w:r>
            <w:r w:rsidR="001F6FAC">
              <w:rPr>
                <w:noProof/>
                <w:webHidden/>
              </w:rPr>
              <w:instrText xml:space="preserve"> PAGEREF _Toc88820732 \h </w:instrText>
            </w:r>
            <w:r w:rsidR="001F6FAC">
              <w:rPr>
                <w:noProof/>
                <w:webHidden/>
              </w:rPr>
            </w:r>
            <w:r w:rsidR="001F6FAC">
              <w:rPr>
                <w:noProof/>
                <w:webHidden/>
              </w:rPr>
              <w:fldChar w:fldCharType="separate"/>
            </w:r>
            <w:r w:rsidR="00E70692">
              <w:rPr>
                <w:noProof/>
                <w:webHidden/>
              </w:rPr>
              <w:t>12</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3" w:history="1">
            <w:r w:rsidR="001F6FAC" w:rsidRPr="00854A3F">
              <w:rPr>
                <w:rStyle w:val="Hyperlink"/>
                <w:rFonts w:eastAsia="Times New Roman"/>
                <w:noProof/>
                <w:lang w:eastAsia="en-GB"/>
              </w:rPr>
              <w:t>4.9 Risk Related to the Determination of the Offer</w:t>
            </w:r>
            <w:r w:rsidR="001F6FAC">
              <w:rPr>
                <w:noProof/>
                <w:webHidden/>
              </w:rPr>
              <w:tab/>
            </w:r>
            <w:r w:rsidR="001F6FAC">
              <w:rPr>
                <w:noProof/>
                <w:webHidden/>
              </w:rPr>
              <w:fldChar w:fldCharType="begin"/>
            </w:r>
            <w:r w:rsidR="001F6FAC">
              <w:rPr>
                <w:noProof/>
                <w:webHidden/>
              </w:rPr>
              <w:instrText xml:space="preserve"> PAGEREF _Toc88820733 \h </w:instrText>
            </w:r>
            <w:r w:rsidR="001F6FAC">
              <w:rPr>
                <w:noProof/>
                <w:webHidden/>
              </w:rPr>
            </w:r>
            <w:r w:rsidR="001F6FAC">
              <w:rPr>
                <w:noProof/>
                <w:webHidden/>
              </w:rPr>
              <w:fldChar w:fldCharType="separate"/>
            </w:r>
            <w:r w:rsidR="00E70692">
              <w:rPr>
                <w:noProof/>
                <w:webHidden/>
              </w:rPr>
              <w:t>12</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4" w:history="1">
            <w:r w:rsidR="001F6FAC" w:rsidRPr="00854A3F">
              <w:rPr>
                <w:rStyle w:val="Hyperlink"/>
                <w:noProof/>
              </w:rPr>
              <w:t>4.10 Risks Related to the Asset Safekeeping Services and Payment Services (where applicable)</w:t>
            </w:r>
            <w:r w:rsidR="001F6FAC">
              <w:rPr>
                <w:noProof/>
                <w:webHidden/>
              </w:rPr>
              <w:tab/>
            </w:r>
            <w:r w:rsidR="001F6FAC">
              <w:rPr>
                <w:noProof/>
                <w:webHidden/>
              </w:rPr>
              <w:fldChar w:fldCharType="begin"/>
            </w:r>
            <w:r w:rsidR="001F6FAC">
              <w:rPr>
                <w:noProof/>
                <w:webHidden/>
              </w:rPr>
              <w:instrText xml:space="preserve"> PAGEREF _Toc88820734 \h </w:instrText>
            </w:r>
            <w:r w:rsidR="001F6FAC">
              <w:rPr>
                <w:noProof/>
                <w:webHidden/>
              </w:rPr>
            </w:r>
            <w:r w:rsidR="001F6FAC">
              <w:rPr>
                <w:noProof/>
                <w:webHidden/>
              </w:rPr>
              <w:fldChar w:fldCharType="separate"/>
            </w:r>
            <w:r w:rsidR="00E70692">
              <w:rPr>
                <w:noProof/>
                <w:webHidden/>
              </w:rPr>
              <w:t>12</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5" w:history="1">
            <w:r w:rsidR="001F6FAC" w:rsidRPr="00854A3F">
              <w:rPr>
                <w:rStyle w:val="Hyperlink"/>
                <w:rFonts w:cs="Calibri"/>
                <w:noProof/>
              </w:rPr>
              <w:t xml:space="preserve">4.11 </w:t>
            </w:r>
            <w:r w:rsidR="001F6FAC" w:rsidRPr="00854A3F">
              <w:rPr>
                <w:rStyle w:val="Hyperlink"/>
                <w:rFonts w:eastAsia="Times New Roman"/>
                <w:noProof/>
                <w:lang w:eastAsia="en-GB"/>
              </w:rPr>
              <w:t>Risks Related to Outsourcing of Operational Functions</w:t>
            </w:r>
            <w:r w:rsidR="001F6FAC">
              <w:rPr>
                <w:noProof/>
                <w:webHidden/>
              </w:rPr>
              <w:tab/>
            </w:r>
            <w:r w:rsidR="001F6FAC">
              <w:rPr>
                <w:noProof/>
                <w:webHidden/>
              </w:rPr>
              <w:fldChar w:fldCharType="begin"/>
            </w:r>
            <w:r w:rsidR="001F6FAC">
              <w:rPr>
                <w:noProof/>
                <w:webHidden/>
              </w:rPr>
              <w:instrText xml:space="preserve"> PAGEREF _Toc88820735 \h </w:instrText>
            </w:r>
            <w:r w:rsidR="001F6FAC">
              <w:rPr>
                <w:noProof/>
                <w:webHidden/>
              </w:rPr>
            </w:r>
            <w:r w:rsidR="001F6FAC">
              <w:rPr>
                <w:noProof/>
                <w:webHidden/>
              </w:rPr>
              <w:fldChar w:fldCharType="separate"/>
            </w:r>
            <w:r w:rsidR="00E70692">
              <w:rPr>
                <w:noProof/>
                <w:webHidden/>
              </w:rPr>
              <w:t>12</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6" w:history="1">
            <w:r w:rsidR="001F6FAC" w:rsidRPr="00854A3F">
              <w:rPr>
                <w:rStyle w:val="Hyperlink"/>
                <w:rFonts w:cs="Calibri"/>
                <w:noProof/>
              </w:rPr>
              <w:t xml:space="preserve">4.12 </w:t>
            </w:r>
            <w:r w:rsidR="001F6FAC" w:rsidRPr="00854A3F">
              <w:rPr>
                <w:rStyle w:val="Hyperlink"/>
                <w:rFonts w:eastAsia="Times New Roman"/>
                <w:noProof/>
                <w:lang w:eastAsia="en-GB"/>
              </w:rPr>
              <w:t>Any Other Operational Risk(s) (where applicable)</w:t>
            </w:r>
            <w:r w:rsidR="001F6FAC">
              <w:rPr>
                <w:noProof/>
                <w:webHidden/>
              </w:rPr>
              <w:tab/>
            </w:r>
            <w:r w:rsidR="001F6FAC">
              <w:rPr>
                <w:noProof/>
                <w:webHidden/>
              </w:rPr>
              <w:fldChar w:fldCharType="begin"/>
            </w:r>
            <w:r w:rsidR="001F6FAC">
              <w:rPr>
                <w:noProof/>
                <w:webHidden/>
              </w:rPr>
              <w:instrText xml:space="preserve"> PAGEREF _Toc88820736 \h </w:instrText>
            </w:r>
            <w:r w:rsidR="001F6FAC">
              <w:rPr>
                <w:noProof/>
                <w:webHidden/>
              </w:rPr>
            </w:r>
            <w:r w:rsidR="001F6FAC">
              <w:rPr>
                <w:noProof/>
                <w:webHidden/>
              </w:rPr>
              <w:fldChar w:fldCharType="separate"/>
            </w:r>
            <w:r w:rsidR="00E70692">
              <w:rPr>
                <w:noProof/>
                <w:webHidden/>
              </w:rPr>
              <w:t>12</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7" w:history="1">
            <w:r w:rsidR="001F6FAC" w:rsidRPr="00854A3F">
              <w:rPr>
                <w:rStyle w:val="Hyperlink"/>
                <w:noProof/>
              </w:rPr>
              <w:t>4.13 Business Continuity Plan</w:t>
            </w:r>
            <w:r w:rsidR="001F6FAC">
              <w:rPr>
                <w:noProof/>
                <w:webHidden/>
              </w:rPr>
              <w:tab/>
            </w:r>
            <w:r w:rsidR="001F6FAC">
              <w:rPr>
                <w:noProof/>
                <w:webHidden/>
              </w:rPr>
              <w:fldChar w:fldCharType="begin"/>
            </w:r>
            <w:r w:rsidR="001F6FAC">
              <w:rPr>
                <w:noProof/>
                <w:webHidden/>
              </w:rPr>
              <w:instrText xml:space="preserve"> PAGEREF _Toc88820737 \h </w:instrText>
            </w:r>
            <w:r w:rsidR="001F6FAC">
              <w:rPr>
                <w:noProof/>
                <w:webHidden/>
              </w:rPr>
            </w:r>
            <w:r w:rsidR="001F6FAC">
              <w:rPr>
                <w:noProof/>
                <w:webHidden/>
              </w:rPr>
              <w:fldChar w:fldCharType="separate"/>
            </w:r>
            <w:r w:rsidR="00E70692">
              <w:rPr>
                <w:noProof/>
                <w:webHidden/>
              </w:rPr>
              <w:t>12</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8" w:history="1">
            <w:r w:rsidR="001F6FAC" w:rsidRPr="00854A3F">
              <w:rPr>
                <w:rStyle w:val="Hyperlink"/>
                <w:noProof/>
              </w:rPr>
              <w:t>4.14 Conflicts of Interest of Project Owners</w:t>
            </w:r>
            <w:r w:rsidR="001F6FAC">
              <w:rPr>
                <w:noProof/>
                <w:webHidden/>
              </w:rPr>
              <w:tab/>
            </w:r>
            <w:r w:rsidR="001F6FAC">
              <w:rPr>
                <w:noProof/>
                <w:webHidden/>
              </w:rPr>
              <w:fldChar w:fldCharType="begin"/>
            </w:r>
            <w:r w:rsidR="001F6FAC">
              <w:rPr>
                <w:noProof/>
                <w:webHidden/>
              </w:rPr>
              <w:instrText xml:space="preserve"> PAGEREF _Toc88820738 \h </w:instrText>
            </w:r>
            <w:r w:rsidR="001F6FAC">
              <w:rPr>
                <w:noProof/>
                <w:webHidden/>
              </w:rPr>
            </w:r>
            <w:r w:rsidR="001F6FAC">
              <w:rPr>
                <w:noProof/>
                <w:webHidden/>
              </w:rPr>
              <w:fldChar w:fldCharType="separate"/>
            </w:r>
            <w:r w:rsidR="00E70692">
              <w:rPr>
                <w:noProof/>
                <w:webHidden/>
              </w:rPr>
              <w:t>13</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39" w:history="1">
            <w:r w:rsidR="001F6FAC" w:rsidRPr="00854A3F">
              <w:rPr>
                <w:rStyle w:val="Hyperlink"/>
                <w:noProof/>
              </w:rPr>
              <w:t>4.15 Outsourcing Arrangements</w:t>
            </w:r>
            <w:r w:rsidR="001F6FAC">
              <w:rPr>
                <w:noProof/>
                <w:webHidden/>
              </w:rPr>
              <w:tab/>
            </w:r>
            <w:r w:rsidR="001F6FAC">
              <w:rPr>
                <w:noProof/>
                <w:webHidden/>
              </w:rPr>
              <w:fldChar w:fldCharType="begin"/>
            </w:r>
            <w:r w:rsidR="001F6FAC">
              <w:rPr>
                <w:noProof/>
                <w:webHidden/>
              </w:rPr>
              <w:instrText xml:space="preserve"> PAGEREF _Toc88820739 \h </w:instrText>
            </w:r>
            <w:r w:rsidR="001F6FAC">
              <w:rPr>
                <w:noProof/>
                <w:webHidden/>
              </w:rPr>
            </w:r>
            <w:r w:rsidR="001F6FAC">
              <w:rPr>
                <w:noProof/>
                <w:webHidden/>
              </w:rPr>
              <w:fldChar w:fldCharType="separate"/>
            </w:r>
            <w:r w:rsidR="00E70692">
              <w:rPr>
                <w:noProof/>
                <w:webHidden/>
              </w:rPr>
              <w:t>13</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40" w:history="1">
            <w:r w:rsidR="001F6FAC" w:rsidRPr="00854A3F">
              <w:rPr>
                <w:rStyle w:val="Hyperlink"/>
                <w:noProof/>
              </w:rPr>
              <w:t>4.16 Complaints Handling</w:t>
            </w:r>
            <w:r w:rsidR="001F6FAC">
              <w:rPr>
                <w:noProof/>
                <w:webHidden/>
              </w:rPr>
              <w:tab/>
            </w:r>
            <w:r w:rsidR="001F6FAC">
              <w:rPr>
                <w:noProof/>
                <w:webHidden/>
              </w:rPr>
              <w:fldChar w:fldCharType="begin"/>
            </w:r>
            <w:r w:rsidR="001F6FAC">
              <w:rPr>
                <w:noProof/>
                <w:webHidden/>
              </w:rPr>
              <w:instrText xml:space="preserve"> PAGEREF _Toc88820740 \h </w:instrText>
            </w:r>
            <w:r w:rsidR="001F6FAC">
              <w:rPr>
                <w:noProof/>
                <w:webHidden/>
              </w:rPr>
            </w:r>
            <w:r w:rsidR="001F6FAC">
              <w:rPr>
                <w:noProof/>
                <w:webHidden/>
              </w:rPr>
              <w:fldChar w:fldCharType="separate"/>
            </w:r>
            <w:r w:rsidR="00E70692">
              <w:rPr>
                <w:noProof/>
                <w:webHidden/>
              </w:rPr>
              <w:t>13</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41" w:history="1">
            <w:r w:rsidR="001F6FAC" w:rsidRPr="00854A3F">
              <w:rPr>
                <w:rStyle w:val="Hyperlink"/>
                <w:noProof/>
              </w:rPr>
              <w:t>4.17 Information on Payment Services</w:t>
            </w:r>
            <w:r w:rsidR="001F6FAC">
              <w:rPr>
                <w:noProof/>
                <w:webHidden/>
              </w:rPr>
              <w:tab/>
            </w:r>
            <w:r w:rsidR="001F6FAC">
              <w:rPr>
                <w:noProof/>
                <w:webHidden/>
              </w:rPr>
              <w:fldChar w:fldCharType="begin"/>
            </w:r>
            <w:r w:rsidR="001F6FAC">
              <w:rPr>
                <w:noProof/>
                <w:webHidden/>
              </w:rPr>
              <w:instrText xml:space="preserve"> PAGEREF _Toc88820741 \h </w:instrText>
            </w:r>
            <w:r w:rsidR="001F6FAC">
              <w:rPr>
                <w:noProof/>
                <w:webHidden/>
              </w:rPr>
            </w:r>
            <w:r w:rsidR="001F6FAC">
              <w:rPr>
                <w:noProof/>
                <w:webHidden/>
              </w:rPr>
              <w:fldChar w:fldCharType="separate"/>
            </w:r>
            <w:r w:rsidR="00E70692">
              <w:rPr>
                <w:noProof/>
                <w:webHidden/>
              </w:rPr>
              <w:t>13</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42" w:history="1">
            <w:r w:rsidR="001F6FAC" w:rsidRPr="00854A3F">
              <w:rPr>
                <w:rStyle w:val="Hyperlink"/>
                <w:noProof/>
              </w:rPr>
              <w:t>4.18 Key Investor Information Sheet Procedures</w:t>
            </w:r>
            <w:r w:rsidR="001F6FAC">
              <w:rPr>
                <w:noProof/>
                <w:webHidden/>
              </w:rPr>
              <w:tab/>
            </w:r>
            <w:r w:rsidR="001F6FAC">
              <w:rPr>
                <w:noProof/>
                <w:webHidden/>
              </w:rPr>
              <w:fldChar w:fldCharType="begin"/>
            </w:r>
            <w:r w:rsidR="001F6FAC">
              <w:rPr>
                <w:noProof/>
                <w:webHidden/>
              </w:rPr>
              <w:instrText xml:space="preserve"> PAGEREF _Toc88820742 \h </w:instrText>
            </w:r>
            <w:r w:rsidR="001F6FAC">
              <w:rPr>
                <w:noProof/>
                <w:webHidden/>
              </w:rPr>
            </w:r>
            <w:r w:rsidR="001F6FAC">
              <w:rPr>
                <w:noProof/>
                <w:webHidden/>
              </w:rPr>
              <w:fldChar w:fldCharType="separate"/>
            </w:r>
            <w:r w:rsidR="00E70692">
              <w:rPr>
                <w:noProof/>
                <w:webHidden/>
              </w:rPr>
              <w:t>14</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43" w:history="1">
            <w:r w:rsidR="001F6FAC" w:rsidRPr="00854A3F">
              <w:rPr>
                <w:rStyle w:val="Hyperlink"/>
                <w:noProof/>
              </w:rPr>
              <w:t>4.19 Non-Sophisticated Investor Limits</w:t>
            </w:r>
            <w:r w:rsidR="001F6FAC">
              <w:rPr>
                <w:noProof/>
                <w:webHidden/>
              </w:rPr>
              <w:tab/>
            </w:r>
            <w:r w:rsidR="001F6FAC">
              <w:rPr>
                <w:noProof/>
                <w:webHidden/>
              </w:rPr>
              <w:fldChar w:fldCharType="begin"/>
            </w:r>
            <w:r w:rsidR="001F6FAC">
              <w:rPr>
                <w:noProof/>
                <w:webHidden/>
              </w:rPr>
              <w:instrText xml:space="preserve"> PAGEREF _Toc88820743 \h </w:instrText>
            </w:r>
            <w:r w:rsidR="001F6FAC">
              <w:rPr>
                <w:noProof/>
                <w:webHidden/>
              </w:rPr>
            </w:r>
            <w:r w:rsidR="001F6FAC">
              <w:rPr>
                <w:noProof/>
                <w:webHidden/>
              </w:rPr>
              <w:fldChar w:fldCharType="separate"/>
            </w:r>
            <w:r w:rsidR="00E70692">
              <w:rPr>
                <w:noProof/>
                <w:webHidden/>
              </w:rPr>
              <w:t>14</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44" w:history="1">
            <w:r w:rsidR="001F6FAC" w:rsidRPr="00854A3F">
              <w:rPr>
                <w:rStyle w:val="Hyperlink"/>
                <w:noProof/>
              </w:rPr>
              <w:t>4.20 Online Annual Return and Industry Funding Levy</w:t>
            </w:r>
            <w:r w:rsidR="001F6FAC">
              <w:rPr>
                <w:noProof/>
                <w:webHidden/>
              </w:rPr>
              <w:tab/>
            </w:r>
            <w:r w:rsidR="001F6FAC">
              <w:rPr>
                <w:noProof/>
                <w:webHidden/>
              </w:rPr>
              <w:fldChar w:fldCharType="begin"/>
            </w:r>
            <w:r w:rsidR="001F6FAC">
              <w:rPr>
                <w:noProof/>
                <w:webHidden/>
              </w:rPr>
              <w:instrText xml:space="preserve"> PAGEREF _Toc88820744 \h </w:instrText>
            </w:r>
            <w:r w:rsidR="001F6FAC">
              <w:rPr>
                <w:noProof/>
                <w:webHidden/>
              </w:rPr>
            </w:r>
            <w:r w:rsidR="001F6FAC">
              <w:rPr>
                <w:noProof/>
                <w:webHidden/>
              </w:rPr>
              <w:fldChar w:fldCharType="separate"/>
            </w:r>
            <w:r w:rsidR="00E70692">
              <w:rPr>
                <w:noProof/>
                <w:webHidden/>
              </w:rPr>
              <w:t>14</w:t>
            </w:r>
            <w:r w:rsidR="001F6FAC">
              <w:rPr>
                <w:noProof/>
                <w:webHidden/>
              </w:rPr>
              <w:fldChar w:fldCharType="end"/>
            </w:r>
          </w:hyperlink>
        </w:p>
        <w:p w:rsidR="001F6FAC" w:rsidRDefault="00793A46">
          <w:pPr>
            <w:pStyle w:val="TOC1"/>
            <w:rPr>
              <w:rFonts w:asciiTheme="minorHAnsi" w:eastAsiaTheme="minorEastAsia" w:hAnsiTheme="minorHAnsi"/>
              <w:noProof/>
              <w:lang w:eastAsia="en-IE"/>
            </w:rPr>
          </w:pPr>
          <w:hyperlink w:anchor="_Toc88820745" w:history="1">
            <w:r w:rsidR="001F6FAC" w:rsidRPr="00854A3F">
              <w:rPr>
                <w:rStyle w:val="Hyperlink"/>
                <w:rFonts w:cs="Calibri"/>
                <w:b/>
                <w:noProof/>
              </w:rPr>
              <w:t>PART 5 – Qualifying Shareholders</w:t>
            </w:r>
            <w:r w:rsidR="001F6FAC">
              <w:rPr>
                <w:noProof/>
                <w:webHidden/>
              </w:rPr>
              <w:tab/>
            </w:r>
            <w:r w:rsidR="001F6FAC">
              <w:rPr>
                <w:noProof/>
                <w:webHidden/>
              </w:rPr>
              <w:fldChar w:fldCharType="begin"/>
            </w:r>
            <w:r w:rsidR="001F6FAC">
              <w:rPr>
                <w:noProof/>
                <w:webHidden/>
              </w:rPr>
              <w:instrText xml:space="preserve"> PAGEREF _Toc88820745 \h </w:instrText>
            </w:r>
            <w:r w:rsidR="001F6FAC">
              <w:rPr>
                <w:noProof/>
                <w:webHidden/>
              </w:rPr>
            </w:r>
            <w:r w:rsidR="001F6FAC">
              <w:rPr>
                <w:noProof/>
                <w:webHidden/>
              </w:rPr>
              <w:fldChar w:fldCharType="separate"/>
            </w:r>
            <w:r w:rsidR="00E70692">
              <w:rPr>
                <w:noProof/>
                <w:webHidden/>
              </w:rPr>
              <w:t>15</w:t>
            </w:r>
            <w:r w:rsidR="001F6FAC">
              <w:rPr>
                <w:noProof/>
                <w:webHidden/>
              </w:rPr>
              <w:fldChar w:fldCharType="end"/>
            </w:r>
          </w:hyperlink>
        </w:p>
        <w:p w:rsidR="001F6FAC" w:rsidRDefault="00793A46">
          <w:pPr>
            <w:pStyle w:val="TOC2"/>
            <w:rPr>
              <w:rFonts w:asciiTheme="minorHAnsi" w:eastAsiaTheme="minorEastAsia" w:hAnsiTheme="minorHAnsi"/>
              <w:noProof/>
              <w:lang w:eastAsia="en-IE"/>
            </w:rPr>
          </w:pPr>
          <w:hyperlink w:anchor="_Toc88820746" w:history="1">
            <w:r w:rsidR="001F6FAC" w:rsidRPr="00854A3F">
              <w:rPr>
                <w:rStyle w:val="Hyperlink"/>
                <w:noProof/>
              </w:rPr>
              <w:t>5.1 Ownership Structure</w:t>
            </w:r>
            <w:r w:rsidR="001F6FAC">
              <w:rPr>
                <w:noProof/>
                <w:webHidden/>
              </w:rPr>
              <w:tab/>
            </w:r>
            <w:r w:rsidR="001F6FAC">
              <w:rPr>
                <w:noProof/>
                <w:webHidden/>
              </w:rPr>
              <w:fldChar w:fldCharType="begin"/>
            </w:r>
            <w:r w:rsidR="001F6FAC">
              <w:rPr>
                <w:noProof/>
                <w:webHidden/>
              </w:rPr>
              <w:instrText xml:space="preserve"> PAGEREF _Toc88820746 \h </w:instrText>
            </w:r>
            <w:r w:rsidR="001F6FAC">
              <w:rPr>
                <w:noProof/>
                <w:webHidden/>
              </w:rPr>
            </w:r>
            <w:r w:rsidR="001F6FAC">
              <w:rPr>
                <w:noProof/>
                <w:webHidden/>
              </w:rPr>
              <w:fldChar w:fldCharType="separate"/>
            </w:r>
            <w:r w:rsidR="00E70692">
              <w:rPr>
                <w:noProof/>
                <w:webHidden/>
              </w:rPr>
              <w:t>15</w:t>
            </w:r>
            <w:r w:rsidR="001F6FAC">
              <w:rPr>
                <w:noProof/>
                <w:webHidden/>
              </w:rPr>
              <w:fldChar w:fldCharType="end"/>
            </w:r>
          </w:hyperlink>
        </w:p>
        <w:p w:rsidR="001F6FAC" w:rsidRDefault="00793A46">
          <w:pPr>
            <w:pStyle w:val="TOC1"/>
            <w:rPr>
              <w:rFonts w:asciiTheme="minorHAnsi" w:eastAsiaTheme="minorEastAsia" w:hAnsiTheme="minorHAnsi"/>
              <w:noProof/>
              <w:lang w:eastAsia="en-IE"/>
            </w:rPr>
          </w:pPr>
          <w:hyperlink w:anchor="_Toc88820747" w:history="1">
            <w:r w:rsidR="001F6FAC" w:rsidRPr="00854A3F">
              <w:rPr>
                <w:rStyle w:val="Hyperlink"/>
                <w:rFonts w:cs="Calibri"/>
                <w:b/>
                <w:noProof/>
              </w:rPr>
              <w:t>PART 6 - Declaration</w:t>
            </w:r>
            <w:r w:rsidR="001F6FAC">
              <w:rPr>
                <w:noProof/>
                <w:webHidden/>
              </w:rPr>
              <w:tab/>
            </w:r>
            <w:r w:rsidR="001F6FAC">
              <w:rPr>
                <w:noProof/>
                <w:webHidden/>
              </w:rPr>
              <w:fldChar w:fldCharType="begin"/>
            </w:r>
            <w:r w:rsidR="001F6FAC">
              <w:rPr>
                <w:noProof/>
                <w:webHidden/>
              </w:rPr>
              <w:instrText xml:space="preserve"> PAGEREF _Toc88820747 \h </w:instrText>
            </w:r>
            <w:r w:rsidR="001F6FAC">
              <w:rPr>
                <w:noProof/>
                <w:webHidden/>
              </w:rPr>
            </w:r>
            <w:r w:rsidR="001F6FAC">
              <w:rPr>
                <w:noProof/>
                <w:webHidden/>
              </w:rPr>
              <w:fldChar w:fldCharType="separate"/>
            </w:r>
            <w:r w:rsidR="00E70692">
              <w:rPr>
                <w:noProof/>
                <w:webHidden/>
              </w:rPr>
              <w:t>18</w:t>
            </w:r>
            <w:r w:rsidR="001F6FAC">
              <w:rPr>
                <w:noProof/>
                <w:webHidden/>
              </w:rPr>
              <w:fldChar w:fldCharType="end"/>
            </w:r>
          </w:hyperlink>
        </w:p>
        <w:p w:rsidR="001F6FAC" w:rsidRDefault="00793A46">
          <w:pPr>
            <w:pStyle w:val="TOC1"/>
            <w:rPr>
              <w:rFonts w:asciiTheme="minorHAnsi" w:eastAsiaTheme="minorEastAsia" w:hAnsiTheme="minorHAnsi"/>
              <w:noProof/>
              <w:lang w:eastAsia="en-IE"/>
            </w:rPr>
          </w:pPr>
          <w:hyperlink w:anchor="_Toc88820748" w:history="1">
            <w:r w:rsidR="001F6FAC" w:rsidRPr="00854A3F">
              <w:rPr>
                <w:rStyle w:val="Hyperlink"/>
                <w:rFonts w:cs="Calibri"/>
                <w:b/>
                <w:noProof/>
              </w:rPr>
              <w:t>Appendix 1</w:t>
            </w:r>
            <w:r w:rsidR="001F6FAC">
              <w:rPr>
                <w:noProof/>
                <w:webHidden/>
              </w:rPr>
              <w:tab/>
            </w:r>
            <w:r w:rsidR="001F6FAC">
              <w:rPr>
                <w:noProof/>
                <w:webHidden/>
              </w:rPr>
              <w:fldChar w:fldCharType="begin"/>
            </w:r>
            <w:r w:rsidR="001F6FAC">
              <w:rPr>
                <w:noProof/>
                <w:webHidden/>
              </w:rPr>
              <w:instrText xml:space="preserve"> PAGEREF _Toc88820748 \h </w:instrText>
            </w:r>
            <w:r w:rsidR="001F6FAC">
              <w:rPr>
                <w:noProof/>
                <w:webHidden/>
              </w:rPr>
            </w:r>
            <w:r w:rsidR="001F6FAC">
              <w:rPr>
                <w:noProof/>
                <w:webHidden/>
              </w:rPr>
              <w:fldChar w:fldCharType="separate"/>
            </w:r>
            <w:r w:rsidR="00E70692">
              <w:rPr>
                <w:noProof/>
                <w:webHidden/>
              </w:rPr>
              <w:t>20</w:t>
            </w:r>
            <w:r w:rsidR="001F6FAC">
              <w:rPr>
                <w:noProof/>
                <w:webHidden/>
              </w:rPr>
              <w:fldChar w:fldCharType="end"/>
            </w:r>
          </w:hyperlink>
        </w:p>
        <w:p w:rsidR="000D2E05" w:rsidRDefault="000D2E05">
          <w:r>
            <w:rPr>
              <w:b/>
              <w:bCs/>
              <w:noProof/>
            </w:rPr>
            <w:lastRenderedPageBreak/>
            <w:fldChar w:fldCharType="end"/>
          </w:r>
        </w:p>
      </w:sdtContent>
    </w:sdt>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10065"/>
      </w:tblGrid>
      <w:tr w:rsidR="00B32266" w:rsidRPr="0070679E" w:rsidTr="00CB5724">
        <w:tc>
          <w:tcPr>
            <w:tcW w:w="10065" w:type="dxa"/>
            <w:tcBorders>
              <w:top w:val="single" w:sz="4" w:space="0" w:color="auto"/>
              <w:left w:val="single" w:sz="4" w:space="0" w:color="auto"/>
              <w:bottom w:val="single" w:sz="4" w:space="0" w:color="auto"/>
              <w:right w:val="single" w:sz="4" w:space="0" w:color="auto"/>
            </w:tcBorders>
            <w:shd w:val="clear" w:color="auto" w:fill="5EC5C2"/>
          </w:tcPr>
          <w:p w:rsidR="00B32266" w:rsidRPr="0070679E" w:rsidRDefault="00675330" w:rsidP="00761245">
            <w:pPr>
              <w:pStyle w:val="Heading1"/>
              <w:spacing w:before="60" w:after="60"/>
              <w:jc w:val="center"/>
              <w:outlineLvl w:val="0"/>
              <w:rPr>
                <w:rFonts w:ascii="Calibri" w:hAnsi="Calibri" w:cs="Calibri"/>
                <w:b/>
                <w:sz w:val="28"/>
                <w:szCs w:val="28"/>
              </w:rPr>
            </w:pPr>
            <w:r>
              <w:rPr>
                <w:rStyle w:val="CBHeadingNumbers"/>
              </w:rPr>
              <w:br w:type="page"/>
            </w:r>
            <w:bookmarkStart w:id="1" w:name="_Toc523918995"/>
            <w:bookmarkStart w:id="2" w:name="_Toc88820713"/>
            <w:r w:rsidR="0093190D">
              <w:rPr>
                <w:rFonts w:ascii="Calibri" w:hAnsi="Calibri" w:cs="Calibri"/>
                <w:b/>
                <w:sz w:val="28"/>
                <w:szCs w:val="28"/>
              </w:rPr>
              <w:t xml:space="preserve">PART 1 – </w:t>
            </w:r>
            <w:r w:rsidR="00B32266" w:rsidRPr="0070679E">
              <w:rPr>
                <w:rFonts w:ascii="Calibri" w:hAnsi="Calibri" w:cs="Calibri"/>
                <w:b/>
                <w:sz w:val="28"/>
                <w:szCs w:val="28"/>
              </w:rPr>
              <w:t>Notes on Completion</w:t>
            </w:r>
            <w:bookmarkEnd w:id="1"/>
            <w:bookmarkEnd w:id="2"/>
          </w:p>
        </w:tc>
      </w:tr>
    </w:tbl>
    <w:p w:rsidR="00B32266" w:rsidRPr="00555E85" w:rsidRDefault="00B32266" w:rsidP="00B32266">
      <w:pPr>
        <w:spacing w:after="0" w:line="276" w:lineRule="auto"/>
        <w:jc w:val="both"/>
        <w:rPr>
          <w:rFonts w:cs="Calibri"/>
          <w:sz w:val="16"/>
          <w:szCs w:val="16"/>
        </w:rPr>
      </w:pPr>
    </w:p>
    <w:p w:rsidR="00441008" w:rsidRDefault="000325B6" w:rsidP="00281667">
      <w:pPr>
        <w:pStyle w:val="CM1"/>
        <w:spacing w:before="200" w:after="200"/>
        <w:jc w:val="both"/>
        <w:rPr>
          <w:rFonts w:ascii="Calibri" w:hAnsi="Calibri" w:cs="Calibri"/>
          <w:b/>
          <w:sz w:val="22"/>
          <w:szCs w:val="22"/>
        </w:rPr>
      </w:pPr>
      <w:r>
        <w:rPr>
          <w:rFonts w:ascii="Calibri" w:hAnsi="Calibri" w:cs="Calibri"/>
          <w:b/>
          <w:sz w:val="22"/>
          <w:szCs w:val="22"/>
        </w:rPr>
        <w:t>Regulation (EU) 2020/1503</w:t>
      </w:r>
      <w:r>
        <w:rPr>
          <w:rStyle w:val="FootnoteReference"/>
          <w:rFonts w:ascii="Calibri" w:hAnsi="Calibri" w:cs="Calibri"/>
          <w:b/>
          <w:sz w:val="22"/>
          <w:szCs w:val="22"/>
        </w:rPr>
        <w:footnoteReference w:id="1"/>
      </w:r>
      <w:r>
        <w:rPr>
          <w:rFonts w:ascii="Calibri" w:hAnsi="Calibri" w:cs="Calibri"/>
          <w:b/>
          <w:sz w:val="22"/>
          <w:szCs w:val="22"/>
        </w:rPr>
        <w:t xml:space="preserve"> </w:t>
      </w:r>
      <w:r w:rsidRPr="00281667">
        <w:rPr>
          <w:rFonts w:ascii="Calibri" w:hAnsi="Calibri" w:cs="Calibri"/>
          <w:b/>
          <w:sz w:val="22"/>
          <w:szCs w:val="22"/>
        </w:rPr>
        <w:t>e</w:t>
      </w:r>
      <w:r>
        <w:rPr>
          <w:rFonts w:ascii="Calibri" w:hAnsi="Calibri" w:cs="Calibri"/>
          <w:b/>
          <w:sz w:val="22"/>
          <w:szCs w:val="22"/>
        </w:rPr>
        <w:t>stablishes</w:t>
      </w:r>
      <w:r w:rsidRPr="00281667">
        <w:rPr>
          <w:rFonts w:ascii="Calibri" w:hAnsi="Calibri" w:cs="Calibri"/>
          <w:b/>
          <w:sz w:val="22"/>
          <w:szCs w:val="22"/>
        </w:rPr>
        <w:t xml:space="preserve"> a</w:t>
      </w:r>
      <w:r>
        <w:rPr>
          <w:rFonts w:ascii="Calibri" w:hAnsi="Calibri" w:cs="Calibri"/>
          <w:b/>
          <w:sz w:val="22"/>
          <w:szCs w:val="22"/>
        </w:rPr>
        <w:t>n</w:t>
      </w:r>
      <w:r w:rsidRPr="00281667">
        <w:rPr>
          <w:rFonts w:ascii="Calibri" w:hAnsi="Calibri" w:cs="Calibri"/>
          <w:b/>
          <w:sz w:val="22"/>
          <w:szCs w:val="22"/>
        </w:rPr>
        <w:t xml:space="preserve"> </w:t>
      </w:r>
      <w:r>
        <w:rPr>
          <w:rFonts w:ascii="Calibri" w:hAnsi="Calibri" w:cs="Calibri"/>
          <w:b/>
          <w:sz w:val="22"/>
          <w:szCs w:val="22"/>
        </w:rPr>
        <w:t xml:space="preserve">EU </w:t>
      </w:r>
      <w:r w:rsidRPr="00281667">
        <w:rPr>
          <w:rFonts w:ascii="Calibri" w:hAnsi="Calibri" w:cs="Calibri"/>
          <w:b/>
          <w:sz w:val="22"/>
          <w:szCs w:val="22"/>
        </w:rPr>
        <w:t xml:space="preserve">regulatory regime for </w:t>
      </w:r>
      <w:r>
        <w:rPr>
          <w:rFonts w:ascii="Calibri" w:hAnsi="Calibri" w:cs="Calibri"/>
          <w:b/>
          <w:sz w:val="22"/>
          <w:szCs w:val="22"/>
        </w:rPr>
        <w:t>Crowdfunding Service Providers</w:t>
      </w:r>
      <w:r w:rsidRPr="00281667">
        <w:rPr>
          <w:rFonts w:ascii="Calibri" w:hAnsi="Calibri" w:cs="Calibri"/>
          <w:b/>
          <w:sz w:val="22"/>
          <w:szCs w:val="22"/>
        </w:rPr>
        <w:t xml:space="preserve">. </w:t>
      </w:r>
      <w:r w:rsidR="00740E7F" w:rsidRPr="00281667">
        <w:rPr>
          <w:rFonts w:ascii="Calibri" w:hAnsi="Calibri" w:cs="Calibri"/>
          <w:b/>
          <w:sz w:val="22"/>
          <w:szCs w:val="22"/>
        </w:rPr>
        <w:t>T</w:t>
      </w:r>
      <w:r w:rsidR="00F31055" w:rsidRPr="00281667">
        <w:rPr>
          <w:rFonts w:ascii="Calibri" w:hAnsi="Calibri" w:cs="Calibri"/>
          <w:b/>
          <w:sz w:val="22"/>
          <w:szCs w:val="22"/>
        </w:rPr>
        <w:t xml:space="preserve">he Central Bank of Ireland (the Central Bank) is the </w:t>
      </w:r>
      <w:r w:rsidR="00173CFA" w:rsidRPr="00281667">
        <w:rPr>
          <w:rFonts w:ascii="Calibri" w:hAnsi="Calibri" w:cs="Calibri"/>
          <w:b/>
          <w:sz w:val="22"/>
          <w:szCs w:val="22"/>
        </w:rPr>
        <w:t xml:space="preserve">competent authority in Ireland </w:t>
      </w:r>
      <w:r w:rsidR="00F31055" w:rsidRPr="00281667">
        <w:rPr>
          <w:rFonts w:ascii="Calibri" w:hAnsi="Calibri" w:cs="Calibri"/>
          <w:b/>
          <w:sz w:val="22"/>
          <w:szCs w:val="22"/>
        </w:rPr>
        <w:t xml:space="preserve">responsible for the authorisation and supervision of </w:t>
      </w:r>
      <w:r w:rsidR="00AA3EE7" w:rsidRPr="00572AF4">
        <w:rPr>
          <w:rFonts w:ascii="Calibri" w:hAnsi="Calibri" w:cs="Calibri"/>
          <w:b/>
          <w:sz w:val="22"/>
          <w:szCs w:val="22"/>
        </w:rPr>
        <w:t>Crowdfunding Service Providers</w:t>
      </w:r>
      <w:r w:rsidR="006E5DEA" w:rsidRPr="00572AF4">
        <w:rPr>
          <w:rFonts w:ascii="Calibri" w:hAnsi="Calibri" w:cs="Calibri"/>
          <w:b/>
          <w:sz w:val="22"/>
          <w:szCs w:val="22"/>
        </w:rPr>
        <w:t xml:space="preserve"> </w:t>
      </w:r>
      <w:r w:rsidR="002670E0" w:rsidRPr="00572AF4">
        <w:rPr>
          <w:rFonts w:ascii="Calibri" w:hAnsi="Calibri" w:cs="Calibri"/>
          <w:b/>
          <w:sz w:val="22"/>
          <w:szCs w:val="22"/>
        </w:rPr>
        <w:t xml:space="preserve">pursuant to </w:t>
      </w:r>
      <w:r w:rsidR="006E5DEA" w:rsidRPr="00572AF4">
        <w:rPr>
          <w:rFonts w:ascii="Calibri" w:hAnsi="Calibri" w:cs="Calibri"/>
          <w:b/>
          <w:sz w:val="22"/>
          <w:szCs w:val="22"/>
        </w:rPr>
        <w:t xml:space="preserve">the </w:t>
      </w:r>
      <w:r w:rsidR="00924D94" w:rsidRPr="00572AF4">
        <w:rPr>
          <w:rFonts w:ascii="Calibri" w:hAnsi="Calibri" w:cs="Calibri"/>
          <w:b/>
          <w:sz w:val="22"/>
          <w:szCs w:val="22"/>
        </w:rPr>
        <w:t xml:space="preserve">European Union </w:t>
      </w:r>
      <w:r w:rsidR="00334717" w:rsidRPr="00572AF4">
        <w:rPr>
          <w:rFonts w:ascii="Calibri" w:hAnsi="Calibri" w:cs="Calibri"/>
          <w:b/>
          <w:sz w:val="22"/>
          <w:szCs w:val="22"/>
        </w:rPr>
        <w:t>(</w:t>
      </w:r>
      <w:r w:rsidR="00924D94" w:rsidRPr="00572AF4">
        <w:rPr>
          <w:rFonts w:ascii="Calibri" w:hAnsi="Calibri" w:cs="Calibri"/>
          <w:b/>
          <w:sz w:val="22"/>
          <w:szCs w:val="22"/>
        </w:rPr>
        <w:t>Crowdfunding</w:t>
      </w:r>
      <w:r w:rsidR="00334717" w:rsidRPr="00572AF4">
        <w:rPr>
          <w:rFonts w:ascii="Calibri" w:hAnsi="Calibri" w:cs="Calibri"/>
          <w:b/>
          <w:sz w:val="22"/>
          <w:szCs w:val="22"/>
        </w:rPr>
        <w:t>)</w:t>
      </w:r>
      <w:r w:rsidR="00924D94" w:rsidRPr="00572AF4">
        <w:rPr>
          <w:rFonts w:ascii="Calibri" w:hAnsi="Calibri" w:cs="Calibri"/>
          <w:b/>
          <w:sz w:val="22"/>
          <w:szCs w:val="22"/>
        </w:rPr>
        <w:t xml:space="preserve"> Regulations 2021</w:t>
      </w:r>
      <w:r w:rsidR="007511FB" w:rsidRPr="00572AF4">
        <w:rPr>
          <w:rFonts w:ascii="Calibri" w:hAnsi="Calibri" w:cs="Calibri"/>
          <w:b/>
          <w:sz w:val="22"/>
          <w:szCs w:val="22"/>
        </w:rPr>
        <w:t xml:space="preserve"> </w:t>
      </w:r>
      <w:r w:rsidR="00572AF4" w:rsidRPr="00572AF4">
        <w:rPr>
          <w:rFonts w:ascii="Calibri" w:hAnsi="Calibri" w:cs="Calibri"/>
          <w:b/>
          <w:sz w:val="22"/>
          <w:szCs w:val="22"/>
        </w:rPr>
        <w:t xml:space="preserve">(S.I. </w:t>
      </w:r>
      <w:r w:rsidR="007511FB" w:rsidRPr="00572AF4">
        <w:rPr>
          <w:rFonts w:ascii="Calibri" w:hAnsi="Calibri" w:cs="Calibri"/>
          <w:b/>
          <w:sz w:val="22"/>
          <w:szCs w:val="22"/>
        </w:rPr>
        <w:t xml:space="preserve">No. </w:t>
      </w:r>
      <w:r w:rsidR="00572AF4" w:rsidRPr="00572AF4">
        <w:rPr>
          <w:rFonts w:ascii="Calibri" w:hAnsi="Calibri" w:cs="Calibri"/>
          <w:b/>
          <w:sz w:val="22"/>
          <w:szCs w:val="22"/>
        </w:rPr>
        <w:t>702 of 2021</w:t>
      </w:r>
      <w:r w:rsidR="007511FB" w:rsidRPr="00572AF4">
        <w:rPr>
          <w:rFonts w:ascii="Calibri" w:hAnsi="Calibri" w:cs="Calibri"/>
          <w:b/>
          <w:sz w:val="22"/>
          <w:szCs w:val="22"/>
        </w:rPr>
        <w:t xml:space="preserve">) </w:t>
      </w:r>
      <w:r w:rsidR="006E5DEA" w:rsidRPr="00572AF4">
        <w:rPr>
          <w:rFonts w:ascii="Calibri" w:hAnsi="Calibri" w:cs="Calibri"/>
          <w:b/>
          <w:sz w:val="22"/>
          <w:szCs w:val="22"/>
        </w:rPr>
        <w:t>(</w:t>
      </w:r>
      <w:r w:rsidR="00437CC8" w:rsidRPr="00572AF4">
        <w:rPr>
          <w:rFonts w:ascii="Calibri" w:hAnsi="Calibri" w:cs="Calibri"/>
          <w:b/>
          <w:sz w:val="22"/>
          <w:szCs w:val="22"/>
        </w:rPr>
        <w:t>“</w:t>
      </w:r>
      <w:r w:rsidR="006E5DEA" w:rsidRPr="00572AF4">
        <w:rPr>
          <w:rFonts w:ascii="Calibri" w:hAnsi="Calibri" w:cs="Calibri"/>
          <w:b/>
          <w:sz w:val="22"/>
          <w:szCs w:val="22"/>
        </w:rPr>
        <w:t xml:space="preserve">the </w:t>
      </w:r>
      <w:r w:rsidR="00924D94" w:rsidRPr="00572AF4">
        <w:rPr>
          <w:rFonts w:ascii="Calibri" w:hAnsi="Calibri" w:cs="Calibri"/>
          <w:b/>
          <w:sz w:val="22"/>
          <w:szCs w:val="22"/>
        </w:rPr>
        <w:t>Regulations</w:t>
      </w:r>
      <w:r w:rsidR="00437CC8">
        <w:rPr>
          <w:rFonts w:ascii="Calibri" w:hAnsi="Calibri" w:cs="Calibri"/>
          <w:b/>
          <w:sz w:val="22"/>
          <w:szCs w:val="22"/>
        </w:rPr>
        <w:t>”</w:t>
      </w:r>
      <w:r w:rsidR="006E5DEA" w:rsidRPr="00281667">
        <w:rPr>
          <w:rFonts w:ascii="Calibri" w:hAnsi="Calibri" w:cs="Calibri"/>
          <w:b/>
          <w:sz w:val="22"/>
          <w:szCs w:val="22"/>
        </w:rPr>
        <w:t>)</w:t>
      </w:r>
      <w:r w:rsidR="00F31055" w:rsidRPr="00281667">
        <w:rPr>
          <w:rFonts w:ascii="Calibri" w:hAnsi="Calibri" w:cs="Calibri"/>
          <w:b/>
          <w:sz w:val="22"/>
          <w:szCs w:val="22"/>
        </w:rPr>
        <w:t xml:space="preserve">. </w:t>
      </w:r>
    </w:p>
    <w:p w:rsidR="00441008" w:rsidRDefault="00441008" w:rsidP="00281667">
      <w:pPr>
        <w:pStyle w:val="CM1"/>
        <w:spacing w:before="200" w:after="200"/>
        <w:jc w:val="both"/>
        <w:rPr>
          <w:rFonts w:ascii="Calibri" w:hAnsi="Calibri" w:cs="Calibri"/>
          <w:b/>
          <w:sz w:val="22"/>
          <w:szCs w:val="22"/>
        </w:rPr>
      </w:pPr>
      <w:r>
        <w:rPr>
          <w:rFonts w:ascii="Calibri" w:hAnsi="Calibri" w:cs="Calibri"/>
          <w:b/>
          <w:sz w:val="22"/>
          <w:szCs w:val="22"/>
        </w:rPr>
        <w:t>Regulation</w:t>
      </w:r>
      <w:r w:rsidR="00164E54">
        <w:rPr>
          <w:rFonts w:ascii="Calibri" w:hAnsi="Calibri" w:cs="Calibri"/>
          <w:b/>
          <w:sz w:val="22"/>
          <w:szCs w:val="22"/>
        </w:rPr>
        <w:t xml:space="preserve"> (EU) 2020/1503 </w:t>
      </w:r>
      <w:r>
        <w:rPr>
          <w:rFonts w:ascii="Calibri" w:hAnsi="Calibri" w:cs="Calibri"/>
          <w:b/>
          <w:sz w:val="22"/>
          <w:szCs w:val="22"/>
        </w:rPr>
        <w:t>define</w:t>
      </w:r>
      <w:r w:rsidR="00164E54">
        <w:rPr>
          <w:rFonts w:ascii="Calibri" w:hAnsi="Calibri" w:cs="Calibri"/>
          <w:b/>
          <w:sz w:val="22"/>
          <w:szCs w:val="22"/>
        </w:rPr>
        <w:t>s</w:t>
      </w:r>
      <w:r>
        <w:rPr>
          <w:rFonts w:ascii="Calibri" w:hAnsi="Calibri" w:cs="Calibri"/>
          <w:b/>
          <w:sz w:val="22"/>
          <w:szCs w:val="22"/>
        </w:rPr>
        <w:t xml:space="preserve"> a “Crowdfunding Service Provider” as meaning:</w:t>
      </w:r>
    </w:p>
    <w:p w:rsidR="00441008" w:rsidRPr="00C06D56" w:rsidRDefault="00441008" w:rsidP="00C06D56">
      <w:pPr>
        <w:pStyle w:val="CM1"/>
        <w:numPr>
          <w:ilvl w:val="0"/>
          <w:numId w:val="37"/>
        </w:numPr>
        <w:spacing w:before="200" w:after="200"/>
        <w:ind w:left="709" w:hanging="283"/>
        <w:jc w:val="both"/>
        <w:rPr>
          <w:rFonts w:ascii="Calibri" w:hAnsi="Calibri" w:cs="Calibri"/>
          <w:sz w:val="22"/>
          <w:szCs w:val="22"/>
        </w:rPr>
      </w:pPr>
      <w:r w:rsidRPr="00C06D56">
        <w:rPr>
          <w:rFonts w:ascii="Calibri" w:hAnsi="Calibri" w:cs="Calibri"/>
          <w:sz w:val="22"/>
          <w:szCs w:val="22"/>
        </w:rPr>
        <w:t>a legal person who provides crowdfunding services.</w:t>
      </w:r>
    </w:p>
    <w:p w:rsidR="003C039D" w:rsidRPr="00C06D56" w:rsidRDefault="00924D94" w:rsidP="00281667">
      <w:pPr>
        <w:pStyle w:val="CM1"/>
        <w:spacing w:before="200" w:after="200"/>
        <w:jc w:val="both"/>
        <w:rPr>
          <w:rFonts w:ascii="Calibri" w:hAnsi="Calibri" w:cs="Calibri"/>
          <w:b/>
          <w:sz w:val="22"/>
          <w:szCs w:val="22"/>
        </w:rPr>
      </w:pPr>
      <w:r w:rsidRPr="00C06D56">
        <w:rPr>
          <w:rFonts w:ascii="Calibri" w:hAnsi="Calibri" w:cs="Calibri"/>
          <w:b/>
          <w:sz w:val="22"/>
          <w:szCs w:val="22"/>
        </w:rPr>
        <w:t>Regulation</w:t>
      </w:r>
      <w:r w:rsidR="00164E54" w:rsidRPr="00C06D56">
        <w:rPr>
          <w:rFonts w:ascii="Calibri" w:hAnsi="Calibri" w:cs="Calibri"/>
          <w:b/>
          <w:sz w:val="22"/>
          <w:szCs w:val="22"/>
        </w:rPr>
        <w:t xml:space="preserve"> (EU) 202</w:t>
      </w:r>
      <w:r w:rsidR="00231F63">
        <w:rPr>
          <w:rFonts w:ascii="Calibri" w:hAnsi="Calibri" w:cs="Calibri"/>
          <w:b/>
          <w:sz w:val="22"/>
          <w:szCs w:val="22"/>
        </w:rPr>
        <w:t>0</w:t>
      </w:r>
      <w:r w:rsidR="00164E54" w:rsidRPr="00C06D56">
        <w:rPr>
          <w:rFonts w:ascii="Calibri" w:hAnsi="Calibri" w:cs="Calibri"/>
          <w:b/>
          <w:sz w:val="22"/>
          <w:szCs w:val="22"/>
        </w:rPr>
        <w:t xml:space="preserve">/1503 </w:t>
      </w:r>
      <w:r w:rsidR="00F31055" w:rsidRPr="00C06D56">
        <w:rPr>
          <w:rFonts w:ascii="Calibri" w:hAnsi="Calibri" w:cs="Calibri"/>
          <w:b/>
          <w:sz w:val="22"/>
          <w:szCs w:val="22"/>
        </w:rPr>
        <w:t>define</w:t>
      </w:r>
      <w:r w:rsidR="00164E54" w:rsidRPr="00C06D56">
        <w:rPr>
          <w:rFonts w:ascii="Calibri" w:hAnsi="Calibri" w:cs="Calibri"/>
          <w:b/>
          <w:sz w:val="22"/>
          <w:szCs w:val="22"/>
        </w:rPr>
        <w:t>s</w:t>
      </w:r>
      <w:r w:rsidR="00F31055" w:rsidRPr="00C06D56">
        <w:rPr>
          <w:rFonts w:ascii="Calibri" w:hAnsi="Calibri" w:cs="Calibri"/>
          <w:b/>
          <w:sz w:val="22"/>
          <w:szCs w:val="22"/>
        </w:rPr>
        <w:t xml:space="preserve"> “</w:t>
      </w:r>
      <w:r w:rsidR="003C039D" w:rsidRPr="00C06D56">
        <w:rPr>
          <w:rFonts w:ascii="Calibri" w:hAnsi="Calibri" w:cs="Calibri"/>
          <w:b/>
          <w:sz w:val="22"/>
          <w:szCs w:val="22"/>
        </w:rPr>
        <w:t>Crowdfunding Service</w:t>
      </w:r>
      <w:r w:rsidR="00F31055" w:rsidRPr="00C06D56">
        <w:rPr>
          <w:rFonts w:ascii="Calibri" w:hAnsi="Calibri" w:cs="Calibri"/>
          <w:b/>
          <w:sz w:val="22"/>
          <w:szCs w:val="22"/>
        </w:rPr>
        <w:t>”</w:t>
      </w:r>
      <w:r w:rsidR="003C039D" w:rsidRPr="00C06D56">
        <w:rPr>
          <w:rFonts w:ascii="Calibri" w:hAnsi="Calibri" w:cs="Calibri"/>
          <w:b/>
          <w:sz w:val="22"/>
          <w:szCs w:val="22"/>
        </w:rPr>
        <w:t xml:space="preserve"> as meaning:</w:t>
      </w:r>
    </w:p>
    <w:p w:rsidR="003C039D" w:rsidRPr="005925F6" w:rsidRDefault="003C039D" w:rsidP="00164E54">
      <w:pPr>
        <w:pStyle w:val="CM4"/>
        <w:numPr>
          <w:ilvl w:val="0"/>
          <w:numId w:val="7"/>
        </w:numPr>
        <w:spacing w:before="60" w:after="60"/>
        <w:ind w:hanging="294"/>
        <w:jc w:val="both"/>
        <w:rPr>
          <w:rFonts w:ascii="Calibri" w:hAnsi="Calibri" w:cs="EU Albertina"/>
          <w:color w:val="000000"/>
          <w:sz w:val="22"/>
          <w:szCs w:val="22"/>
        </w:rPr>
      </w:pPr>
      <w:r w:rsidRPr="005925F6">
        <w:rPr>
          <w:rFonts w:ascii="Calibri" w:hAnsi="Calibri" w:cs="EU Albertina"/>
          <w:color w:val="000000"/>
          <w:sz w:val="22"/>
          <w:szCs w:val="22"/>
        </w:rPr>
        <w:t xml:space="preserve">the matching of business funding interests of investors and project owners through the use of a crowdfunding platform and which consists of any of the following activities: </w:t>
      </w:r>
    </w:p>
    <w:p w:rsidR="003C039D" w:rsidRPr="005925F6" w:rsidRDefault="003C039D" w:rsidP="00E3799F">
      <w:pPr>
        <w:pStyle w:val="CM4"/>
        <w:numPr>
          <w:ilvl w:val="1"/>
          <w:numId w:val="7"/>
        </w:numPr>
        <w:spacing w:before="60" w:after="60"/>
        <w:jc w:val="both"/>
        <w:rPr>
          <w:rFonts w:ascii="Calibri" w:hAnsi="Calibri" w:cs="EU Albertina"/>
          <w:color w:val="000000"/>
          <w:sz w:val="22"/>
          <w:szCs w:val="22"/>
        </w:rPr>
      </w:pPr>
      <w:r w:rsidRPr="005925F6">
        <w:rPr>
          <w:rFonts w:ascii="Calibri" w:hAnsi="Calibri" w:cs="EU Albertina"/>
          <w:color w:val="000000"/>
          <w:sz w:val="22"/>
          <w:szCs w:val="22"/>
        </w:rPr>
        <w:t xml:space="preserve">the facilitation of granting of loans; </w:t>
      </w:r>
    </w:p>
    <w:p w:rsidR="00F31055" w:rsidRPr="00565F38" w:rsidRDefault="003C039D" w:rsidP="00E3799F">
      <w:pPr>
        <w:pStyle w:val="ListParagraph"/>
        <w:numPr>
          <w:ilvl w:val="1"/>
          <w:numId w:val="7"/>
        </w:numPr>
        <w:jc w:val="both"/>
        <w:rPr>
          <w:rFonts w:cs="Calibri"/>
          <w:b/>
        </w:rPr>
      </w:pPr>
      <w:r w:rsidRPr="005925F6">
        <w:rPr>
          <w:rFonts w:ascii="Calibri" w:hAnsi="Calibri" w:cs="EU Albertina"/>
          <w:color w:val="000000"/>
          <w:sz w:val="22"/>
          <w:szCs w:val="22"/>
        </w:rPr>
        <w:t>the placing without a firm commitment basis, as referred to in point (7) of Section A of Annex I to Directive 2014/65/EU, of transferable securities and admitted instruments for crowdfunding purposes issued by project owners or a special purpose vehicle, and the reception and transmission of client orders, as referred to in point (1) of that Section, in relation to those transferable securities and admitted instruments for crowdfunding purposes</w:t>
      </w:r>
      <w:r w:rsidR="00441008">
        <w:rPr>
          <w:rFonts w:ascii="Calibri" w:hAnsi="Calibri" w:cs="EU Albertina"/>
          <w:color w:val="000000"/>
          <w:sz w:val="22"/>
          <w:szCs w:val="22"/>
        </w:rPr>
        <w:t>.</w:t>
      </w:r>
      <w:r w:rsidR="00F31055" w:rsidRPr="005925F6">
        <w:rPr>
          <w:rFonts w:ascii="Calibri" w:hAnsi="Calibri" w:cs="Calibri"/>
          <w:b/>
          <w:sz w:val="22"/>
          <w:szCs w:val="22"/>
        </w:rPr>
        <w:t xml:space="preserve"> </w:t>
      </w:r>
    </w:p>
    <w:p w:rsidR="006E5DEA" w:rsidRDefault="006E5DEA" w:rsidP="00555E85">
      <w:pPr>
        <w:spacing w:before="120" w:after="120"/>
        <w:jc w:val="both"/>
        <w:rPr>
          <w:rFonts w:cs="Calibri"/>
          <w:b/>
        </w:rPr>
      </w:pPr>
    </w:p>
    <w:p w:rsidR="000B422E" w:rsidRPr="00FE31A3" w:rsidRDefault="000B422E" w:rsidP="00555E85">
      <w:pPr>
        <w:spacing w:before="120" w:after="120"/>
        <w:jc w:val="both"/>
        <w:rPr>
          <w:rFonts w:cs="Calibri"/>
          <w:color w:val="000000" w:themeColor="text1"/>
          <w:lang w:val="en-GB"/>
        </w:rPr>
      </w:pPr>
      <w:r w:rsidRPr="00FE31A3">
        <w:rPr>
          <w:rFonts w:cs="Calibri"/>
          <w:b/>
          <w:u w:val="single"/>
        </w:rPr>
        <w:t>THE APPLICANT</w:t>
      </w:r>
      <w:r w:rsidRPr="00C06D56">
        <w:rPr>
          <w:rStyle w:val="FootnoteReference"/>
          <w:rFonts w:cs="Calibri"/>
          <w:b/>
          <w:caps/>
          <w:u w:val="single"/>
        </w:rPr>
        <w:footnoteReference w:id="2"/>
      </w:r>
      <w:r w:rsidRPr="00FE31A3">
        <w:rPr>
          <w:rFonts w:cs="Calibri"/>
          <w:b/>
          <w:u w:val="single"/>
        </w:rPr>
        <w:t xml:space="preserve"> SHOULD NOT COMPLETE THIS APPLICATION FORM UNTIL IT HAS READ AND IS FAMILIAR WITH:</w:t>
      </w:r>
      <w:r w:rsidRPr="00FE31A3">
        <w:rPr>
          <w:rFonts w:cs="Calibri"/>
          <w:color w:val="000000" w:themeColor="text1"/>
          <w:lang w:val="en-GB"/>
        </w:rPr>
        <w:t xml:space="preserve"> </w:t>
      </w:r>
    </w:p>
    <w:p w:rsidR="00F31055" w:rsidRPr="00002CA8" w:rsidRDefault="000B422E" w:rsidP="00E3799F">
      <w:pPr>
        <w:pStyle w:val="ListParagraph"/>
        <w:numPr>
          <w:ilvl w:val="0"/>
          <w:numId w:val="4"/>
        </w:numPr>
        <w:spacing w:before="120" w:after="120"/>
        <w:ind w:left="567" w:hanging="425"/>
        <w:jc w:val="both"/>
        <w:rPr>
          <w:rStyle w:val="Hyperlink"/>
          <w:rFonts w:ascii="Calibri" w:hAnsi="Calibri" w:cs="Calibri"/>
          <w:color w:val="000000" w:themeColor="text1"/>
          <w:sz w:val="22"/>
          <w:szCs w:val="22"/>
          <w:u w:val="none"/>
        </w:rPr>
      </w:pPr>
      <w:r w:rsidRPr="00B4484A">
        <w:rPr>
          <w:rFonts w:ascii="Calibri" w:hAnsi="Calibri" w:cs="Calibri"/>
          <w:color w:val="000000" w:themeColor="text1"/>
          <w:sz w:val="22"/>
          <w:szCs w:val="22"/>
        </w:rPr>
        <w:t xml:space="preserve">The </w:t>
      </w:r>
      <w:r w:rsidRPr="00B4484A">
        <w:rPr>
          <w:rFonts w:ascii="Calibri" w:hAnsi="Calibri" w:cs="Calibri"/>
          <w:caps/>
          <w:color w:val="0083A0" w:themeColor="accent1"/>
          <w:sz w:val="22"/>
          <w:szCs w:val="22"/>
        </w:rPr>
        <w:t>“</w:t>
      </w:r>
      <w:r w:rsidR="003C039D" w:rsidRPr="00B913A5">
        <w:rPr>
          <w:rFonts w:ascii="Calibri" w:hAnsi="Calibri" w:cs="Calibri"/>
          <w:sz w:val="22"/>
          <w:szCs w:val="22"/>
          <w:lang w:val="en"/>
        </w:rPr>
        <w:t>Guidance Note on Completing an Application Form for Authorisation as a Crowdfunding Service Provider</w:t>
      </w:r>
      <w:r w:rsidRPr="00B4484A">
        <w:rPr>
          <w:rFonts w:ascii="Calibri" w:hAnsi="Calibri" w:cs="Calibri"/>
          <w:caps/>
          <w:sz w:val="22"/>
          <w:szCs w:val="22"/>
          <w:lang w:val="en"/>
        </w:rPr>
        <w:t>”</w:t>
      </w:r>
      <w:r w:rsidRPr="00B4484A">
        <w:rPr>
          <w:rStyle w:val="Hyperlink"/>
          <w:rFonts w:ascii="Calibri" w:hAnsi="Calibri" w:cs="Calibri"/>
          <w:caps/>
          <w:sz w:val="22"/>
          <w:szCs w:val="22"/>
          <w:u w:val="none"/>
          <w:lang w:val="en"/>
        </w:rPr>
        <w:t xml:space="preserve"> </w:t>
      </w:r>
      <w:r w:rsidRPr="00B4484A">
        <w:rPr>
          <w:rStyle w:val="Hyperlink"/>
          <w:rFonts w:ascii="Calibri" w:hAnsi="Calibri" w:cs="Calibri"/>
          <w:caps/>
          <w:color w:val="000000" w:themeColor="text1"/>
          <w:sz w:val="22"/>
          <w:szCs w:val="22"/>
          <w:u w:val="none"/>
          <w:lang w:val="en"/>
        </w:rPr>
        <w:t>(</w:t>
      </w:r>
      <w:r w:rsidR="00437CC8">
        <w:rPr>
          <w:rStyle w:val="Hyperlink"/>
          <w:rFonts w:ascii="Calibri" w:hAnsi="Calibri" w:cs="Calibri"/>
          <w:caps/>
          <w:color w:val="000000" w:themeColor="text1"/>
          <w:sz w:val="22"/>
          <w:szCs w:val="22"/>
          <w:u w:val="none"/>
          <w:lang w:val="en"/>
        </w:rPr>
        <w:t>“</w:t>
      </w:r>
      <w:r w:rsidRPr="00B4484A">
        <w:rPr>
          <w:rStyle w:val="Hyperlink"/>
          <w:rFonts w:ascii="Calibri" w:hAnsi="Calibri" w:cs="Calibri"/>
          <w:color w:val="000000" w:themeColor="text1"/>
          <w:sz w:val="22"/>
          <w:szCs w:val="22"/>
          <w:u w:val="none"/>
          <w:lang w:val="en"/>
        </w:rPr>
        <w:t>the Guidance Note</w:t>
      </w:r>
      <w:r w:rsidR="00437CC8">
        <w:rPr>
          <w:rStyle w:val="Hyperlink"/>
          <w:rFonts w:ascii="Calibri" w:hAnsi="Calibri" w:cs="Calibri"/>
          <w:color w:val="000000" w:themeColor="text1"/>
          <w:sz w:val="22"/>
          <w:szCs w:val="22"/>
          <w:u w:val="none"/>
          <w:lang w:val="en"/>
        </w:rPr>
        <w:t>”</w:t>
      </w:r>
      <w:r w:rsidRPr="00B4484A">
        <w:rPr>
          <w:rStyle w:val="Hyperlink"/>
          <w:rFonts w:ascii="Calibri" w:hAnsi="Calibri" w:cs="Calibri"/>
          <w:caps/>
          <w:color w:val="000000" w:themeColor="text1"/>
          <w:sz w:val="22"/>
          <w:szCs w:val="22"/>
          <w:u w:val="none"/>
          <w:lang w:val="en"/>
        </w:rPr>
        <w:t>) (</w:t>
      </w:r>
      <w:r w:rsidRPr="00B4484A">
        <w:rPr>
          <w:rFonts w:ascii="Calibri" w:hAnsi="Calibri" w:cs="Calibri"/>
          <w:color w:val="000000" w:themeColor="text1"/>
          <w:sz w:val="22"/>
          <w:szCs w:val="22"/>
        </w:rPr>
        <w:t xml:space="preserve">many terms </w:t>
      </w:r>
      <w:r w:rsidRPr="007D6E8F">
        <w:rPr>
          <w:rFonts w:ascii="Calibri" w:hAnsi="Calibri" w:cs="Calibri"/>
          <w:color w:val="000000" w:themeColor="text1"/>
          <w:sz w:val="22"/>
          <w:szCs w:val="22"/>
        </w:rPr>
        <w:t xml:space="preserve">used in this </w:t>
      </w:r>
      <w:r w:rsidR="00373919" w:rsidRPr="007D6E8F">
        <w:rPr>
          <w:rFonts w:ascii="Calibri" w:hAnsi="Calibri" w:cs="Calibri"/>
          <w:color w:val="000000" w:themeColor="text1"/>
          <w:sz w:val="22"/>
          <w:szCs w:val="22"/>
        </w:rPr>
        <w:t>A</w:t>
      </w:r>
      <w:r w:rsidRPr="007D6E8F">
        <w:rPr>
          <w:rFonts w:ascii="Calibri" w:hAnsi="Calibri" w:cs="Calibri"/>
          <w:color w:val="000000" w:themeColor="text1"/>
          <w:sz w:val="22"/>
          <w:szCs w:val="22"/>
        </w:rPr>
        <w:t xml:space="preserve">pplication </w:t>
      </w:r>
      <w:r w:rsidR="00373919" w:rsidRPr="007D6E8F">
        <w:rPr>
          <w:rFonts w:ascii="Calibri" w:hAnsi="Calibri" w:cs="Calibri"/>
          <w:color w:val="000000" w:themeColor="text1"/>
          <w:sz w:val="22"/>
          <w:szCs w:val="22"/>
        </w:rPr>
        <w:t>F</w:t>
      </w:r>
      <w:r w:rsidRPr="007D6E8F">
        <w:rPr>
          <w:rFonts w:ascii="Calibri" w:hAnsi="Calibri" w:cs="Calibri"/>
          <w:color w:val="000000" w:themeColor="text1"/>
          <w:sz w:val="22"/>
          <w:szCs w:val="22"/>
        </w:rPr>
        <w:t xml:space="preserve">orm are </w:t>
      </w:r>
      <w:r w:rsidR="005827A6" w:rsidRPr="007D6E8F">
        <w:rPr>
          <w:rFonts w:ascii="Calibri" w:hAnsi="Calibri" w:cs="Calibri"/>
          <w:color w:val="000000" w:themeColor="text1"/>
          <w:sz w:val="22"/>
          <w:szCs w:val="22"/>
        </w:rPr>
        <w:t>described</w:t>
      </w:r>
      <w:r w:rsidRPr="007D6E8F">
        <w:rPr>
          <w:rFonts w:ascii="Calibri" w:hAnsi="Calibri" w:cs="Calibri"/>
          <w:color w:val="000000" w:themeColor="text1"/>
          <w:sz w:val="22"/>
          <w:szCs w:val="22"/>
        </w:rPr>
        <w:t xml:space="preserve"> in the Guidance Note)</w:t>
      </w:r>
      <w:r w:rsidR="00860878">
        <w:rPr>
          <w:rFonts w:ascii="Calibri" w:hAnsi="Calibri" w:cs="Calibri"/>
          <w:color w:val="000000" w:themeColor="text1"/>
          <w:sz w:val="22"/>
          <w:szCs w:val="22"/>
        </w:rPr>
        <w:t xml:space="preserve"> </w:t>
      </w:r>
      <w:r w:rsidR="003C70A5">
        <w:rPr>
          <w:rFonts w:ascii="Calibri" w:hAnsi="Calibri" w:cs="Calibri"/>
          <w:b/>
          <w:color w:val="000000" w:themeColor="text1"/>
          <w:sz w:val="22"/>
          <w:szCs w:val="22"/>
        </w:rPr>
        <w:t>(P</w:t>
      </w:r>
      <w:r w:rsidR="00860878" w:rsidRPr="00860878">
        <w:rPr>
          <w:rFonts w:ascii="Calibri" w:hAnsi="Calibri" w:cs="Calibri"/>
          <w:b/>
          <w:color w:val="000000" w:themeColor="text1"/>
          <w:sz w:val="22"/>
          <w:szCs w:val="22"/>
        </w:rPr>
        <w:t>lease note the Guidance Note is an important instruction manual t</w:t>
      </w:r>
      <w:r w:rsidR="00860878">
        <w:rPr>
          <w:rFonts w:ascii="Calibri" w:hAnsi="Calibri" w:cs="Calibri"/>
          <w:b/>
          <w:color w:val="000000" w:themeColor="text1"/>
          <w:sz w:val="22"/>
          <w:szCs w:val="22"/>
        </w:rPr>
        <w:t>hat</w:t>
      </w:r>
      <w:r w:rsidR="00860878" w:rsidRPr="00860878">
        <w:rPr>
          <w:rFonts w:ascii="Calibri" w:hAnsi="Calibri" w:cs="Calibri"/>
          <w:b/>
          <w:color w:val="000000" w:themeColor="text1"/>
          <w:sz w:val="22"/>
          <w:szCs w:val="22"/>
        </w:rPr>
        <w:t xml:space="preserve"> </w:t>
      </w:r>
      <w:r w:rsidR="003C70A5">
        <w:rPr>
          <w:rFonts w:ascii="Calibri" w:hAnsi="Calibri" w:cs="Calibri"/>
          <w:b/>
          <w:color w:val="000000" w:themeColor="text1"/>
          <w:sz w:val="22"/>
          <w:szCs w:val="22"/>
        </w:rPr>
        <w:t xml:space="preserve">will </w:t>
      </w:r>
      <w:r w:rsidR="00860878" w:rsidRPr="00860878">
        <w:rPr>
          <w:rFonts w:ascii="Calibri" w:hAnsi="Calibri" w:cs="Calibri"/>
          <w:b/>
          <w:color w:val="000000" w:themeColor="text1"/>
          <w:sz w:val="22"/>
          <w:szCs w:val="22"/>
        </w:rPr>
        <w:t>assist</w:t>
      </w:r>
      <w:r w:rsidR="003C70A5">
        <w:rPr>
          <w:rFonts w:ascii="Calibri" w:hAnsi="Calibri" w:cs="Calibri"/>
          <w:b/>
          <w:color w:val="000000" w:themeColor="text1"/>
          <w:sz w:val="22"/>
          <w:szCs w:val="22"/>
        </w:rPr>
        <w:t xml:space="preserve"> the</w:t>
      </w:r>
      <w:r w:rsidR="00860878" w:rsidRPr="00860878">
        <w:rPr>
          <w:rFonts w:ascii="Calibri" w:hAnsi="Calibri" w:cs="Calibri"/>
          <w:b/>
          <w:color w:val="000000" w:themeColor="text1"/>
          <w:sz w:val="22"/>
          <w:szCs w:val="22"/>
        </w:rPr>
        <w:t xml:space="preserve"> </w:t>
      </w:r>
      <w:r w:rsidR="00860878">
        <w:rPr>
          <w:rFonts w:ascii="Calibri" w:hAnsi="Calibri" w:cs="Calibri"/>
          <w:b/>
          <w:color w:val="000000" w:themeColor="text1"/>
          <w:sz w:val="22"/>
          <w:szCs w:val="22"/>
        </w:rPr>
        <w:t>A</w:t>
      </w:r>
      <w:r w:rsidR="00860878" w:rsidRPr="00860878">
        <w:rPr>
          <w:rFonts w:ascii="Calibri" w:hAnsi="Calibri" w:cs="Calibri"/>
          <w:b/>
          <w:color w:val="000000" w:themeColor="text1"/>
          <w:sz w:val="22"/>
          <w:szCs w:val="22"/>
        </w:rPr>
        <w:t>pplicant</w:t>
      </w:r>
      <w:r w:rsidR="00860878">
        <w:rPr>
          <w:rFonts w:ascii="Calibri" w:hAnsi="Calibri" w:cs="Calibri"/>
          <w:b/>
          <w:color w:val="000000" w:themeColor="text1"/>
          <w:sz w:val="22"/>
          <w:szCs w:val="22"/>
        </w:rPr>
        <w:t xml:space="preserve"> in making an Application to the Central Bank</w:t>
      </w:r>
      <w:r w:rsidR="003C70A5">
        <w:rPr>
          <w:rFonts w:ascii="Calibri" w:hAnsi="Calibri" w:cs="Calibri"/>
          <w:b/>
          <w:color w:val="000000" w:themeColor="text1"/>
          <w:sz w:val="22"/>
          <w:szCs w:val="22"/>
        </w:rPr>
        <w:t>)</w:t>
      </w:r>
      <w:r w:rsidRPr="00860878">
        <w:rPr>
          <w:rFonts w:ascii="Calibri" w:hAnsi="Calibri" w:cs="Calibri"/>
          <w:b/>
          <w:color w:val="000000" w:themeColor="text1"/>
          <w:sz w:val="22"/>
          <w:szCs w:val="22"/>
        </w:rPr>
        <w:t>;</w:t>
      </w:r>
      <w:r w:rsidRPr="00002CA8">
        <w:rPr>
          <w:rStyle w:val="Hyperlink"/>
          <w:rFonts w:ascii="Calibri" w:hAnsi="Calibri" w:cs="Calibri"/>
          <w:color w:val="000000" w:themeColor="text1"/>
          <w:sz w:val="22"/>
          <w:szCs w:val="22"/>
          <w:u w:val="none"/>
          <w:lang w:val="en"/>
        </w:rPr>
        <w:t xml:space="preserve"> </w:t>
      </w:r>
    </w:p>
    <w:p w:rsidR="000A0B2C" w:rsidRPr="00002CA8" w:rsidRDefault="00D2711A" w:rsidP="000A0B2C">
      <w:pPr>
        <w:pStyle w:val="oj-doc-ti"/>
        <w:numPr>
          <w:ilvl w:val="0"/>
          <w:numId w:val="4"/>
        </w:numPr>
        <w:shd w:val="clear" w:color="auto" w:fill="FFFFFF"/>
        <w:spacing w:before="0" w:after="0"/>
        <w:ind w:left="567" w:hanging="425"/>
        <w:jc w:val="both"/>
        <w:rPr>
          <w:rFonts w:ascii="Calibri" w:hAnsi="Calibri" w:cs="Calibri"/>
          <w:sz w:val="22"/>
          <w:szCs w:val="22"/>
        </w:rPr>
      </w:pPr>
      <w:r>
        <w:rPr>
          <w:rFonts w:ascii="Calibri" w:hAnsi="Calibri" w:cs="Calibri"/>
          <w:b w:val="0"/>
          <w:color w:val="000000"/>
          <w:sz w:val="22"/>
          <w:szCs w:val="22"/>
        </w:rPr>
        <w:t>Regulation (EU) 2020/1503</w:t>
      </w:r>
      <w:r w:rsidR="000A0B2C" w:rsidRPr="00002CA8">
        <w:rPr>
          <w:rFonts w:ascii="Calibri" w:hAnsi="Calibri" w:cs="Calibri"/>
          <w:b w:val="0"/>
          <w:color w:val="000000"/>
          <w:sz w:val="22"/>
          <w:szCs w:val="22"/>
        </w:rPr>
        <w:t>;</w:t>
      </w:r>
    </w:p>
    <w:p w:rsidR="00793EEF" w:rsidRPr="00B4484A" w:rsidRDefault="007A223C" w:rsidP="00E3799F">
      <w:pPr>
        <w:pStyle w:val="ListParagraph"/>
        <w:numPr>
          <w:ilvl w:val="0"/>
          <w:numId w:val="4"/>
        </w:numPr>
        <w:spacing w:before="120" w:after="120"/>
        <w:ind w:left="567" w:hanging="425"/>
        <w:jc w:val="both"/>
        <w:rPr>
          <w:rFonts w:ascii="Calibri" w:hAnsi="Calibri" w:cs="Calibri"/>
          <w:sz w:val="22"/>
          <w:szCs w:val="22"/>
        </w:rPr>
      </w:pPr>
      <w:r w:rsidRPr="00002CA8">
        <w:rPr>
          <w:rStyle w:val="Hyperlink"/>
          <w:rFonts w:ascii="Calibri" w:hAnsi="Calibri" w:cs="Calibri"/>
          <w:color w:val="000000" w:themeColor="text1"/>
          <w:sz w:val="22"/>
          <w:szCs w:val="22"/>
          <w:u w:val="none"/>
          <w:lang w:val="en"/>
        </w:rPr>
        <w:t xml:space="preserve">The </w:t>
      </w:r>
      <w:r w:rsidR="00441008" w:rsidRPr="0002046C">
        <w:rPr>
          <w:rStyle w:val="Hyperlink"/>
          <w:rFonts w:ascii="Calibri" w:hAnsi="Calibri" w:cs="Calibri"/>
          <w:color w:val="000000" w:themeColor="text1"/>
          <w:sz w:val="22"/>
          <w:szCs w:val="22"/>
          <w:u w:val="none"/>
          <w:lang w:val="en"/>
        </w:rPr>
        <w:t>Regulations</w:t>
      </w:r>
      <w:r w:rsidR="00F31055" w:rsidRPr="0002046C">
        <w:rPr>
          <w:rFonts w:ascii="Calibri" w:hAnsi="Calibri" w:cs="Calibri"/>
          <w:color w:val="000000" w:themeColor="text1"/>
          <w:sz w:val="22"/>
          <w:szCs w:val="22"/>
        </w:rPr>
        <w:t>; and</w:t>
      </w:r>
    </w:p>
    <w:p w:rsidR="00793EEF" w:rsidRPr="00AA3BC7" w:rsidRDefault="00B4484A" w:rsidP="00E3799F">
      <w:pPr>
        <w:pStyle w:val="ListParagraph"/>
        <w:numPr>
          <w:ilvl w:val="0"/>
          <w:numId w:val="4"/>
        </w:numPr>
        <w:spacing w:before="120" w:after="120"/>
        <w:ind w:left="567" w:hanging="425"/>
        <w:jc w:val="both"/>
        <w:rPr>
          <w:rFonts w:ascii="Calibri" w:hAnsi="Calibri" w:cs="Calibri"/>
          <w:color w:val="000000" w:themeColor="text1"/>
          <w:sz w:val="22"/>
          <w:szCs w:val="22"/>
        </w:rPr>
      </w:pPr>
      <w:r w:rsidRPr="00F36A41">
        <w:rPr>
          <w:rFonts w:ascii="Calibri" w:hAnsi="Calibri" w:cs="Calibri"/>
          <w:color w:val="000000" w:themeColor="text1"/>
          <w:sz w:val="22"/>
          <w:szCs w:val="22"/>
          <w:lang w:val="en"/>
        </w:rPr>
        <w:t>Regulatory Technical Standards</w:t>
      </w:r>
      <w:r w:rsidR="00F36A41">
        <w:rPr>
          <w:rFonts w:ascii="Calibri" w:hAnsi="Calibri" w:cs="Calibri"/>
          <w:color w:val="000000" w:themeColor="text1"/>
          <w:sz w:val="22"/>
          <w:szCs w:val="22"/>
          <w:lang w:val="en"/>
        </w:rPr>
        <w:t xml:space="preserve"> developed according to Article 12(16</w:t>
      </w:r>
      <w:r w:rsidRPr="00F36A41">
        <w:rPr>
          <w:rFonts w:ascii="Calibri" w:hAnsi="Calibri" w:cs="Calibri"/>
          <w:color w:val="000000" w:themeColor="text1"/>
          <w:sz w:val="22"/>
          <w:szCs w:val="22"/>
          <w:lang w:val="en"/>
        </w:rPr>
        <w:t xml:space="preserve">) of </w:t>
      </w:r>
      <w:r w:rsidRPr="00F36A41">
        <w:rPr>
          <w:rFonts w:ascii="Calibri" w:hAnsi="Calibri" w:cs="Calibri"/>
          <w:color w:val="000000" w:themeColor="text1"/>
          <w:sz w:val="22"/>
          <w:szCs w:val="22"/>
        </w:rPr>
        <w:t>Regulation (EU) 2020/1503</w:t>
      </w:r>
      <w:r w:rsidR="00AA3BC7">
        <w:rPr>
          <w:rFonts w:ascii="Calibri" w:hAnsi="Calibri" w:cs="Calibri"/>
          <w:color w:val="000000" w:themeColor="text1"/>
          <w:sz w:val="22"/>
          <w:szCs w:val="22"/>
        </w:rPr>
        <w:t xml:space="preserve">. </w:t>
      </w:r>
    </w:p>
    <w:p w:rsidR="000A0B2C" w:rsidRDefault="000A0B2C" w:rsidP="00AA3BC7">
      <w:pPr>
        <w:pStyle w:val="ListParagraph"/>
        <w:spacing w:before="120" w:after="240"/>
        <w:ind w:left="0"/>
        <w:jc w:val="both"/>
        <w:rPr>
          <w:rFonts w:ascii="Calibri" w:hAnsi="Calibri" w:cs="Calibri"/>
          <w:sz w:val="22"/>
          <w:szCs w:val="22"/>
        </w:rPr>
      </w:pPr>
    </w:p>
    <w:p w:rsidR="00BA31F9" w:rsidRDefault="00BA31F9" w:rsidP="00C9160E">
      <w:pPr>
        <w:pStyle w:val="ListParagraph"/>
        <w:numPr>
          <w:ilvl w:val="0"/>
          <w:numId w:val="2"/>
        </w:numPr>
        <w:spacing w:before="120" w:after="240"/>
        <w:ind w:left="0" w:hanging="284"/>
        <w:jc w:val="both"/>
        <w:rPr>
          <w:rFonts w:ascii="Calibri" w:hAnsi="Calibri" w:cs="Calibri"/>
          <w:sz w:val="22"/>
          <w:szCs w:val="22"/>
        </w:rPr>
      </w:pPr>
      <w:r w:rsidRPr="008331C7">
        <w:rPr>
          <w:rFonts w:ascii="Calibri" w:hAnsi="Calibri" w:cs="Calibri"/>
          <w:sz w:val="22"/>
          <w:szCs w:val="22"/>
        </w:rPr>
        <w:t xml:space="preserve">The </w:t>
      </w:r>
      <w:r w:rsidR="006C11DB">
        <w:rPr>
          <w:rFonts w:ascii="Calibri" w:hAnsi="Calibri" w:cs="Calibri"/>
          <w:sz w:val="22"/>
          <w:szCs w:val="22"/>
        </w:rPr>
        <w:t>A</w:t>
      </w:r>
      <w:r w:rsidRPr="008331C7">
        <w:rPr>
          <w:rFonts w:ascii="Calibri" w:hAnsi="Calibri" w:cs="Calibri"/>
          <w:sz w:val="22"/>
          <w:szCs w:val="22"/>
        </w:rPr>
        <w:t xml:space="preserve">pplicant must satisfy itself that the scope of its proposed activities require authorisation as a </w:t>
      </w:r>
      <w:r w:rsidR="003C039D">
        <w:rPr>
          <w:rFonts w:ascii="Calibri" w:hAnsi="Calibri" w:cs="Calibri"/>
          <w:sz w:val="22"/>
          <w:szCs w:val="22"/>
        </w:rPr>
        <w:t>Crowdfunding Service Provider</w:t>
      </w:r>
      <w:r w:rsidRPr="008331C7">
        <w:rPr>
          <w:rFonts w:ascii="Calibri" w:hAnsi="Calibri" w:cs="Calibri"/>
          <w:sz w:val="22"/>
          <w:szCs w:val="22"/>
        </w:rPr>
        <w:t>.</w:t>
      </w:r>
      <w:r w:rsidR="00281667">
        <w:rPr>
          <w:rFonts w:ascii="Calibri" w:hAnsi="Calibri" w:cs="Calibri"/>
          <w:sz w:val="22"/>
          <w:szCs w:val="22"/>
        </w:rPr>
        <w:t xml:space="preserve"> </w:t>
      </w:r>
      <w:r w:rsidR="008331C7">
        <w:rPr>
          <w:rFonts w:ascii="Calibri" w:hAnsi="Calibri" w:cs="Calibri"/>
          <w:sz w:val="22"/>
          <w:szCs w:val="22"/>
        </w:rPr>
        <w:t xml:space="preserve">The </w:t>
      </w:r>
      <w:r w:rsidR="006C11DB">
        <w:rPr>
          <w:rFonts w:ascii="Calibri" w:hAnsi="Calibri" w:cs="Calibri"/>
          <w:sz w:val="22"/>
          <w:szCs w:val="22"/>
        </w:rPr>
        <w:t>A</w:t>
      </w:r>
      <w:r w:rsidR="008331C7">
        <w:rPr>
          <w:rFonts w:ascii="Calibri" w:hAnsi="Calibri" w:cs="Calibri"/>
          <w:sz w:val="22"/>
          <w:szCs w:val="22"/>
        </w:rPr>
        <w:t>pplicant</w:t>
      </w:r>
      <w:r w:rsidR="006C11DB">
        <w:rPr>
          <w:rFonts w:ascii="Calibri" w:hAnsi="Calibri" w:cs="Calibri"/>
          <w:sz w:val="22"/>
          <w:szCs w:val="22"/>
        </w:rPr>
        <w:t xml:space="preserve"> </w:t>
      </w:r>
      <w:r w:rsidRPr="00011F5E">
        <w:rPr>
          <w:rFonts w:ascii="Calibri" w:hAnsi="Calibri" w:cs="Calibri"/>
          <w:sz w:val="22"/>
          <w:szCs w:val="22"/>
        </w:rPr>
        <w:t xml:space="preserve">should seek </w:t>
      </w:r>
      <w:r w:rsidR="006E5DEA" w:rsidRPr="00011F5E">
        <w:rPr>
          <w:rFonts w:ascii="Calibri" w:hAnsi="Calibri" w:cs="Calibri"/>
          <w:sz w:val="22"/>
          <w:szCs w:val="22"/>
        </w:rPr>
        <w:t xml:space="preserve">independent </w:t>
      </w:r>
      <w:r w:rsidRPr="00011F5E">
        <w:rPr>
          <w:rFonts w:ascii="Calibri" w:hAnsi="Calibri" w:cs="Calibri"/>
          <w:sz w:val="22"/>
          <w:szCs w:val="22"/>
        </w:rPr>
        <w:t>legal advice</w:t>
      </w:r>
      <w:r w:rsidR="008331C7" w:rsidRPr="008331C7">
        <w:rPr>
          <w:rFonts w:ascii="Calibri" w:hAnsi="Calibri" w:cs="Calibri"/>
          <w:sz w:val="22"/>
          <w:szCs w:val="22"/>
        </w:rPr>
        <w:t xml:space="preserve"> if in any </w:t>
      </w:r>
      <w:r w:rsidR="008331C7" w:rsidRPr="00011F5E">
        <w:rPr>
          <w:rFonts w:ascii="Calibri" w:hAnsi="Calibri" w:cs="Calibri"/>
          <w:sz w:val="22"/>
          <w:szCs w:val="22"/>
        </w:rPr>
        <w:t xml:space="preserve">doubt as to the scope or application of the relevant legislation to </w:t>
      </w:r>
      <w:r w:rsidR="008331C7">
        <w:rPr>
          <w:rFonts w:ascii="Calibri" w:hAnsi="Calibri" w:cs="Calibri"/>
          <w:sz w:val="22"/>
          <w:szCs w:val="22"/>
        </w:rPr>
        <w:t>its p</w:t>
      </w:r>
      <w:r w:rsidR="006E5DEA">
        <w:rPr>
          <w:rFonts w:ascii="Calibri" w:hAnsi="Calibri" w:cs="Calibri"/>
          <w:sz w:val="22"/>
          <w:szCs w:val="22"/>
        </w:rPr>
        <w:t xml:space="preserve">articular </w:t>
      </w:r>
      <w:r w:rsidR="008331C7" w:rsidRPr="00011F5E">
        <w:rPr>
          <w:rFonts w:ascii="Calibri" w:hAnsi="Calibri" w:cs="Calibri"/>
          <w:sz w:val="22"/>
          <w:szCs w:val="22"/>
        </w:rPr>
        <w:t>activities.</w:t>
      </w:r>
    </w:p>
    <w:p w:rsidR="00F31055" w:rsidRPr="00363132" w:rsidRDefault="00F31055" w:rsidP="00363132">
      <w:pPr>
        <w:pStyle w:val="ListParagraph"/>
        <w:numPr>
          <w:ilvl w:val="0"/>
          <w:numId w:val="2"/>
        </w:numPr>
        <w:spacing w:before="120" w:after="240"/>
        <w:ind w:left="0" w:hanging="284"/>
        <w:jc w:val="both"/>
        <w:rPr>
          <w:rFonts w:ascii="Calibri" w:hAnsi="Calibri" w:cs="Calibri"/>
          <w:sz w:val="22"/>
          <w:szCs w:val="22"/>
        </w:rPr>
      </w:pPr>
      <w:r w:rsidRPr="00363132">
        <w:rPr>
          <w:rFonts w:ascii="Calibri" w:hAnsi="Calibri" w:cs="Calibri"/>
          <w:sz w:val="22"/>
          <w:szCs w:val="22"/>
        </w:rPr>
        <w:t xml:space="preserve">An application form must be submitted in </w:t>
      </w:r>
      <w:r w:rsidRPr="00363132">
        <w:rPr>
          <w:rFonts w:ascii="Calibri" w:hAnsi="Calibri" w:cs="Calibri"/>
          <w:b/>
          <w:sz w:val="22"/>
          <w:szCs w:val="22"/>
        </w:rPr>
        <w:t>typed searchable</w:t>
      </w:r>
      <w:r w:rsidRPr="00F31055">
        <w:rPr>
          <w:rStyle w:val="FootnoteReference"/>
          <w:rFonts w:ascii="Calibri" w:hAnsi="Calibri" w:cs="Calibri"/>
          <w:b/>
          <w:sz w:val="22"/>
          <w:szCs w:val="22"/>
        </w:rPr>
        <w:footnoteReference w:id="3"/>
      </w:r>
      <w:r w:rsidRPr="00363132">
        <w:rPr>
          <w:rFonts w:ascii="Calibri" w:hAnsi="Calibri" w:cs="Calibri"/>
          <w:b/>
          <w:sz w:val="22"/>
          <w:szCs w:val="22"/>
        </w:rPr>
        <w:t xml:space="preserve"> format </w:t>
      </w:r>
      <w:r w:rsidRPr="00363132">
        <w:rPr>
          <w:rFonts w:ascii="Calibri" w:hAnsi="Calibri" w:cs="Calibri"/>
          <w:sz w:val="22"/>
          <w:szCs w:val="22"/>
        </w:rPr>
        <w:t xml:space="preserve">(with the exception of the signatures required in the Declaration being made in Part </w:t>
      </w:r>
      <w:r w:rsidR="000A0B2C">
        <w:rPr>
          <w:rFonts w:ascii="Calibri" w:hAnsi="Calibri" w:cs="Calibri"/>
          <w:sz w:val="22"/>
          <w:szCs w:val="22"/>
        </w:rPr>
        <w:t>6</w:t>
      </w:r>
      <w:r w:rsidRPr="00363132">
        <w:rPr>
          <w:rFonts w:ascii="Calibri" w:hAnsi="Calibri" w:cs="Calibri"/>
          <w:sz w:val="22"/>
          <w:szCs w:val="22"/>
        </w:rPr>
        <w:t xml:space="preserve"> of the application form).</w:t>
      </w:r>
    </w:p>
    <w:p w:rsidR="000B422E" w:rsidRPr="0070679E" w:rsidRDefault="000B422E" w:rsidP="00F31055">
      <w:pPr>
        <w:pStyle w:val="ListParagraph"/>
        <w:numPr>
          <w:ilvl w:val="0"/>
          <w:numId w:val="2"/>
        </w:numPr>
        <w:spacing w:before="120" w:after="240"/>
        <w:ind w:left="0" w:hanging="284"/>
        <w:jc w:val="both"/>
        <w:rPr>
          <w:rFonts w:ascii="Calibri" w:hAnsi="Calibri" w:cs="Calibri"/>
          <w:sz w:val="22"/>
          <w:szCs w:val="22"/>
        </w:rPr>
      </w:pPr>
      <w:r w:rsidRPr="0070679E">
        <w:rPr>
          <w:rFonts w:ascii="Calibri" w:hAnsi="Calibri" w:cs="Calibri"/>
          <w:sz w:val="22"/>
          <w:szCs w:val="22"/>
        </w:rPr>
        <w:t xml:space="preserve">All questions in each section of the </w:t>
      </w:r>
      <w:r w:rsidR="00FF59EA">
        <w:rPr>
          <w:rFonts w:ascii="Calibri" w:hAnsi="Calibri" w:cs="Calibri"/>
          <w:sz w:val="22"/>
          <w:szCs w:val="22"/>
        </w:rPr>
        <w:t>a</w:t>
      </w:r>
      <w:r w:rsidRPr="0070679E">
        <w:rPr>
          <w:rFonts w:ascii="Calibri" w:hAnsi="Calibri" w:cs="Calibri"/>
          <w:sz w:val="22"/>
          <w:szCs w:val="22"/>
        </w:rPr>
        <w:t xml:space="preserve">pplication </w:t>
      </w:r>
      <w:r w:rsidR="00FF59EA">
        <w:rPr>
          <w:rFonts w:ascii="Calibri" w:hAnsi="Calibri" w:cs="Calibri"/>
          <w:sz w:val="22"/>
          <w:szCs w:val="22"/>
        </w:rPr>
        <w:t>f</w:t>
      </w:r>
      <w:r w:rsidRPr="0070679E">
        <w:rPr>
          <w:rFonts w:ascii="Calibri" w:hAnsi="Calibri" w:cs="Calibri"/>
          <w:sz w:val="22"/>
          <w:szCs w:val="22"/>
        </w:rPr>
        <w:t xml:space="preserve">orm that </w:t>
      </w:r>
      <w:r w:rsidRPr="00164E54">
        <w:rPr>
          <w:rFonts w:ascii="Calibri" w:hAnsi="Calibri" w:cs="Calibri"/>
          <w:sz w:val="22"/>
          <w:szCs w:val="22"/>
        </w:rPr>
        <w:t xml:space="preserve">are relevant to the </w:t>
      </w:r>
      <w:r w:rsidR="006C11DB">
        <w:rPr>
          <w:rFonts w:ascii="Calibri" w:hAnsi="Calibri" w:cs="Calibri"/>
          <w:sz w:val="22"/>
          <w:szCs w:val="22"/>
        </w:rPr>
        <w:t>A</w:t>
      </w:r>
      <w:r w:rsidRPr="00164E54">
        <w:rPr>
          <w:rFonts w:ascii="Calibri" w:hAnsi="Calibri" w:cs="Calibri"/>
          <w:sz w:val="22"/>
          <w:szCs w:val="22"/>
        </w:rPr>
        <w:t>pplicant</w:t>
      </w:r>
      <w:r w:rsidR="006C11DB">
        <w:rPr>
          <w:rFonts w:ascii="Calibri" w:hAnsi="Calibri" w:cs="Calibri"/>
          <w:sz w:val="22"/>
          <w:szCs w:val="22"/>
        </w:rPr>
        <w:t xml:space="preserve"> </w:t>
      </w:r>
      <w:r w:rsidRPr="0070679E">
        <w:rPr>
          <w:rFonts w:ascii="Calibri" w:hAnsi="Calibri" w:cs="Calibri"/>
          <w:b/>
          <w:sz w:val="22"/>
          <w:szCs w:val="22"/>
        </w:rPr>
        <w:t>must be answered</w:t>
      </w:r>
      <w:r w:rsidR="005B130D">
        <w:rPr>
          <w:rFonts w:ascii="Calibri" w:hAnsi="Calibri" w:cs="Calibri"/>
          <w:b/>
          <w:sz w:val="22"/>
          <w:szCs w:val="22"/>
        </w:rPr>
        <w:t xml:space="preserve"> before the application can be</w:t>
      </w:r>
      <w:r w:rsidR="00AC71A5">
        <w:rPr>
          <w:rFonts w:ascii="Calibri" w:hAnsi="Calibri" w:cs="Calibri"/>
          <w:b/>
          <w:sz w:val="22"/>
          <w:szCs w:val="22"/>
        </w:rPr>
        <w:t xml:space="preserve"> submitted for</w:t>
      </w:r>
      <w:r w:rsidR="005B130D">
        <w:rPr>
          <w:rFonts w:ascii="Calibri" w:hAnsi="Calibri" w:cs="Calibri"/>
          <w:b/>
          <w:sz w:val="22"/>
          <w:szCs w:val="22"/>
        </w:rPr>
        <w:t xml:space="preserve"> conside</w:t>
      </w:r>
      <w:r w:rsidR="00AC71A5">
        <w:rPr>
          <w:rFonts w:ascii="Calibri" w:hAnsi="Calibri" w:cs="Calibri"/>
          <w:b/>
          <w:sz w:val="22"/>
          <w:szCs w:val="22"/>
        </w:rPr>
        <w:t>ration</w:t>
      </w:r>
      <w:r w:rsidR="00E20B12">
        <w:rPr>
          <w:rFonts w:ascii="Calibri" w:hAnsi="Calibri" w:cs="Calibri"/>
          <w:sz w:val="22"/>
          <w:szCs w:val="22"/>
        </w:rPr>
        <w:t>.</w:t>
      </w:r>
      <w:r w:rsidRPr="0070679E">
        <w:rPr>
          <w:rFonts w:ascii="Calibri" w:hAnsi="Calibri" w:cs="Calibri"/>
          <w:sz w:val="22"/>
          <w:szCs w:val="22"/>
        </w:rPr>
        <w:t xml:space="preserve"> </w:t>
      </w:r>
    </w:p>
    <w:p w:rsidR="000B422E" w:rsidRPr="00A76048" w:rsidRDefault="000B422E" w:rsidP="00F31055">
      <w:pPr>
        <w:pStyle w:val="ListParagraph"/>
        <w:numPr>
          <w:ilvl w:val="0"/>
          <w:numId w:val="2"/>
        </w:numPr>
        <w:spacing w:before="120" w:after="240"/>
        <w:ind w:left="0" w:hanging="284"/>
        <w:jc w:val="both"/>
        <w:rPr>
          <w:rFonts w:ascii="Calibri" w:hAnsi="Calibri" w:cs="Calibri"/>
          <w:bCs/>
          <w:color w:val="FF0000"/>
          <w:sz w:val="22"/>
          <w:szCs w:val="22"/>
        </w:rPr>
      </w:pPr>
      <w:r w:rsidRPr="00E2201E">
        <w:rPr>
          <w:rFonts w:ascii="Calibri" w:hAnsi="Calibri" w:cs="Calibri"/>
          <w:sz w:val="22"/>
          <w:szCs w:val="22"/>
        </w:rPr>
        <w:lastRenderedPageBreak/>
        <w:t>Any questions that have a ‘</w:t>
      </w:r>
      <w:r w:rsidRPr="00E2201E">
        <w:rPr>
          <w:rFonts w:ascii="Calibri" w:hAnsi="Calibri" w:cs="Calibri"/>
          <w:b/>
          <w:bCs/>
          <w:sz w:val="22"/>
          <w:szCs w:val="22"/>
        </w:rPr>
        <w:t>YES/NO’</w:t>
      </w:r>
      <w:r w:rsidRPr="00E2201E">
        <w:rPr>
          <w:rFonts w:ascii="Calibri" w:hAnsi="Calibri" w:cs="Calibri"/>
          <w:sz w:val="22"/>
          <w:szCs w:val="22"/>
        </w:rPr>
        <w:t xml:space="preserve"> or ‘</w:t>
      </w:r>
      <w:r w:rsidRPr="00E2201E">
        <w:rPr>
          <w:rFonts w:ascii="Calibri" w:hAnsi="Calibri" w:cs="Calibri"/>
          <w:b/>
          <w:bCs/>
          <w:sz w:val="22"/>
          <w:szCs w:val="22"/>
        </w:rPr>
        <w:t>YES/NO/N/A’</w:t>
      </w:r>
      <w:r w:rsidRPr="00E2201E">
        <w:rPr>
          <w:rFonts w:ascii="Calibri" w:hAnsi="Calibri" w:cs="Calibri"/>
          <w:sz w:val="22"/>
          <w:szCs w:val="22"/>
        </w:rPr>
        <w:t xml:space="preserve"> box should be completed by t</w:t>
      </w:r>
      <w:r w:rsidR="00B24A3D">
        <w:rPr>
          <w:rFonts w:ascii="Calibri" w:hAnsi="Calibri" w:cs="Calibri"/>
          <w:sz w:val="22"/>
          <w:szCs w:val="22"/>
        </w:rPr>
        <w:t>he A</w:t>
      </w:r>
      <w:r w:rsidRPr="00E2201E">
        <w:rPr>
          <w:rFonts w:ascii="Calibri" w:hAnsi="Calibri" w:cs="Calibri"/>
          <w:sz w:val="22"/>
          <w:szCs w:val="22"/>
        </w:rPr>
        <w:t xml:space="preserve">pplicant with a ‘YES’, ‘NO’ or ‘N/A’ answer, as appropriate. </w:t>
      </w:r>
      <w:r w:rsidR="00C94AF1" w:rsidRPr="0078751D">
        <w:rPr>
          <w:rFonts w:ascii="Calibri" w:hAnsi="Calibri" w:cs="Calibri"/>
          <w:b/>
          <w:sz w:val="22"/>
          <w:szCs w:val="22"/>
        </w:rPr>
        <w:t>Do not leave any blank spaces</w:t>
      </w:r>
      <w:r w:rsidR="00C94AF1">
        <w:rPr>
          <w:rFonts w:ascii="Calibri" w:hAnsi="Calibri" w:cs="Calibri"/>
          <w:b/>
          <w:sz w:val="22"/>
          <w:szCs w:val="22"/>
        </w:rPr>
        <w:t xml:space="preserve"> in sections </w:t>
      </w:r>
      <w:r w:rsidR="005738EE">
        <w:rPr>
          <w:rFonts w:ascii="Calibri" w:hAnsi="Calibri" w:cs="Calibri"/>
          <w:b/>
          <w:sz w:val="22"/>
          <w:szCs w:val="22"/>
        </w:rPr>
        <w:t xml:space="preserve">of the application form </w:t>
      </w:r>
      <w:r w:rsidR="00C94AF1">
        <w:rPr>
          <w:rFonts w:ascii="Calibri" w:hAnsi="Calibri" w:cs="Calibri"/>
          <w:b/>
          <w:sz w:val="22"/>
          <w:szCs w:val="22"/>
        </w:rPr>
        <w:t xml:space="preserve">that </w:t>
      </w:r>
      <w:r w:rsidR="00C94AF1" w:rsidRPr="00164E54">
        <w:rPr>
          <w:rFonts w:ascii="Calibri" w:hAnsi="Calibri" w:cs="Calibri"/>
          <w:b/>
          <w:sz w:val="22"/>
          <w:szCs w:val="22"/>
        </w:rPr>
        <w:t>are relevant</w:t>
      </w:r>
      <w:r w:rsidR="005738EE" w:rsidRPr="00164E54">
        <w:rPr>
          <w:rFonts w:ascii="Calibri" w:hAnsi="Calibri" w:cs="Calibri"/>
          <w:b/>
          <w:sz w:val="22"/>
          <w:szCs w:val="22"/>
        </w:rPr>
        <w:t xml:space="preserve"> to the </w:t>
      </w:r>
      <w:r w:rsidR="006C11DB">
        <w:rPr>
          <w:rFonts w:ascii="Calibri" w:hAnsi="Calibri" w:cs="Calibri"/>
          <w:b/>
          <w:sz w:val="22"/>
          <w:szCs w:val="22"/>
        </w:rPr>
        <w:t>Applicant</w:t>
      </w:r>
      <w:r w:rsidRPr="0078751D">
        <w:rPr>
          <w:rFonts w:ascii="Calibri" w:hAnsi="Calibri" w:cs="Calibri"/>
          <w:b/>
          <w:sz w:val="22"/>
          <w:szCs w:val="22"/>
        </w:rPr>
        <w:t>.</w:t>
      </w:r>
      <w:r w:rsidRPr="00E2201E">
        <w:rPr>
          <w:rFonts w:ascii="Calibri" w:hAnsi="Calibri" w:cs="Calibri"/>
          <w:sz w:val="22"/>
          <w:szCs w:val="22"/>
        </w:rPr>
        <w:t xml:space="preserve"> </w:t>
      </w:r>
      <w:r w:rsidR="00057A66">
        <w:rPr>
          <w:rFonts w:ascii="Calibri" w:hAnsi="Calibri" w:cs="Calibri"/>
          <w:sz w:val="22"/>
          <w:szCs w:val="22"/>
        </w:rPr>
        <w:t xml:space="preserve">The </w:t>
      </w:r>
      <w:r w:rsidR="006C11DB">
        <w:rPr>
          <w:rFonts w:ascii="Calibri" w:hAnsi="Calibri" w:cs="Calibri"/>
          <w:sz w:val="22"/>
          <w:szCs w:val="22"/>
        </w:rPr>
        <w:t>Applicant</w:t>
      </w:r>
      <w:r w:rsidR="00057A66">
        <w:rPr>
          <w:rFonts w:ascii="Calibri" w:hAnsi="Calibri" w:cs="Calibri"/>
          <w:sz w:val="22"/>
          <w:szCs w:val="22"/>
        </w:rPr>
        <w:t xml:space="preserve"> must ensure that all questions are answered and all required </w:t>
      </w:r>
      <w:r w:rsidR="002E3A07">
        <w:rPr>
          <w:rFonts w:ascii="Calibri" w:hAnsi="Calibri" w:cs="Calibri"/>
          <w:sz w:val="22"/>
          <w:szCs w:val="22"/>
        </w:rPr>
        <w:t>documentation</w:t>
      </w:r>
      <w:r w:rsidR="00057A66">
        <w:rPr>
          <w:rFonts w:ascii="Calibri" w:hAnsi="Calibri" w:cs="Calibri"/>
          <w:sz w:val="22"/>
          <w:szCs w:val="22"/>
        </w:rPr>
        <w:t xml:space="preserve"> is </w:t>
      </w:r>
      <w:r w:rsidR="00C72A0C">
        <w:rPr>
          <w:rFonts w:ascii="Calibri" w:hAnsi="Calibri" w:cs="Calibri"/>
          <w:sz w:val="22"/>
          <w:szCs w:val="22"/>
        </w:rPr>
        <w:t>submitted with the application form</w:t>
      </w:r>
      <w:r w:rsidR="00057A66">
        <w:rPr>
          <w:rFonts w:ascii="Calibri" w:hAnsi="Calibri" w:cs="Calibri"/>
          <w:sz w:val="22"/>
          <w:szCs w:val="22"/>
        </w:rPr>
        <w:t xml:space="preserve">. </w:t>
      </w:r>
      <w:r w:rsidR="00B24A3D">
        <w:rPr>
          <w:rFonts w:ascii="Calibri" w:hAnsi="Calibri" w:cs="Calibri"/>
          <w:sz w:val="22"/>
          <w:szCs w:val="22"/>
        </w:rPr>
        <w:t>Applicant</w:t>
      </w:r>
      <w:r w:rsidR="00752A80">
        <w:rPr>
          <w:rFonts w:ascii="Calibri" w:hAnsi="Calibri" w:cs="Calibri"/>
          <w:sz w:val="22"/>
          <w:szCs w:val="22"/>
        </w:rPr>
        <w:t>s should include an index of the documentation included in the application.</w:t>
      </w:r>
    </w:p>
    <w:p w:rsidR="000B422E" w:rsidRPr="00C03E63" w:rsidRDefault="000B422E" w:rsidP="00F31055">
      <w:pPr>
        <w:pStyle w:val="ListParagraph"/>
        <w:numPr>
          <w:ilvl w:val="0"/>
          <w:numId w:val="2"/>
        </w:numPr>
        <w:spacing w:before="120" w:after="240"/>
        <w:ind w:left="0" w:hanging="284"/>
        <w:jc w:val="both"/>
        <w:rPr>
          <w:rFonts w:ascii="Calibri" w:hAnsi="Calibri" w:cs="Calibri"/>
          <w:bCs/>
          <w:color w:val="FF0000"/>
          <w:sz w:val="22"/>
          <w:szCs w:val="22"/>
        </w:rPr>
      </w:pPr>
      <w:r>
        <w:rPr>
          <w:rFonts w:ascii="Calibri" w:hAnsi="Calibri" w:cs="Calibri"/>
          <w:sz w:val="22"/>
          <w:szCs w:val="22"/>
        </w:rPr>
        <w:t xml:space="preserve">Any questions that require a </w:t>
      </w:r>
      <w:r w:rsidRPr="00C03E63">
        <w:rPr>
          <w:rFonts w:ascii="Calibri" w:hAnsi="Calibri" w:cs="Calibri"/>
          <w:sz w:val="22"/>
          <w:szCs w:val="22"/>
        </w:rPr>
        <w:t>‘</w:t>
      </w:r>
      <w:r w:rsidRPr="00C03E63">
        <w:rPr>
          <w:rFonts w:ascii="Calibri" w:hAnsi="Calibri" w:cs="Calibri"/>
          <w:b/>
          <w:bCs/>
          <w:sz w:val="22"/>
          <w:szCs w:val="22"/>
        </w:rPr>
        <w:t>Document Reference’</w:t>
      </w:r>
      <w:r w:rsidRPr="00C03E63">
        <w:rPr>
          <w:rFonts w:ascii="Calibri" w:hAnsi="Calibri" w:cs="Calibri"/>
          <w:sz w:val="22"/>
          <w:szCs w:val="22"/>
        </w:rPr>
        <w:t xml:space="preserve"> should be completed by inputting a reference to the document</w:t>
      </w:r>
      <w:r w:rsidR="00985B6D">
        <w:rPr>
          <w:rFonts w:ascii="Calibri" w:hAnsi="Calibri" w:cs="Calibri"/>
          <w:sz w:val="22"/>
          <w:szCs w:val="22"/>
        </w:rPr>
        <w:t xml:space="preserve"> (including page number and relevant paragraph as applicable) </w:t>
      </w:r>
      <w:r w:rsidRPr="00C03E63">
        <w:rPr>
          <w:rFonts w:ascii="Calibri" w:hAnsi="Calibri" w:cs="Calibri"/>
          <w:sz w:val="22"/>
          <w:szCs w:val="22"/>
        </w:rPr>
        <w:t xml:space="preserve"> where a response to that question has been provided</w:t>
      </w:r>
      <w:r w:rsidR="00DB0BAD">
        <w:rPr>
          <w:rFonts w:ascii="Calibri" w:hAnsi="Calibri" w:cs="Calibri"/>
          <w:sz w:val="22"/>
          <w:szCs w:val="22"/>
        </w:rPr>
        <w:t>. If the question is</w:t>
      </w:r>
      <w:r w:rsidR="00D11489">
        <w:rPr>
          <w:rFonts w:ascii="Calibri" w:hAnsi="Calibri" w:cs="Calibri"/>
          <w:sz w:val="22"/>
          <w:szCs w:val="22"/>
        </w:rPr>
        <w:t xml:space="preserve"> in an applicable section</w:t>
      </w:r>
      <w:r w:rsidR="00DB0BAD">
        <w:rPr>
          <w:rFonts w:ascii="Calibri" w:hAnsi="Calibri" w:cs="Calibri"/>
          <w:sz w:val="22"/>
          <w:szCs w:val="22"/>
        </w:rPr>
        <w:t xml:space="preserve"> </w:t>
      </w:r>
      <w:r w:rsidR="00D11489">
        <w:rPr>
          <w:rFonts w:ascii="Calibri" w:hAnsi="Calibri" w:cs="Calibri"/>
          <w:sz w:val="22"/>
          <w:szCs w:val="22"/>
        </w:rPr>
        <w:t xml:space="preserve">but is </w:t>
      </w:r>
      <w:r w:rsidR="00DB0BAD">
        <w:rPr>
          <w:rFonts w:ascii="Calibri" w:hAnsi="Calibri" w:cs="Calibri"/>
          <w:sz w:val="22"/>
          <w:szCs w:val="22"/>
        </w:rPr>
        <w:t>not applicable “N/A” should be inputted</w:t>
      </w:r>
      <w:r w:rsidRPr="00C03E63">
        <w:rPr>
          <w:rFonts w:ascii="Calibri" w:hAnsi="Calibri" w:cs="Calibri"/>
          <w:sz w:val="22"/>
          <w:szCs w:val="22"/>
        </w:rPr>
        <w:t xml:space="preserve">. </w:t>
      </w:r>
      <w:r w:rsidR="00B24A3D">
        <w:rPr>
          <w:rFonts w:ascii="Calibri" w:hAnsi="Calibri" w:cs="Calibri"/>
          <w:sz w:val="22"/>
          <w:szCs w:val="22"/>
        </w:rPr>
        <w:t>Applicant</w:t>
      </w:r>
      <w:r w:rsidR="00086112">
        <w:rPr>
          <w:rFonts w:ascii="Calibri" w:hAnsi="Calibri" w:cs="Calibri"/>
          <w:sz w:val="22"/>
          <w:szCs w:val="22"/>
        </w:rPr>
        <w:t>s must</w:t>
      </w:r>
      <w:r w:rsidRPr="00C03E63">
        <w:rPr>
          <w:rFonts w:ascii="Calibri" w:hAnsi="Calibri" w:cs="Calibri"/>
          <w:sz w:val="22"/>
          <w:szCs w:val="22"/>
        </w:rPr>
        <w:t xml:space="preserve"> ensure that </w:t>
      </w:r>
      <w:r w:rsidR="00D11489">
        <w:rPr>
          <w:rFonts w:ascii="Calibri" w:hAnsi="Calibri" w:cs="Calibri"/>
          <w:sz w:val="22"/>
          <w:szCs w:val="22"/>
        </w:rPr>
        <w:t>document</w:t>
      </w:r>
      <w:r w:rsidRPr="00C03E63">
        <w:rPr>
          <w:rFonts w:ascii="Calibri" w:hAnsi="Calibri" w:cs="Calibri"/>
          <w:sz w:val="22"/>
          <w:szCs w:val="22"/>
        </w:rPr>
        <w:t xml:space="preserve"> referencing is </w:t>
      </w:r>
      <w:r w:rsidR="00D11489">
        <w:rPr>
          <w:rFonts w:ascii="Calibri" w:hAnsi="Calibri" w:cs="Calibri"/>
          <w:sz w:val="22"/>
          <w:szCs w:val="22"/>
        </w:rPr>
        <w:t xml:space="preserve">fully </w:t>
      </w:r>
      <w:r w:rsidRPr="00C03E63">
        <w:rPr>
          <w:rFonts w:ascii="Calibri" w:hAnsi="Calibri" w:cs="Calibri"/>
          <w:sz w:val="22"/>
          <w:szCs w:val="22"/>
        </w:rPr>
        <w:t xml:space="preserve">completed throughout this application form in the </w:t>
      </w:r>
      <w:r>
        <w:rPr>
          <w:rFonts w:ascii="Calibri" w:hAnsi="Calibri" w:cs="Calibri"/>
          <w:sz w:val="22"/>
          <w:szCs w:val="22"/>
        </w:rPr>
        <w:t>box</w:t>
      </w:r>
      <w:r w:rsidR="005738EE">
        <w:rPr>
          <w:rFonts w:ascii="Calibri" w:hAnsi="Calibri" w:cs="Calibri"/>
          <w:sz w:val="22"/>
          <w:szCs w:val="22"/>
        </w:rPr>
        <w:t>es</w:t>
      </w:r>
      <w:r w:rsidRPr="00C03E63">
        <w:rPr>
          <w:rFonts w:ascii="Calibri" w:hAnsi="Calibri" w:cs="Calibri"/>
          <w:sz w:val="22"/>
          <w:szCs w:val="22"/>
        </w:rPr>
        <w:t xml:space="preserve"> provided. </w:t>
      </w:r>
      <w:r>
        <w:rPr>
          <w:rFonts w:ascii="Calibri" w:hAnsi="Calibri" w:cs="Calibri"/>
          <w:sz w:val="22"/>
          <w:szCs w:val="22"/>
        </w:rPr>
        <w:t xml:space="preserve">Document references should match the </w:t>
      </w:r>
      <w:r w:rsidR="00D11489">
        <w:rPr>
          <w:rFonts w:ascii="Calibri" w:hAnsi="Calibri" w:cs="Calibri"/>
          <w:sz w:val="22"/>
          <w:szCs w:val="22"/>
        </w:rPr>
        <w:t xml:space="preserve">relevant </w:t>
      </w:r>
      <w:r>
        <w:rPr>
          <w:rFonts w:ascii="Calibri" w:hAnsi="Calibri" w:cs="Calibri"/>
          <w:sz w:val="22"/>
          <w:szCs w:val="22"/>
        </w:rPr>
        <w:t>application form question number e.g. the document provided in response to question 3.8 should be referenced as Document 3.8</w:t>
      </w:r>
      <w:r w:rsidR="00F6138B">
        <w:rPr>
          <w:rFonts w:ascii="Calibri" w:hAnsi="Calibri" w:cs="Calibri"/>
          <w:sz w:val="22"/>
          <w:szCs w:val="22"/>
        </w:rPr>
        <w:t>, page number X, paragraph Y</w:t>
      </w:r>
      <w:r>
        <w:rPr>
          <w:rFonts w:ascii="Calibri" w:hAnsi="Calibri" w:cs="Calibri"/>
          <w:sz w:val="22"/>
          <w:szCs w:val="22"/>
        </w:rPr>
        <w:t>.</w:t>
      </w:r>
      <w:r w:rsidR="00BC0A2C">
        <w:rPr>
          <w:rFonts w:ascii="Calibri" w:hAnsi="Calibri" w:cs="Calibri"/>
          <w:sz w:val="22"/>
          <w:szCs w:val="22"/>
        </w:rPr>
        <w:t xml:space="preserve"> </w:t>
      </w:r>
    </w:p>
    <w:p w:rsidR="00752A80" w:rsidRPr="00363132" w:rsidRDefault="000B422E" w:rsidP="00363132">
      <w:pPr>
        <w:numPr>
          <w:ilvl w:val="0"/>
          <w:numId w:val="2"/>
        </w:numPr>
        <w:spacing w:after="240" w:line="240" w:lineRule="auto"/>
        <w:ind w:left="0" w:right="-187" w:hanging="284"/>
        <w:jc w:val="both"/>
        <w:rPr>
          <w:rFonts w:cs="Calibri"/>
        </w:rPr>
      </w:pPr>
      <w:r w:rsidRPr="00752A80">
        <w:rPr>
          <w:rFonts w:cs="Calibri"/>
        </w:rPr>
        <w:t xml:space="preserve">Any questions that require a </w:t>
      </w:r>
      <w:r w:rsidRPr="00752A80">
        <w:rPr>
          <w:rFonts w:cs="Calibri"/>
          <w:b/>
        </w:rPr>
        <w:t>‘Type Answer’</w:t>
      </w:r>
      <w:r w:rsidRPr="00752A80">
        <w:rPr>
          <w:rFonts w:cs="Calibri"/>
        </w:rPr>
        <w:t xml:space="preserve"> should be completed by typing a response directly into the application form. Space is provided to </w:t>
      </w:r>
      <w:r w:rsidRPr="00752A80">
        <w:rPr>
          <w:rFonts w:cs="Calibri"/>
          <w:b/>
        </w:rPr>
        <w:t xml:space="preserve">type responses to these questions directly into the </w:t>
      </w:r>
      <w:r w:rsidR="00FF59EA" w:rsidRPr="00752A80">
        <w:rPr>
          <w:rFonts w:cs="Calibri"/>
          <w:b/>
        </w:rPr>
        <w:t>application f</w:t>
      </w:r>
      <w:r w:rsidRPr="00752A80">
        <w:rPr>
          <w:rFonts w:cs="Calibri"/>
          <w:b/>
        </w:rPr>
        <w:t>orm and Declaration</w:t>
      </w:r>
      <w:r w:rsidRPr="00752A80">
        <w:rPr>
          <w:rFonts w:cs="Calibri"/>
        </w:rPr>
        <w:t xml:space="preserve">.  Additional rows may be added by the </w:t>
      </w:r>
      <w:r w:rsidR="00B24A3D">
        <w:rPr>
          <w:rFonts w:cs="Calibri"/>
        </w:rPr>
        <w:t>Applicant</w:t>
      </w:r>
      <w:r w:rsidRPr="00752A80">
        <w:rPr>
          <w:rFonts w:cs="Calibri"/>
        </w:rPr>
        <w:t xml:space="preserve">, if required to complete its response to a question, but the structure and content of the </w:t>
      </w:r>
      <w:r w:rsidR="00FF59EA" w:rsidRPr="00752A80">
        <w:rPr>
          <w:rFonts w:cs="Calibri"/>
        </w:rPr>
        <w:t>a</w:t>
      </w:r>
      <w:r w:rsidRPr="00752A80">
        <w:rPr>
          <w:rFonts w:cs="Calibri"/>
        </w:rPr>
        <w:t xml:space="preserve">pplication </w:t>
      </w:r>
      <w:r w:rsidR="00FF59EA" w:rsidRPr="00752A80">
        <w:rPr>
          <w:rFonts w:cs="Calibri"/>
        </w:rPr>
        <w:t>f</w:t>
      </w:r>
      <w:r w:rsidRPr="00752A80">
        <w:rPr>
          <w:rFonts w:cs="Calibri"/>
        </w:rPr>
        <w:t xml:space="preserve">orm and Declaration </w:t>
      </w:r>
      <w:r w:rsidRPr="00752A80">
        <w:rPr>
          <w:rFonts w:cs="Calibri"/>
          <w:b/>
        </w:rPr>
        <w:t xml:space="preserve">must not be deleted or amended </w:t>
      </w:r>
      <w:r w:rsidRPr="00752A80">
        <w:rPr>
          <w:rFonts w:cs="Calibri"/>
        </w:rPr>
        <w:t xml:space="preserve">in any other manner. </w:t>
      </w:r>
      <w:r w:rsidR="00D11489" w:rsidRPr="00752A80">
        <w:rPr>
          <w:rFonts w:cs="Calibri"/>
        </w:rPr>
        <w:t>If the question is in an applicable section but is not applicable “N/A” should be inputted.</w:t>
      </w:r>
      <w:r w:rsidR="00752A80" w:rsidRPr="00752A80">
        <w:rPr>
          <w:rFonts w:cs="Calibri"/>
        </w:rPr>
        <w:t xml:space="preserve"> </w:t>
      </w:r>
      <w:r w:rsidR="00752A80" w:rsidRPr="00363132">
        <w:rPr>
          <w:rFonts w:cs="Calibri"/>
        </w:rPr>
        <w:t xml:space="preserve">If there isn’t enough space for the proposed response or if the answer is requested on a separate sheet, </w:t>
      </w:r>
      <w:r w:rsidR="004F2016">
        <w:rPr>
          <w:rFonts w:cs="Calibri"/>
        </w:rPr>
        <w:t xml:space="preserve">the </w:t>
      </w:r>
      <w:r w:rsidR="00B24A3D">
        <w:rPr>
          <w:rFonts w:cs="Calibri"/>
        </w:rPr>
        <w:t xml:space="preserve">Applicant </w:t>
      </w:r>
      <w:r w:rsidR="004F2016">
        <w:rPr>
          <w:rFonts w:cs="Calibri"/>
        </w:rPr>
        <w:t xml:space="preserve"> should</w:t>
      </w:r>
      <w:r w:rsidR="00752A80" w:rsidRPr="00363132">
        <w:rPr>
          <w:rFonts w:cs="Calibri"/>
        </w:rPr>
        <w:t xml:space="preserve"> provide that information on a separate sheet and refer to it in the space provided for the answer.  </w:t>
      </w:r>
      <w:r w:rsidR="004F2016">
        <w:rPr>
          <w:rFonts w:cs="Calibri"/>
        </w:rPr>
        <w:t xml:space="preserve">The </w:t>
      </w:r>
      <w:r w:rsidR="00B24A3D">
        <w:rPr>
          <w:rFonts w:cs="Calibri"/>
        </w:rPr>
        <w:t xml:space="preserve">Applicant </w:t>
      </w:r>
      <w:r w:rsidR="004F2016">
        <w:rPr>
          <w:rFonts w:cs="Calibri"/>
        </w:rPr>
        <w:t xml:space="preserve"> should </w:t>
      </w:r>
      <w:r w:rsidR="00752A80" w:rsidRPr="00363132">
        <w:rPr>
          <w:rFonts w:cs="Calibri"/>
        </w:rPr>
        <w:t xml:space="preserve">ensure that any sheets are clearly marked with the name of the </w:t>
      </w:r>
      <w:r w:rsidR="00B24A3D">
        <w:rPr>
          <w:rFonts w:cs="Calibri"/>
        </w:rPr>
        <w:t xml:space="preserve">Applicant </w:t>
      </w:r>
      <w:r w:rsidR="00752A80" w:rsidRPr="00363132">
        <w:rPr>
          <w:rFonts w:cs="Calibri"/>
        </w:rPr>
        <w:t>and include a reference to the relevant question.</w:t>
      </w:r>
    </w:p>
    <w:p w:rsidR="003368A5" w:rsidRPr="003368A5" w:rsidRDefault="000B422E" w:rsidP="003368A5">
      <w:pPr>
        <w:pStyle w:val="ListParagraph"/>
        <w:numPr>
          <w:ilvl w:val="0"/>
          <w:numId w:val="2"/>
        </w:numPr>
        <w:spacing w:before="120" w:after="240"/>
        <w:ind w:left="0" w:hanging="426"/>
        <w:jc w:val="both"/>
        <w:rPr>
          <w:rFonts w:cs="Calibri"/>
          <w:bCs/>
        </w:rPr>
      </w:pPr>
      <w:r w:rsidRPr="00E2201E">
        <w:rPr>
          <w:rFonts w:ascii="Calibri" w:hAnsi="Calibri" w:cs="Calibri"/>
          <w:sz w:val="22"/>
          <w:szCs w:val="22"/>
        </w:rPr>
        <w:t xml:space="preserve">The </w:t>
      </w:r>
      <w:r w:rsidR="00B24A3D">
        <w:rPr>
          <w:rFonts w:ascii="Calibri" w:hAnsi="Calibri" w:cs="Calibri"/>
          <w:sz w:val="22"/>
          <w:szCs w:val="22"/>
        </w:rPr>
        <w:t xml:space="preserve">Applicant </w:t>
      </w:r>
      <w:r w:rsidRPr="00E2201E">
        <w:rPr>
          <w:rFonts w:ascii="Calibri" w:hAnsi="Calibri" w:cs="Calibri"/>
          <w:sz w:val="22"/>
          <w:szCs w:val="22"/>
        </w:rPr>
        <w:t xml:space="preserve">should ensure that it has read and understands the </w:t>
      </w:r>
      <w:r w:rsidR="005738EE">
        <w:rPr>
          <w:rFonts w:ascii="Calibri" w:hAnsi="Calibri" w:cs="Calibri"/>
          <w:sz w:val="22"/>
          <w:szCs w:val="22"/>
        </w:rPr>
        <w:t>D</w:t>
      </w:r>
      <w:r w:rsidR="005738EE" w:rsidRPr="00E2201E">
        <w:rPr>
          <w:rFonts w:ascii="Calibri" w:hAnsi="Calibri" w:cs="Calibri"/>
          <w:sz w:val="22"/>
          <w:szCs w:val="22"/>
        </w:rPr>
        <w:t xml:space="preserve">eclaration </w:t>
      </w:r>
      <w:r w:rsidRPr="00E2201E">
        <w:rPr>
          <w:rFonts w:ascii="Calibri" w:hAnsi="Calibri" w:cs="Calibri"/>
          <w:sz w:val="22"/>
          <w:szCs w:val="22"/>
        </w:rPr>
        <w:t xml:space="preserve">being made in Part </w:t>
      </w:r>
      <w:r w:rsidR="00892650">
        <w:rPr>
          <w:rFonts w:ascii="Calibri" w:hAnsi="Calibri" w:cs="Calibri"/>
          <w:sz w:val="22"/>
          <w:szCs w:val="22"/>
        </w:rPr>
        <w:t>6</w:t>
      </w:r>
      <w:r w:rsidRPr="00E2201E">
        <w:rPr>
          <w:rFonts w:ascii="Calibri" w:hAnsi="Calibri" w:cs="Calibri"/>
          <w:sz w:val="22"/>
          <w:szCs w:val="22"/>
        </w:rPr>
        <w:t xml:space="preserve"> of the </w:t>
      </w:r>
      <w:r w:rsidR="00FF59EA">
        <w:rPr>
          <w:rFonts w:ascii="Calibri" w:hAnsi="Calibri" w:cs="Calibri"/>
          <w:sz w:val="22"/>
          <w:szCs w:val="22"/>
        </w:rPr>
        <w:t>a</w:t>
      </w:r>
      <w:r w:rsidRPr="001A3DF4">
        <w:rPr>
          <w:rFonts w:ascii="Calibri" w:hAnsi="Calibri" w:cs="Calibri"/>
          <w:sz w:val="22"/>
          <w:szCs w:val="22"/>
        </w:rPr>
        <w:t xml:space="preserve">pplication </w:t>
      </w:r>
      <w:r w:rsidR="00FF59EA">
        <w:rPr>
          <w:rFonts w:ascii="Calibri" w:hAnsi="Calibri" w:cs="Calibri"/>
          <w:sz w:val="22"/>
          <w:szCs w:val="22"/>
        </w:rPr>
        <w:t>f</w:t>
      </w:r>
      <w:r w:rsidRPr="001A3DF4">
        <w:rPr>
          <w:rFonts w:ascii="Calibri" w:hAnsi="Calibri" w:cs="Calibri"/>
          <w:sz w:val="22"/>
          <w:szCs w:val="22"/>
        </w:rPr>
        <w:t xml:space="preserve">orm. This </w:t>
      </w:r>
      <w:r w:rsidR="005738EE">
        <w:rPr>
          <w:rFonts w:ascii="Calibri" w:hAnsi="Calibri" w:cs="Calibri"/>
          <w:sz w:val="22"/>
          <w:szCs w:val="22"/>
        </w:rPr>
        <w:t>D</w:t>
      </w:r>
      <w:r w:rsidR="005738EE" w:rsidRPr="001A3DF4">
        <w:rPr>
          <w:rFonts w:ascii="Calibri" w:hAnsi="Calibri" w:cs="Calibri"/>
          <w:sz w:val="22"/>
          <w:szCs w:val="22"/>
        </w:rPr>
        <w:t xml:space="preserve">eclaration </w:t>
      </w:r>
      <w:r w:rsidRPr="001A3DF4">
        <w:rPr>
          <w:rFonts w:ascii="Calibri" w:hAnsi="Calibri" w:cs="Calibri"/>
          <w:sz w:val="22"/>
          <w:szCs w:val="22"/>
        </w:rPr>
        <w:t xml:space="preserve">should be </w:t>
      </w:r>
      <w:r w:rsidRPr="001A3DF4">
        <w:rPr>
          <w:rFonts w:ascii="Calibri" w:hAnsi="Calibri" w:cs="Calibri"/>
          <w:b/>
          <w:sz w:val="22"/>
          <w:szCs w:val="22"/>
        </w:rPr>
        <w:t>fully completed, signed and dated</w:t>
      </w:r>
      <w:r w:rsidRPr="00DA3A76">
        <w:rPr>
          <w:rFonts w:cs="Calibri"/>
        </w:rPr>
        <w:t>.</w:t>
      </w:r>
    </w:p>
    <w:p w:rsidR="00BC2935" w:rsidRPr="00BC2935" w:rsidRDefault="00BC2935" w:rsidP="00BC2935">
      <w:pPr>
        <w:pStyle w:val="ListParagraph"/>
        <w:numPr>
          <w:ilvl w:val="0"/>
          <w:numId w:val="2"/>
        </w:numPr>
        <w:spacing w:before="120" w:after="240"/>
        <w:ind w:left="0" w:hanging="426"/>
        <w:jc w:val="both"/>
        <w:rPr>
          <w:rFonts w:cs="Calibri"/>
          <w:bCs/>
        </w:rPr>
      </w:pPr>
      <w:r w:rsidRPr="00BC2935">
        <w:rPr>
          <w:rFonts w:ascii="Calibri" w:hAnsi="Calibri" w:cs="Calibri"/>
          <w:bCs/>
          <w:sz w:val="22"/>
          <w:szCs w:val="22"/>
        </w:rPr>
        <w:t xml:space="preserve">An </w:t>
      </w:r>
      <w:r w:rsidRPr="00CF410B">
        <w:rPr>
          <w:rFonts w:ascii="Calibri" w:hAnsi="Calibri" w:cs="Calibri"/>
          <w:bCs/>
          <w:color w:val="000000" w:themeColor="text1"/>
          <w:sz w:val="22"/>
          <w:szCs w:val="22"/>
        </w:rPr>
        <w:t xml:space="preserve">electronic copy of the completed application form and all required supporting documentation </w:t>
      </w:r>
      <w:r w:rsidR="000B23D4" w:rsidRPr="00CF410B">
        <w:rPr>
          <w:rFonts w:ascii="Calibri" w:hAnsi="Calibri" w:cs="Calibri"/>
          <w:color w:val="000000" w:themeColor="text1"/>
          <w:sz w:val="22"/>
          <w:szCs w:val="22"/>
          <w:lang w:val="en"/>
        </w:rPr>
        <w:t>should be submitted in electronic format to the Central Bank via our secure file transfer system</w:t>
      </w:r>
      <w:r w:rsidR="001A13F7" w:rsidRPr="00CF410B">
        <w:rPr>
          <w:rFonts w:ascii="Calibri" w:hAnsi="Calibri" w:cs="Calibri"/>
          <w:color w:val="000000" w:themeColor="text1"/>
          <w:sz w:val="22"/>
          <w:szCs w:val="22"/>
          <w:lang w:val="en"/>
        </w:rPr>
        <w:t xml:space="preserve"> </w:t>
      </w:r>
      <w:r w:rsidRPr="00CF410B">
        <w:rPr>
          <w:rFonts w:ascii="Calibri" w:hAnsi="Calibri" w:cs="Calibri"/>
          <w:bCs/>
          <w:color w:val="000000" w:themeColor="text1"/>
          <w:sz w:val="22"/>
          <w:szCs w:val="22"/>
        </w:rPr>
        <w:t xml:space="preserve">by requesting </w:t>
      </w:r>
      <w:r w:rsidRPr="00BC2935">
        <w:rPr>
          <w:rFonts w:ascii="Calibri" w:hAnsi="Calibri" w:cs="Calibri"/>
          <w:bCs/>
          <w:sz w:val="22"/>
          <w:szCs w:val="22"/>
        </w:rPr>
        <w:t xml:space="preserve">access from </w:t>
      </w:r>
      <w:hyperlink r:id="rId18" w:history="1">
        <w:r w:rsidR="00C55832" w:rsidRPr="00437CC8">
          <w:rPr>
            <w:rStyle w:val="Hyperlink"/>
            <w:rFonts w:ascii="Calibri" w:hAnsi="Calibri" w:cs="Calibri"/>
            <w:bCs/>
            <w:sz w:val="22"/>
            <w:szCs w:val="22"/>
          </w:rPr>
          <w:t>crowdfundingauthorisations@centralbank.ie</w:t>
        </w:r>
      </w:hyperlink>
      <w:r w:rsidR="001A13F7" w:rsidRPr="00437CC8">
        <w:rPr>
          <w:rFonts w:ascii="Calibri" w:hAnsi="Calibri" w:cs="Calibri"/>
          <w:bCs/>
          <w:sz w:val="22"/>
          <w:szCs w:val="22"/>
        </w:rPr>
        <w:t>.</w:t>
      </w:r>
      <w:r w:rsidRPr="00BC2935">
        <w:rPr>
          <w:rFonts w:ascii="Calibri" w:hAnsi="Calibri" w:cs="Calibri"/>
          <w:bCs/>
          <w:sz w:val="22"/>
          <w:szCs w:val="22"/>
        </w:rPr>
        <w:t xml:space="preserve"> </w:t>
      </w:r>
      <w:r w:rsidR="00604F69">
        <w:rPr>
          <w:rFonts w:ascii="Calibri" w:hAnsi="Calibri" w:cs="Calibri"/>
          <w:bCs/>
          <w:sz w:val="22"/>
          <w:szCs w:val="22"/>
        </w:rPr>
        <w:t xml:space="preserve">Physical </w:t>
      </w:r>
      <w:r w:rsidRPr="00BC2935">
        <w:rPr>
          <w:rFonts w:ascii="Calibri" w:hAnsi="Calibri" w:cs="Calibri"/>
          <w:color w:val="000000" w:themeColor="text1"/>
          <w:sz w:val="22"/>
          <w:szCs w:val="22"/>
        </w:rPr>
        <w:t xml:space="preserve">copies of the completed application form and all required supporting documentation </w:t>
      </w:r>
      <w:r w:rsidRPr="00DE58EC">
        <w:rPr>
          <w:rFonts w:ascii="Calibri" w:hAnsi="Calibri" w:cs="Calibri"/>
          <w:b/>
          <w:color w:val="000000" w:themeColor="text1"/>
          <w:sz w:val="22"/>
          <w:szCs w:val="22"/>
        </w:rPr>
        <w:t>are not</w:t>
      </w:r>
      <w:r w:rsidRPr="00BC2935">
        <w:rPr>
          <w:rFonts w:ascii="Calibri" w:hAnsi="Calibri" w:cs="Calibri"/>
          <w:color w:val="000000" w:themeColor="text1"/>
          <w:sz w:val="22"/>
          <w:szCs w:val="22"/>
        </w:rPr>
        <w:t xml:space="preserve"> required to be submitted.</w:t>
      </w:r>
      <w:r w:rsidRPr="00BC2935">
        <w:rPr>
          <w:rFonts w:ascii="Calibri" w:hAnsi="Calibri" w:cs="Calibri"/>
          <w:b/>
          <w:color w:val="000000" w:themeColor="text1"/>
          <w:sz w:val="22"/>
          <w:szCs w:val="22"/>
        </w:rPr>
        <w:t xml:space="preserve"> </w:t>
      </w:r>
    </w:p>
    <w:p w:rsidR="000B422E" w:rsidRPr="00E2201E" w:rsidRDefault="000B422E" w:rsidP="00BC2935">
      <w:pPr>
        <w:pStyle w:val="ListParagraph"/>
        <w:numPr>
          <w:ilvl w:val="0"/>
          <w:numId w:val="2"/>
        </w:numPr>
        <w:spacing w:before="120" w:after="240"/>
        <w:ind w:left="0" w:hanging="426"/>
        <w:jc w:val="both"/>
        <w:rPr>
          <w:rFonts w:ascii="Calibri" w:hAnsi="Calibri" w:cs="Calibri"/>
          <w:sz w:val="22"/>
          <w:szCs w:val="22"/>
        </w:rPr>
      </w:pPr>
      <w:r w:rsidRPr="00E2201E">
        <w:rPr>
          <w:rFonts w:ascii="Calibri" w:hAnsi="Calibri" w:cs="Calibri"/>
          <w:sz w:val="22"/>
          <w:szCs w:val="22"/>
        </w:rPr>
        <w:t xml:space="preserve">The </w:t>
      </w:r>
      <w:r w:rsidR="00B24A3D">
        <w:rPr>
          <w:rFonts w:ascii="Calibri" w:hAnsi="Calibri" w:cs="Calibri"/>
          <w:sz w:val="22"/>
          <w:szCs w:val="22"/>
        </w:rPr>
        <w:t xml:space="preserve">Applicant </w:t>
      </w:r>
      <w:r w:rsidRPr="00E2201E">
        <w:rPr>
          <w:rFonts w:ascii="Calibri" w:hAnsi="Calibri" w:cs="Calibri"/>
          <w:sz w:val="22"/>
          <w:szCs w:val="22"/>
        </w:rPr>
        <w:t>is obliged to inform the Central Bank</w:t>
      </w:r>
      <w:r>
        <w:rPr>
          <w:rFonts w:ascii="Calibri" w:hAnsi="Calibri" w:cs="Calibri"/>
          <w:sz w:val="22"/>
          <w:szCs w:val="22"/>
        </w:rPr>
        <w:t xml:space="preserve"> </w:t>
      </w:r>
      <w:r w:rsidRPr="00E2201E">
        <w:rPr>
          <w:rFonts w:ascii="Calibri" w:hAnsi="Calibri" w:cs="Calibri"/>
          <w:sz w:val="22"/>
          <w:szCs w:val="22"/>
        </w:rPr>
        <w:t>of any material changes to the informati</w:t>
      </w:r>
      <w:r w:rsidR="007B77C1">
        <w:rPr>
          <w:rFonts w:ascii="Calibri" w:hAnsi="Calibri" w:cs="Calibri"/>
          <w:sz w:val="22"/>
          <w:szCs w:val="22"/>
        </w:rPr>
        <w:t>on provided in the application s</w:t>
      </w:r>
      <w:r w:rsidRPr="00E2201E">
        <w:rPr>
          <w:rFonts w:ascii="Calibri" w:hAnsi="Calibri" w:cs="Calibri"/>
          <w:sz w:val="22"/>
          <w:szCs w:val="22"/>
        </w:rPr>
        <w:t>ubmission, in a timely manner, during</w:t>
      </w:r>
      <w:r w:rsidR="00562CB2">
        <w:rPr>
          <w:rFonts w:ascii="Calibri" w:hAnsi="Calibri" w:cs="Calibri"/>
          <w:sz w:val="22"/>
          <w:szCs w:val="22"/>
        </w:rPr>
        <w:t xml:space="preserve"> </w:t>
      </w:r>
      <w:r w:rsidRPr="00E2201E">
        <w:rPr>
          <w:rFonts w:ascii="Calibri" w:hAnsi="Calibri" w:cs="Calibri"/>
          <w:sz w:val="22"/>
          <w:szCs w:val="22"/>
        </w:rPr>
        <w:t xml:space="preserve">the application process. </w:t>
      </w:r>
    </w:p>
    <w:p w:rsidR="000B422E" w:rsidRPr="00E2201E" w:rsidRDefault="000B422E" w:rsidP="00BC2935">
      <w:pPr>
        <w:pStyle w:val="ListParagraph"/>
        <w:numPr>
          <w:ilvl w:val="0"/>
          <w:numId w:val="2"/>
        </w:numPr>
        <w:spacing w:before="120" w:after="240"/>
        <w:ind w:left="0" w:hanging="426"/>
        <w:jc w:val="both"/>
        <w:rPr>
          <w:rFonts w:ascii="Calibri" w:hAnsi="Calibri" w:cs="Calibri"/>
          <w:color w:val="000000" w:themeColor="text1"/>
          <w:sz w:val="22"/>
          <w:szCs w:val="22"/>
        </w:rPr>
      </w:pPr>
      <w:r w:rsidRPr="00E2201E">
        <w:rPr>
          <w:rFonts w:ascii="Calibri" w:hAnsi="Calibri" w:cs="Calibri"/>
          <w:color w:val="000000" w:themeColor="text1"/>
          <w:sz w:val="22"/>
          <w:szCs w:val="22"/>
        </w:rPr>
        <w:t xml:space="preserve">The </w:t>
      </w:r>
      <w:r w:rsidRPr="00E2201E">
        <w:rPr>
          <w:rFonts w:ascii="Calibri" w:hAnsi="Calibri" w:cs="Calibri"/>
          <w:color w:val="000000" w:themeColor="text1"/>
          <w:sz w:val="22"/>
          <w:szCs w:val="22"/>
          <w:lang w:val="en" w:eastAsia="en-IE"/>
        </w:rPr>
        <w:t xml:space="preserve">Central Bank </w:t>
      </w:r>
      <w:r w:rsidRPr="00E2201E">
        <w:rPr>
          <w:rFonts w:ascii="Calibri" w:hAnsi="Calibri" w:cs="Calibri"/>
          <w:color w:val="000000" w:themeColor="text1"/>
          <w:sz w:val="22"/>
          <w:szCs w:val="22"/>
        </w:rPr>
        <w:t xml:space="preserve">may seek </w:t>
      </w:r>
      <w:r w:rsidRPr="00E2201E">
        <w:rPr>
          <w:rFonts w:ascii="Calibri" w:hAnsi="Calibri" w:cs="Calibri"/>
          <w:b/>
          <w:color w:val="000000" w:themeColor="text1"/>
          <w:sz w:val="22"/>
          <w:szCs w:val="22"/>
        </w:rPr>
        <w:t>further information or clarification</w:t>
      </w:r>
      <w:r w:rsidRPr="00E2201E">
        <w:rPr>
          <w:rFonts w:ascii="Calibri" w:hAnsi="Calibri" w:cs="Calibri"/>
          <w:color w:val="000000" w:themeColor="text1"/>
          <w:sz w:val="22"/>
          <w:szCs w:val="22"/>
        </w:rPr>
        <w:t xml:space="preserve"> in respect of the information provided by the </w:t>
      </w:r>
      <w:r w:rsidR="00B24A3D">
        <w:rPr>
          <w:rFonts w:ascii="Calibri" w:hAnsi="Calibri" w:cs="Calibri"/>
          <w:color w:val="000000" w:themeColor="text1"/>
          <w:sz w:val="22"/>
          <w:szCs w:val="22"/>
        </w:rPr>
        <w:t xml:space="preserve">Applicant </w:t>
      </w:r>
      <w:r w:rsidRPr="00E2201E">
        <w:rPr>
          <w:rFonts w:ascii="Calibri" w:hAnsi="Calibri" w:cs="Calibri"/>
          <w:color w:val="000000" w:themeColor="text1"/>
          <w:sz w:val="22"/>
          <w:szCs w:val="22"/>
        </w:rPr>
        <w:t xml:space="preserve">in the </w:t>
      </w:r>
      <w:r w:rsidR="007B77C1">
        <w:rPr>
          <w:rFonts w:ascii="Calibri" w:hAnsi="Calibri" w:cs="Calibri"/>
          <w:color w:val="000000" w:themeColor="text1"/>
          <w:sz w:val="22"/>
          <w:szCs w:val="22"/>
        </w:rPr>
        <w:t xml:space="preserve">application </w:t>
      </w:r>
      <w:r w:rsidRPr="00E2201E">
        <w:rPr>
          <w:rFonts w:ascii="Calibri" w:hAnsi="Calibri" w:cs="Calibri"/>
          <w:color w:val="000000" w:themeColor="text1"/>
          <w:sz w:val="22"/>
          <w:szCs w:val="22"/>
        </w:rPr>
        <w:t xml:space="preserve">for the purpose of assessing and reaching a determination in respect of the application. </w:t>
      </w:r>
      <w:r>
        <w:rPr>
          <w:rFonts w:ascii="Calibri" w:hAnsi="Calibri" w:cs="Calibri"/>
          <w:color w:val="000000" w:themeColor="text1"/>
          <w:sz w:val="22"/>
          <w:szCs w:val="22"/>
        </w:rPr>
        <w:t xml:space="preserve">The Central Bank applies a risk based approach in assessing applications and the nature, scale and complexity of the </w:t>
      </w:r>
      <w:r w:rsidR="00B24A3D">
        <w:rPr>
          <w:rFonts w:ascii="Calibri" w:hAnsi="Calibri" w:cs="Calibri"/>
          <w:color w:val="000000" w:themeColor="text1"/>
          <w:sz w:val="22"/>
          <w:szCs w:val="22"/>
        </w:rPr>
        <w:t xml:space="preserve">Applicant </w:t>
      </w:r>
      <w:r>
        <w:rPr>
          <w:rFonts w:ascii="Calibri" w:hAnsi="Calibri" w:cs="Calibri"/>
          <w:color w:val="000000" w:themeColor="text1"/>
          <w:sz w:val="22"/>
          <w:szCs w:val="22"/>
        </w:rPr>
        <w:t xml:space="preserve">will determine the extent to which any further information or clarification is sought from an </w:t>
      </w:r>
      <w:r w:rsidR="00B24A3D">
        <w:rPr>
          <w:rFonts w:ascii="Calibri" w:hAnsi="Calibri" w:cs="Calibri"/>
          <w:color w:val="000000" w:themeColor="text1"/>
          <w:sz w:val="22"/>
          <w:szCs w:val="22"/>
        </w:rPr>
        <w:t>Applicant</w:t>
      </w:r>
      <w:r>
        <w:rPr>
          <w:rFonts w:ascii="Calibri" w:hAnsi="Calibri" w:cs="Calibri"/>
          <w:color w:val="000000" w:themeColor="text1"/>
          <w:sz w:val="22"/>
          <w:szCs w:val="22"/>
        </w:rPr>
        <w:t xml:space="preserve">. </w:t>
      </w:r>
      <w:r w:rsidRPr="00E2201E">
        <w:rPr>
          <w:rFonts w:ascii="Calibri" w:hAnsi="Calibri" w:cs="Calibri"/>
          <w:sz w:val="22"/>
          <w:szCs w:val="22"/>
        </w:rPr>
        <w:t xml:space="preserve">The Central Bank may also decide to interview key members of the senior management of an </w:t>
      </w:r>
      <w:r w:rsidR="00B24A3D">
        <w:rPr>
          <w:rFonts w:ascii="Calibri" w:hAnsi="Calibri" w:cs="Calibri"/>
          <w:sz w:val="22"/>
          <w:szCs w:val="22"/>
        </w:rPr>
        <w:t xml:space="preserve">Applicant </w:t>
      </w:r>
      <w:r w:rsidRPr="00E2201E">
        <w:rPr>
          <w:rFonts w:ascii="Calibri" w:hAnsi="Calibri" w:cs="Calibri"/>
          <w:sz w:val="22"/>
          <w:szCs w:val="22"/>
        </w:rPr>
        <w:t xml:space="preserve">before deciding whether to grant an authorisation. The Central Bank </w:t>
      </w:r>
      <w:r w:rsidRPr="00A76048">
        <w:rPr>
          <w:rFonts w:ascii="Calibri" w:hAnsi="Calibri" w:cs="Calibri"/>
          <w:b/>
          <w:sz w:val="22"/>
          <w:szCs w:val="22"/>
        </w:rPr>
        <w:t xml:space="preserve">will only grant an authorisation to an </w:t>
      </w:r>
      <w:r w:rsidR="00B24A3D">
        <w:rPr>
          <w:rFonts w:ascii="Calibri" w:hAnsi="Calibri" w:cs="Calibri"/>
          <w:b/>
          <w:sz w:val="22"/>
          <w:szCs w:val="22"/>
        </w:rPr>
        <w:t xml:space="preserve">Applicant </w:t>
      </w:r>
      <w:r w:rsidRPr="00A76048">
        <w:rPr>
          <w:rFonts w:ascii="Calibri" w:hAnsi="Calibri" w:cs="Calibri"/>
          <w:b/>
          <w:sz w:val="22"/>
          <w:szCs w:val="22"/>
        </w:rPr>
        <w:t xml:space="preserve">if it is satisfied that the </w:t>
      </w:r>
      <w:r w:rsidR="00B24A3D">
        <w:rPr>
          <w:rFonts w:ascii="Calibri" w:hAnsi="Calibri" w:cs="Calibri"/>
          <w:b/>
          <w:sz w:val="22"/>
          <w:szCs w:val="22"/>
        </w:rPr>
        <w:t>Applicant</w:t>
      </w:r>
      <w:r w:rsidRPr="00A76048">
        <w:rPr>
          <w:rFonts w:ascii="Calibri" w:hAnsi="Calibri" w:cs="Calibri"/>
          <w:b/>
          <w:sz w:val="22"/>
          <w:szCs w:val="22"/>
        </w:rPr>
        <w:t xml:space="preserve"> has demonstrated </w:t>
      </w:r>
      <w:r w:rsidRPr="00A76048">
        <w:rPr>
          <w:rFonts w:ascii="Calibri" w:hAnsi="Calibri" w:cs="Calibri"/>
          <w:b/>
          <w:color w:val="000000" w:themeColor="text1"/>
          <w:sz w:val="22"/>
          <w:szCs w:val="22"/>
        </w:rPr>
        <w:t>that it meets the relevant authorisation requirements.</w:t>
      </w:r>
    </w:p>
    <w:p w:rsidR="00422BE1" w:rsidRPr="00422BE1" w:rsidRDefault="000B422E" w:rsidP="00BC2935">
      <w:pPr>
        <w:pStyle w:val="ListParagraph"/>
        <w:numPr>
          <w:ilvl w:val="0"/>
          <w:numId w:val="2"/>
        </w:numPr>
        <w:spacing w:before="120" w:after="240"/>
        <w:ind w:left="0" w:hanging="426"/>
        <w:jc w:val="both"/>
        <w:rPr>
          <w:rFonts w:ascii="Calibri" w:hAnsi="Calibri" w:cs="Calibri"/>
          <w:bCs/>
          <w:color w:val="FF0000"/>
          <w:sz w:val="22"/>
          <w:szCs w:val="22"/>
        </w:rPr>
      </w:pPr>
      <w:r>
        <w:rPr>
          <w:rFonts w:ascii="Calibri" w:hAnsi="Calibri" w:cs="Calibri"/>
          <w:color w:val="000000" w:themeColor="text1"/>
          <w:sz w:val="22"/>
          <w:szCs w:val="22"/>
        </w:rPr>
        <w:t xml:space="preserve">The </w:t>
      </w:r>
      <w:r w:rsidR="00B24A3D">
        <w:rPr>
          <w:rFonts w:ascii="Calibri" w:hAnsi="Calibri" w:cs="Calibri"/>
          <w:color w:val="000000" w:themeColor="text1"/>
          <w:sz w:val="22"/>
          <w:szCs w:val="22"/>
        </w:rPr>
        <w:t xml:space="preserve">Applicant </w:t>
      </w:r>
      <w:r>
        <w:rPr>
          <w:rFonts w:ascii="Calibri" w:hAnsi="Calibri" w:cs="Calibri"/>
          <w:color w:val="000000" w:themeColor="text1"/>
          <w:sz w:val="22"/>
          <w:szCs w:val="22"/>
        </w:rPr>
        <w:t>should e</w:t>
      </w:r>
      <w:r w:rsidRPr="00E2201E">
        <w:rPr>
          <w:rFonts w:ascii="Calibri" w:hAnsi="Calibri" w:cs="Calibri"/>
          <w:color w:val="000000" w:themeColor="text1"/>
          <w:sz w:val="22"/>
          <w:szCs w:val="22"/>
        </w:rPr>
        <w:t xml:space="preserve">nsure that all information provided in the </w:t>
      </w:r>
      <w:r w:rsidR="007B77C1">
        <w:rPr>
          <w:rFonts w:ascii="Calibri" w:hAnsi="Calibri" w:cs="Calibri"/>
          <w:color w:val="000000" w:themeColor="text1"/>
          <w:sz w:val="22"/>
          <w:szCs w:val="22"/>
        </w:rPr>
        <w:t>a</w:t>
      </w:r>
      <w:r w:rsidRPr="00E2201E">
        <w:rPr>
          <w:rFonts w:ascii="Calibri" w:hAnsi="Calibri" w:cs="Calibri"/>
          <w:color w:val="000000" w:themeColor="text1"/>
          <w:sz w:val="22"/>
          <w:szCs w:val="22"/>
        </w:rPr>
        <w:t xml:space="preserve">pplication is accurate and complete. All information </w:t>
      </w:r>
      <w:r w:rsidRPr="00E2201E">
        <w:rPr>
          <w:rFonts w:ascii="Calibri" w:hAnsi="Calibri" w:cs="Calibri"/>
          <w:bCs/>
          <w:color w:val="000000" w:themeColor="text1"/>
          <w:sz w:val="22"/>
          <w:szCs w:val="22"/>
        </w:rPr>
        <w:t xml:space="preserve">which might reasonably be considered relevant for the </w:t>
      </w:r>
      <w:r w:rsidRPr="00E2201E">
        <w:rPr>
          <w:rFonts w:ascii="Calibri" w:hAnsi="Calibri" w:cs="Calibri"/>
          <w:bCs/>
          <w:sz w:val="22"/>
          <w:szCs w:val="22"/>
        </w:rPr>
        <w:t>purpose of the application must be disclosed</w:t>
      </w:r>
      <w:r w:rsidRPr="00E2201E">
        <w:rPr>
          <w:rFonts w:ascii="Calibri" w:hAnsi="Calibri" w:cs="Calibri"/>
          <w:sz w:val="22"/>
          <w:szCs w:val="22"/>
        </w:rPr>
        <w:t>. If not, the application may be refused or the application process may be delayed.</w:t>
      </w:r>
    </w:p>
    <w:p w:rsidR="00422BE1" w:rsidRPr="00055BB9" w:rsidRDefault="00422BE1" w:rsidP="00BC2935">
      <w:pPr>
        <w:pStyle w:val="ListParagraph"/>
        <w:numPr>
          <w:ilvl w:val="0"/>
          <w:numId w:val="2"/>
        </w:numPr>
        <w:spacing w:before="120" w:after="240"/>
        <w:ind w:left="0" w:hanging="426"/>
        <w:jc w:val="both"/>
        <w:rPr>
          <w:rFonts w:ascii="Calibri" w:hAnsi="Calibri" w:cs="Calibri"/>
          <w:bCs/>
          <w:color w:val="FF0000"/>
          <w:sz w:val="22"/>
          <w:szCs w:val="22"/>
        </w:rPr>
      </w:pPr>
      <w:r w:rsidRPr="00055BB9">
        <w:rPr>
          <w:rFonts w:ascii="Calibri" w:hAnsi="Calibri" w:cs="Calibri"/>
          <w:sz w:val="22"/>
          <w:szCs w:val="22"/>
        </w:rPr>
        <w:t xml:space="preserve">An application will </w:t>
      </w:r>
      <w:r w:rsidRPr="00055BB9">
        <w:rPr>
          <w:rFonts w:ascii="Calibri" w:hAnsi="Calibri" w:cs="Calibri"/>
          <w:b/>
          <w:sz w:val="22"/>
          <w:szCs w:val="22"/>
          <w:u w:val="single"/>
        </w:rPr>
        <w:t>only</w:t>
      </w:r>
      <w:r w:rsidRPr="00055BB9">
        <w:rPr>
          <w:rFonts w:ascii="Calibri" w:hAnsi="Calibri" w:cs="Calibri"/>
          <w:sz w:val="22"/>
          <w:szCs w:val="22"/>
        </w:rPr>
        <w:t xml:space="preserve"> progress to the Assessment Phase of the application process when the following have been received:</w:t>
      </w:r>
    </w:p>
    <w:p w:rsidR="00D813D8" w:rsidRPr="00055BB9" w:rsidRDefault="00583890" w:rsidP="00D813D8">
      <w:pPr>
        <w:pStyle w:val="ListParagraph"/>
        <w:numPr>
          <w:ilvl w:val="1"/>
          <w:numId w:val="6"/>
        </w:numPr>
        <w:jc w:val="both"/>
        <w:rPr>
          <w:rFonts w:cs="Calibri"/>
          <w:color w:val="000000" w:themeColor="text1"/>
          <w:lang w:val="en"/>
        </w:rPr>
      </w:pPr>
      <w:r>
        <w:rPr>
          <w:rFonts w:ascii="Calibri" w:hAnsi="Calibri" w:cs="Calibri"/>
          <w:color w:val="000000" w:themeColor="text1"/>
          <w:sz w:val="22"/>
          <w:szCs w:val="22"/>
          <w:lang w:val="en"/>
        </w:rPr>
        <w:t xml:space="preserve">A fully completed </w:t>
      </w:r>
      <w:r w:rsidR="00011F5E" w:rsidRPr="00055BB9">
        <w:rPr>
          <w:rFonts w:ascii="Calibri" w:hAnsi="Calibri" w:cs="Calibri"/>
          <w:color w:val="000000" w:themeColor="text1"/>
          <w:sz w:val="22"/>
          <w:szCs w:val="22"/>
          <w:lang w:val="en"/>
        </w:rPr>
        <w:t xml:space="preserve">Application </w:t>
      </w:r>
      <w:r w:rsidR="004A0C8E" w:rsidRPr="00055BB9">
        <w:rPr>
          <w:rFonts w:ascii="Calibri" w:hAnsi="Calibri" w:cs="Calibri"/>
          <w:color w:val="000000" w:themeColor="text1"/>
          <w:sz w:val="22"/>
          <w:szCs w:val="22"/>
          <w:lang w:val="en"/>
        </w:rPr>
        <w:t xml:space="preserve">Form </w:t>
      </w:r>
      <w:r w:rsidR="00011F5E" w:rsidRPr="00055BB9">
        <w:rPr>
          <w:rFonts w:ascii="Calibri" w:hAnsi="Calibri" w:cs="Calibri"/>
          <w:color w:val="000000" w:themeColor="text1"/>
          <w:sz w:val="22"/>
          <w:szCs w:val="22"/>
          <w:lang w:val="en"/>
        </w:rPr>
        <w:t xml:space="preserve">for Authorisation as a </w:t>
      </w:r>
      <w:r w:rsidR="00281667" w:rsidRPr="00055BB9">
        <w:rPr>
          <w:rFonts w:ascii="Calibri" w:hAnsi="Calibri" w:cs="Calibri"/>
          <w:color w:val="000000" w:themeColor="text1"/>
          <w:sz w:val="22"/>
          <w:szCs w:val="22"/>
          <w:lang w:val="en"/>
        </w:rPr>
        <w:t>Crowdfunding Service Provider</w:t>
      </w:r>
      <w:r w:rsidR="004A0C8E" w:rsidRPr="00055BB9">
        <w:rPr>
          <w:rFonts w:ascii="Calibri" w:hAnsi="Calibri" w:cs="Calibri"/>
          <w:color w:val="000000" w:themeColor="text1"/>
          <w:sz w:val="22"/>
          <w:szCs w:val="22"/>
          <w:lang w:val="en"/>
        </w:rPr>
        <w:t xml:space="preserve"> </w:t>
      </w:r>
      <w:r w:rsidR="00011F5E" w:rsidRPr="00055BB9">
        <w:rPr>
          <w:rFonts w:ascii="Calibri" w:hAnsi="Calibri" w:cs="Calibri"/>
          <w:color w:val="000000" w:themeColor="text1"/>
          <w:sz w:val="22"/>
          <w:szCs w:val="22"/>
          <w:lang w:val="en"/>
        </w:rPr>
        <w:t xml:space="preserve">(including </w:t>
      </w:r>
      <w:r w:rsidR="00164E54" w:rsidRPr="00055BB9">
        <w:rPr>
          <w:rFonts w:ascii="Calibri" w:hAnsi="Calibri" w:cs="Calibri"/>
          <w:b/>
          <w:color w:val="000000" w:themeColor="text1"/>
          <w:sz w:val="22"/>
          <w:szCs w:val="22"/>
          <w:lang w:val="en"/>
        </w:rPr>
        <w:t>all</w:t>
      </w:r>
      <w:r w:rsidR="00164E54" w:rsidRPr="00055BB9">
        <w:rPr>
          <w:rFonts w:ascii="Calibri" w:hAnsi="Calibri" w:cs="Calibri"/>
          <w:color w:val="000000" w:themeColor="text1"/>
          <w:sz w:val="22"/>
          <w:szCs w:val="22"/>
          <w:lang w:val="en"/>
        </w:rPr>
        <w:t xml:space="preserve"> </w:t>
      </w:r>
      <w:r w:rsidR="00011F5E" w:rsidRPr="00055BB9">
        <w:rPr>
          <w:rFonts w:ascii="Calibri" w:hAnsi="Calibri" w:cs="Calibri"/>
          <w:color w:val="000000" w:themeColor="text1"/>
          <w:sz w:val="22"/>
          <w:szCs w:val="22"/>
          <w:lang w:val="en"/>
        </w:rPr>
        <w:t>the specific information</w:t>
      </w:r>
      <w:r w:rsidR="0029262F">
        <w:rPr>
          <w:rFonts w:ascii="Calibri" w:hAnsi="Calibri" w:cs="Calibri"/>
          <w:color w:val="000000" w:themeColor="text1"/>
          <w:sz w:val="22"/>
          <w:szCs w:val="22"/>
          <w:lang w:val="en"/>
        </w:rPr>
        <w:t xml:space="preserve"> and </w:t>
      </w:r>
      <w:r w:rsidR="00011F5E" w:rsidRPr="00055BB9">
        <w:rPr>
          <w:rFonts w:ascii="Calibri" w:hAnsi="Calibri" w:cs="Calibri"/>
          <w:color w:val="000000" w:themeColor="text1"/>
          <w:sz w:val="22"/>
          <w:szCs w:val="22"/>
          <w:lang w:val="en"/>
        </w:rPr>
        <w:t xml:space="preserve">documentation </w:t>
      </w:r>
      <w:r w:rsidR="0029262F">
        <w:rPr>
          <w:rFonts w:ascii="Calibri" w:hAnsi="Calibri" w:cs="Calibri"/>
          <w:color w:val="000000" w:themeColor="text1"/>
          <w:sz w:val="22"/>
          <w:szCs w:val="22"/>
          <w:lang w:val="en"/>
        </w:rPr>
        <w:t xml:space="preserve">requested </w:t>
      </w:r>
      <w:r w:rsidR="00011F5E" w:rsidRPr="00055BB9">
        <w:rPr>
          <w:rFonts w:ascii="Calibri" w:hAnsi="Calibri" w:cs="Calibri"/>
          <w:color w:val="000000" w:themeColor="text1"/>
          <w:sz w:val="22"/>
          <w:szCs w:val="22"/>
          <w:lang w:val="en"/>
        </w:rPr>
        <w:t>therein</w:t>
      </w:r>
      <w:r>
        <w:rPr>
          <w:rFonts w:ascii="Calibri" w:hAnsi="Calibri" w:cs="Calibri"/>
          <w:color w:val="000000" w:themeColor="text1"/>
          <w:sz w:val="22"/>
          <w:szCs w:val="22"/>
          <w:lang w:val="en"/>
        </w:rPr>
        <w:t>)</w:t>
      </w:r>
      <w:r w:rsidR="00A24A94" w:rsidRPr="00055BB9">
        <w:rPr>
          <w:rFonts w:ascii="Calibri" w:hAnsi="Calibri" w:cs="Calibri"/>
          <w:color w:val="000000" w:themeColor="text1"/>
          <w:sz w:val="22"/>
          <w:szCs w:val="22"/>
          <w:lang w:val="en"/>
        </w:rPr>
        <w:t xml:space="preserve">, including the </w:t>
      </w:r>
      <w:r w:rsidR="00D2711A" w:rsidRPr="00055BB9">
        <w:rPr>
          <w:rFonts w:ascii="Calibri" w:hAnsi="Calibri" w:cs="Calibri"/>
          <w:color w:val="000000" w:themeColor="text1"/>
          <w:sz w:val="22"/>
          <w:szCs w:val="22"/>
          <w:lang w:val="en"/>
        </w:rPr>
        <w:t xml:space="preserve">Applicant’s </w:t>
      </w:r>
      <w:r w:rsidR="00055BB9" w:rsidRPr="00055BB9">
        <w:rPr>
          <w:rFonts w:ascii="Calibri" w:hAnsi="Calibri" w:cs="Calibri"/>
          <w:color w:val="000000" w:themeColor="text1"/>
          <w:sz w:val="22"/>
          <w:szCs w:val="22"/>
          <w:lang w:val="en"/>
        </w:rPr>
        <w:t>B</w:t>
      </w:r>
      <w:r w:rsidR="00A24A94" w:rsidRPr="00055BB9">
        <w:rPr>
          <w:rFonts w:ascii="Calibri" w:hAnsi="Calibri" w:cs="Calibri"/>
          <w:color w:val="000000" w:themeColor="text1"/>
          <w:sz w:val="22"/>
          <w:szCs w:val="22"/>
          <w:lang w:val="en"/>
        </w:rPr>
        <w:t xml:space="preserve">usiness </w:t>
      </w:r>
      <w:r w:rsidR="00055BB9" w:rsidRPr="00055BB9">
        <w:rPr>
          <w:rFonts w:ascii="Calibri" w:hAnsi="Calibri" w:cs="Calibri"/>
          <w:color w:val="000000" w:themeColor="text1"/>
          <w:sz w:val="22"/>
          <w:szCs w:val="22"/>
          <w:lang w:val="en"/>
        </w:rPr>
        <w:t>P</w:t>
      </w:r>
      <w:r w:rsidR="00A24A94" w:rsidRPr="00055BB9">
        <w:rPr>
          <w:rFonts w:ascii="Calibri" w:hAnsi="Calibri" w:cs="Calibri"/>
          <w:color w:val="000000" w:themeColor="text1"/>
          <w:sz w:val="22"/>
          <w:szCs w:val="22"/>
          <w:lang w:val="en"/>
        </w:rPr>
        <w:t xml:space="preserve">lan and </w:t>
      </w:r>
      <w:r w:rsidR="00055BB9" w:rsidRPr="00055BB9">
        <w:rPr>
          <w:rFonts w:ascii="Calibri" w:hAnsi="Calibri" w:cs="Calibri"/>
          <w:color w:val="000000" w:themeColor="text1"/>
          <w:sz w:val="22"/>
          <w:szCs w:val="22"/>
          <w:lang w:val="en"/>
        </w:rPr>
        <w:t>P</w:t>
      </w:r>
      <w:r w:rsidR="00A24A94" w:rsidRPr="00055BB9">
        <w:rPr>
          <w:rFonts w:ascii="Calibri" w:hAnsi="Calibri" w:cs="Calibri"/>
          <w:color w:val="000000" w:themeColor="text1"/>
          <w:sz w:val="22"/>
          <w:szCs w:val="22"/>
          <w:lang w:val="en"/>
        </w:rPr>
        <w:t xml:space="preserve">rogramme of </w:t>
      </w:r>
      <w:r w:rsidR="00055BB9" w:rsidRPr="00055BB9">
        <w:rPr>
          <w:rFonts w:ascii="Calibri" w:hAnsi="Calibri" w:cs="Calibri"/>
          <w:color w:val="000000" w:themeColor="text1"/>
          <w:sz w:val="22"/>
          <w:szCs w:val="22"/>
          <w:lang w:val="en"/>
        </w:rPr>
        <w:t>O</w:t>
      </w:r>
      <w:r w:rsidR="00A24A94" w:rsidRPr="00055BB9">
        <w:rPr>
          <w:rFonts w:ascii="Calibri" w:hAnsi="Calibri" w:cs="Calibri"/>
          <w:color w:val="000000" w:themeColor="text1"/>
          <w:sz w:val="22"/>
          <w:szCs w:val="22"/>
          <w:lang w:val="en"/>
        </w:rPr>
        <w:t>perations</w:t>
      </w:r>
      <w:r w:rsidR="00011F5E" w:rsidRPr="00055BB9">
        <w:rPr>
          <w:rFonts w:ascii="Calibri" w:hAnsi="Calibri" w:cs="Calibri"/>
          <w:color w:val="000000" w:themeColor="text1"/>
          <w:sz w:val="22"/>
          <w:szCs w:val="22"/>
          <w:lang w:val="en"/>
        </w:rPr>
        <w:t>)</w:t>
      </w:r>
      <w:r w:rsidR="00C65523" w:rsidRPr="00055BB9">
        <w:rPr>
          <w:rFonts w:ascii="Calibri" w:hAnsi="Calibri" w:cs="Calibri"/>
          <w:color w:val="000000" w:themeColor="text1"/>
          <w:sz w:val="22"/>
          <w:szCs w:val="22"/>
          <w:lang w:val="en"/>
        </w:rPr>
        <w:t>; and</w:t>
      </w:r>
    </w:p>
    <w:p w:rsidR="00A24A94" w:rsidRPr="005E3AD9" w:rsidRDefault="00583890" w:rsidP="00D813D8">
      <w:pPr>
        <w:pStyle w:val="ListParagraph"/>
        <w:numPr>
          <w:ilvl w:val="1"/>
          <w:numId w:val="6"/>
        </w:numPr>
        <w:jc w:val="both"/>
        <w:rPr>
          <w:rFonts w:ascii="Calibri" w:hAnsi="Calibri" w:cs="Calibri"/>
          <w:color w:val="000000" w:themeColor="text1"/>
          <w:sz w:val="22"/>
          <w:szCs w:val="22"/>
          <w:lang w:val="en"/>
        </w:rPr>
      </w:pPr>
      <w:r w:rsidRPr="005E3AD9">
        <w:rPr>
          <w:rFonts w:ascii="Calibri" w:hAnsi="Calibri" w:cs="Calibri"/>
          <w:color w:val="000000" w:themeColor="text1"/>
          <w:sz w:val="22"/>
          <w:szCs w:val="22"/>
          <w:lang w:val="en"/>
        </w:rPr>
        <w:lastRenderedPageBreak/>
        <w:t xml:space="preserve">A fully completed </w:t>
      </w:r>
      <w:r w:rsidR="00A24A94" w:rsidRPr="005E3AD9">
        <w:rPr>
          <w:rFonts w:ascii="Calibri" w:hAnsi="Calibri" w:cs="Calibri"/>
          <w:color w:val="000000" w:themeColor="text1"/>
          <w:sz w:val="22"/>
          <w:szCs w:val="22"/>
          <w:lang w:val="en"/>
        </w:rPr>
        <w:t>Individ</w:t>
      </w:r>
      <w:r w:rsidR="00D813D8" w:rsidRPr="005E3AD9">
        <w:rPr>
          <w:rFonts w:ascii="Calibri" w:hAnsi="Calibri" w:cs="Calibri"/>
          <w:color w:val="000000" w:themeColor="text1"/>
          <w:sz w:val="22"/>
          <w:szCs w:val="22"/>
          <w:lang w:val="en"/>
        </w:rPr>
        <w:t>u</w:t>
      </w:r>
      <w:r w:rsidR="00A24A94" w:rsidRPr="005E3AD9">
        <w:rPr>
          <w:rFonts w:ascii="Calibri" w:hAnsi="Calibri" w:cs="Calibri"/>
          <w:color w:val="000000" w:themeColor="text1"/>
          <w:sz w:val="22"/>
          <w:szCs w:val="22"/>
          <w:lang w:val="en"/>
        </w:rPr>
        <w:t xml:space="preserve">al </w:t>
      </w:r>
      <w:r w:rsidR="00D813D8" w:rsidRPr="005E3AD9">
        <w:rPr>
          <w:rFonts w:ascii="Calibri" w:hAnsi="Calibri" w:cs="Calibri"/>
          <w:color w:val="000000" w:themeColor="text1"/>
          <w:sz w:val="22"/>
          <w:szCs w:val="22"/>
          <w:lang w:val="en"/>
        </w:rPr>
        <w:t>Questionnaire (</w:t>
      </w:r>
      <w:r w:rsidR="00437CC8" w:rsidRPr="005E3AD9">
        <w:rPr>
          <w:rFonts w:ascii="Calibri" w:hAnsi="Calibri" w:cs="Calibri"/>
          <w:color w:val="000000" w:themeColor="text1"/>
          <w:sz w:val="22"/>
          <w:szCs w:val="22"/>
          <w:lang w:val="en"/>
        </w:rPr>
        <w:t>“</w:t>
      </w:r>
      <w:r w:rsidR="00D813D8" w:rsidRPr="005E3AD9">
        <w:rPr>
          <w:rFonts w:ascii="Calibri" w:hAnsi="Calibri" w:cs="Calibri"/>
          <w:color w:val="000000" w:themeColor="text1"/>
          <w:sz w:val="22"/>
          <w:szCs w:val="22"/>
          <w:lang w:val="en"/>
        </w:rPr>
        <w:t>IQ</w:t>
      </w:r>
      <w:r w:rsidR="00437CC8" w:rsidRPr="005E3AD9">
        <w:rPr>
          <w:rFonts w:ascii="Calibri" w:hAnsi="Calibri" w:cs="Calibri"/>
          <w:color w:val="000000" w:themeColor="text1"/>
          <w:sz w:val="22"/>
          <w:szCs w:val="22"/>
          <w:lang w:val="en"/>
        </w:rPr>
        <w:t>”</w:t>
      </w:r>
      <w:r w:rsidR="00D813D8" w:rsidRPr="005E3AD9">
        <w:rPr>
          <w:rFonts w:ascii="Calibri" w:hAnsi="Calibri" w:cs="Calibri"/>
          <w:color w:val="000000" w:themeColor="text1"/>
          <w:sz w:val="22"/>
          <w:szCs w:val="22"/>
          <w:lang w:val="en"/>
        </w:rPr>
        <w:t>)</w:t>
      </w:r>
      <w:r w:rsidRPr="005E3AD9">
        <w:rPr>
          <w:rFonts w:ascii="Calibri" w:hAnsi="Calibri" w:cs="Calibri"/>
          <w:color w:val="000000" w:themeColor="text1"/>
          <w:sz w:val="22"/>
          <w:szCs w:val="22"/>
          <w:lang w:val="en"/>
        </w:rPr>
        <w:t xml:space="preserve"> (including all the specific information and documentation requested therein)</w:t>
      </w:r>
      <w:r w:rsidR="00A24A94" w:rsidRPr="005E3AD9">
        <w:rPr>
          <w:rFonts w:ascii="Calibri" w:hAnsi="Calibri" w:cs="Calibri"/>
          <w:color w:val="000000" w:themeColor="text1"/>
          <w:sz w:val="22"/>
          <w:szCs w:val="22"/>
          <w:lang w:val="en"/>
        </w:rPr>
        <w:t xml:space="preserve"> </w:t>
      </w:r>
      <w:r w:rsidR="00055BB9" w:rsidRPr="005E3AD9">
        <w:rPr>
          <w:rFonts w:ascii="Calibri" w:hAnsi="Calibri" w:cs="Calibri"/>
          <w:color w:val="000000" w:themeColor="text1"/>
          <w:sz w:val="22"/>
          <w:szCs w:val="22"/>
          <w:lang w:val="en"/>
        </w:rPr>
        <w:t xml:space="preserve">in </w:t>
      </w:r>
      <w:r w:rsidR="00A24A94" w:rsidRPr="005E3AD9">
        <w:rPr>
          <w:rFonts w:ascii="Calibri" w:hAnsi="Calibri" w:cs="Calibri"/>
          <w:color w:val="000000" w:themeColor="text1"/>
          <w:sz w:val="22"/>
          <w:szCs w:val="22"/>
          <w:lang w:val="en"/>
        </w:rPr>
        <w:t xml:space="preserve">respect </w:t>
      </w:r>
      <w:r w:rsidR="00055BB9" w:rsidRPr="005E3AD9">
        <w:rPr>
          <w:rFonts w:ascii="Calibri" w:hAnsi="Calibri" w:cs="Calibri"/>
          <w:color w:val="000000" w:themeColor="text1"/>
          <w:sz w:val="22"/>
          <w:szCs w:val="22"/>
          <w:lang w:val="en"/>
        </w:rPr>
        <w:t xml:space="preserve">of </w:t>
      </w:r>
      <w:r w:rsidR="00A24A94" w:rsidRPr="005E3AD9">
        <w:rPr>
          <w:rFonts w:ascii="Calibri" w:hAnsi="Calibri" w:cs="Calibri"/>
          <w:b/>
          <w:color w:val="000000" w:themeColor="text1"/>
          <w:sz w:val="22"/>
          <w:szCs w:val="22"/>
          <w:lang w:val="en"/>
        </w:rPr>
        <w:t>each</w:t>
      </w:r>
      <w:r w:rsidR="00A24A94" w:rsidRPr="005E3AD9">
        <w:rPr>
          <w:rFonts w:ascii="Calibri" w:hAnsi="Calibri" w:cs="Calibri"/>
          <w:color w:val="000000" w:themeColor="text1"/>
          <w:sz w:val="22"/>
          <w:szCs w:val="22"/>
          <w:lang w:val="en"/>
        </w:rPr>
        <w:t xml:space="preserve"> person proposed to hold a Pre-</w:t>
      </w:r>
      <w:r w:rsidR="00D813D8" w:rsidRPr="005E3AD9">
        <w:rPr>
          <w:rFonts w:ascii="Calibri" w:hAnsi="Calibri" w:cs="Calibri"/>
          <w:color w:val="000000" w:themeColor="text1"/>
          <w:sz w:val="22"/>
          <w:szCs w:val="22"/>
          <w:lang w:val="en"/>
        </w:rPr>
        <w:t>A</w:t>
      </w:r>
      <w:r w:rsidR="00A24A94" w:rsidRPr="005E3AD9">
        <w:rPr>
          <w:rFonts w:ascii="Calibri" w:hAnsi="Calibri" w:cs="Calibri"/>
          <w:color w:val="000000" w:themeColor="text1"/>
          <w:sz w:val="22"/>
          <w:szCs w:val="22"/>
          <w:lang w:val="en"/>
        </w:rPr>
        <w:t>pprov</w:t>
      </w:r>
      <w:r w:rsidR="00D813D8" w:rsidRPr="005E3AD9">
        <w:rPr>
          <w:rFonts w:ascii="Calibri" w:hAnsi="Calibri" w:cs="Calibri"/>
          <w:color w:val="000000" w:themeColor="text1"/>
          <w:sz w:val="22"/>
          <w:szCs w:val="22"/>
          <w:lang w:val="en"/>
        </w:rPr>
        <w:t>al</w:t>
      </w:r>
      <w:r w:rsidR="00A24A94" w:rsidRPr="005E3AD9">
        <w:rPr>
          <w:rFonts w:ascii="Calibri" w:hAnsi="Calibri" w:cs="Calibri"/>
          <w:color w:val="000000" w:themeColor="text1"/>
          <w:sz w:val="22"/>
          <w:szCs w:val="22"/>
          <w:lang w:val="en"/>
        </w:rPr>
        <w:t xml:space="preserve"> Control</w:t>
      </w:r>
      <w:r w:rsidR="00D813D8" w:rsidRPr="005E3AD9">
        <w:rPr>
          <w:rFonts w:ascii="Calibri" w:hAnsi="Calibri" w:cs="Calibri"/>
          <w:color w:val="000000" w:themeColor="text1"/>
          <w:sz w:val="22"/>
          <w:szCs w:val="22"/>
          <w:lang w:val="en"/>
        </w:rPr>
        <w:t>led</w:t>
      </w:r>
      <w:r w:rsidR="00A24A94" w:rsidRPr="005E3AD9">
        <w:rPr>
          <w:rFonts w:ascii="Calibri" w:hAnsi="Calibri" w:cs="Calibri"/>
          <w:color w:val="000000" w:themeColor="text1"/>
          <w:sz w:val="22"/>
          <w:szCs w:val="22"/>
          <w:lang w:val="en"/>
        </w:rPr>
        <w:t xml:space="preserve"> Function</w:t>
      </w:r>
      <w:r w:rsidR="00D813D8" w:rsidRPr="005E3AD9">
        <w:rPr>
          <w:rFonts w:ascii="Calibri" w:hAnsi="Calibri" w:cs="Calibri"/>
          <w:color w:val="000000" w:themeColor="text1"/>
          <w:sz w:val="22"/>
          <w:szCs w:val="22"/>
          <w:lang w:val="en"/>
        </w:rPr>
        <w:t xml:space="preserve"> (</w:t>
      </w:r>
      <w:r w:rsidR="00437CC8" w:rsidRPr="005E3AD9">
        <w:rPr>
          <w:rFonts w:ascii="Calibri" w:hAnsi="Calibri" w:cs="Calibri"/>
          <w:color w:val="000000" w:themeColor="text1"/>
          <w:sz w:val="22"/>
          <w:szCs w:val="22"/>
          <w:lang w:val="en"/>
        </w:rPr>
        <w:t>“</w:t>
      </w:r>
      <w:r w:rsidR="00D813D8" w:rsidRPr="005E3AD9">
        <w:rPr>
          <w:rFonts w:ascii="Calibri" w:hAnsi="Calibri" w:cs="Calibri"/>
          <w:color w:val="000000" w:themeColor="text1"/>
          <w:sz w:val="22"/>
          <w:szCs w:val="22"/>
          <w:lang w:val="en"/>
        </w:rPr>
        <w:t>PCF</w:t>
      </w:r>
      <w:r w:rsidR="00437CC8" w:rsidRPr="005E3AD9">
        <w:rPr>
          <w:rFonts w:ascii="Calibri" w:hAnsi="Calibri" w:cs="Calibri"/>
          <w:color w:val="000000" w:themeColor="text1"/>
          <w:sz w:val="22"/>
          <w:szCs w:val="22"/>
          <w:lang w:val="en"/>
        </w:rPr>
        <w:t>”</w:t>
      </w:r>
      <w:r w:rsidR="00D813D8" w:rsidRPr="005E3AD9">
        <w:rPr>
          <w:rFonts w:ascii="Calibri" w:hAnsi="Calibri" w:cs="Calibri"/>
          <w:color w:val="000000" w:themeColor="text1"/>
          <w:sz w:val="22"/>
          <w:szCs w:val="22"/>
          <w:lang w:val="en"/>
        </w:rPr>
        <w:t>)</w:t>
      </w:r>
      <w:r w:rsidR="00D2711A" w:rsidRPr="005E3AD9">
        <w:rPr>
          <w:rFonts w:ascii="Calibri" w:hAnsi="Calibri" w:cs="Calibri"/>
          <w:color w:val="000000" w:themeColor="text1"/>
          <w:sz w:val="22"/>
          <w:szCs w:val="22"/>
          <w:lang w:val="en"/>
        </w:rPr>
        <w:t xml:space="preserve"> role in the Applicant</w:t>
      </w:r>
      <w:r w:rsidR="00D813D8" w:rsidRPr="005E3AD9">
        <w:rPr>
          <w:rFonts w:ascii="Calibri" w:hAnsi="Calibri" w:cs="Calibri"/>
          <w:color w:val="000000" w:themeColor="text1"/>
          <w:sz w:val="22"/>
          <w:szCs w:val="22"/>
          <w:lang w:val="en"/>
        </w:rPr>
        <w:t>.</w:t>
      </w:r>
    </w:p>
    <w:p w:rsidR="00011F5E" w:rsidRPr="000367EC" w:rsidRDefault="00011F5E" w:rsidP="00D813D8">
      <w:pPr>
        <w:pStyle w:val="ListParagraph"/>
        <w:rPr>
          <w:rFonts w:ascii="Calibri" w:hAnsi="Calibri" w:cs="Calibri"/>
          <w:color w:val="363636"/>
          <w:sz w:val="22"/>
          <w:szCs w:val="22"/>
          <w:highlight w:val="yellow"/>
          <w:lang w:val="en"/>
        </w:rPr>
      </w:pPr>
    </w:p>
    <w:p w:rsidR="00D813D8" w:rsidRPr="00437CC8" w:rsidRDefault="00D813D8" w:rsidP="005738EE">
      <w:pPr>
        <w:pStyle w:val="ListParagraph"/>
        <w:numPr>
          <w:ilvl w:val="0"/>
          <w:numId w:val="2"/>
        </w:numPr>
        <w:spacing w:after="120"/>
        <w:ind w:left="0" w:hanging="426"/>
        <w:jc w:val="both"/>
        <w:rPr>
          <w:rFonts w:ascii="Calibri" w:hAnsi="Calibri" w:cs="Calibri"/>
          <w:sz w:val="22"/>
          <w:szCs w:val="22"/>
        </w:rPr>
      </w:pPr>
      <w:r w:rsidRPr="00437CC8">
        <w:rPr>
          <w:rFonts w:ascii="Calibri" w:hAnsi="Calibri" w:cs="Calibri"/>
          <w:sz w:val="22"/>
          <w:szCs w:val="22"/>
        </w:rPr>
        <w:t xml:space="preserve">The </w:t>
      </w:r>
      <w:r w:rsidR="00B24A3D" w:rsidRPr="00437CC8">
        <w:rPr>
          <w:rFonts w:ascii="Calibri" w:hAnsi="Calibri" w:cs="Calibri"/>
          <w:sz w:val="22"/>
          <w:szCs w:val="22"/>
        </w:rPr>
        <w:t>Applicant</w:t>
      </w:r>
      <w:r w:rsidRPr="00437CC8">
        <w:rPr>
          <w:rFonts w:ascii="Calibri" w:hAnsi="Calibri" w:cs="Calibri"/>
          <w:sz w:val="22"/>
          <w:szCs w:val="22"/>
        </w:rPr>
        <w:t xml:space="preserve"> should also ensure it submits an </w:t>
      </w:r>
      <w:r w:rsidRPr="00437CC8">
        <w:rPr>
          <w:rFonts w:ascii="Calibri" w:hAnsi="Calibri" w:cs="Calibri"/>
          <w:b/>
          <w:sz w:val="22"/>
          <w:szCs w:val="22"/>
        </w:rPr>
        <w:t>Attestation</w:t>
      </w:r>
      <w:r w:rsidRPr="00437CC8">
        <w:rPr>
          <w:rFonts w:ascii="Calibri" w:hAnsi="Calibri" w:cs="Calibri"/>
          <w:sz w:val="22"/>
          <w:szCs w:val="22"/>
        </w:rPr>
        <w:t xml:space="preserve"> </w:t>
      </w:r>
      <w:r w:rsidR="0029262F" w:rsidRPr="00437CC8">
        <w:rPr>
          <w:rFonts w:ascii="Calibri" w:hAnsi="Calibri" w:cs="Calibri"/>
          <w:sz w:val="22"/>
          <w:szCs w:val="22"/>
        </w:rPr>
        <w:t xml:space="preserve">on the headed paper of the Applicant and </w:t>
      </w:r>
      <w:r w:rsidRPr="00437CC8">
        <w:rPr>
          <w:rFonts w:ascii="Calibri" w:hAnsi="Calibri" w:cs="Calibri"/>
          <w:sz w:val="22"/>
          <w:szCs w:val="22"/>
        </w:rPr>
        <w:t>signed by</w:t>
      </w:r>
      <w:r w:rsidR="00801A1E" w:rsidRPr="00437CC8">
        <w:rPr>
          <w:rFonts w:ascii="Calibri" w:hAnsi="Calibri" w:cs="Calibri"/>
          <w:sz w:val="22"/>
          <w:szCs w:val="22"/>
        </w:rPr>
        <w:t xml:space="preserve"> two mem</w:t>
      </w:r>
      <w:r w:rsidR="000345AB" w:rsidRPr="00437CC8">
        <w:rPr>
          <w:rFonts w:ascii="Calibri" w:hAnsi="Calibri" w:cs="Calibri"/>
          <w:sz w:val="22"/>
          <w:szCs w:val="22"/>
        </w:rPr>
        <w:t>b</w:t>
      </w:r>
      <w:r w:rsidR="00801A1E" w:rsidRPr="00437CC8">
        <w:rPr>
          <w:rFonts w:ascii="Calibri" w:hAnsi="Calibri" w:cs="Calibri"/>
          <w:sz w:val="22"/>
          <w:szCs w:val="22"/>
        </w:rPr>
        <w:t xml:space="preserve">ers of </w:t>
      </w:r>
      <w:r w:rsidRPr="00437CC8">
        <w:rPr>
          <w:rFonts w:ascii="Calibri" w:hAnsi="Calibri" w:cs="Calibri"/>
          <w:sz w:val="22"/>
          <w:szCs w:val="22"/>
        </w:rPr>
        <w:t xml:space="preserve">the Board of Directors </w:t>
      </w:r>
      <w:r w:rsidR="0029262F" w:rsidRPr="00437CC8">
        <w:rPr>
          <w:rFonts w:ascii="Calibri" w:hAnsi="Calibri" w:cs="Calibri"/>
          <w:sz w:val="22"/>
          <w:szCs w:val="22"/>
        </w:rPr>
        <w:t xml:space="preserve">of the Applicant containing the confirmations required </w:t>
      </w:r>
      <w:r w:rsidR="007511FB" w:rsidRPr="00437CC8">
        <w:rPr>
          <w:rFonts w:ascii="Calibri" w:hAnsi="Calibri" w:cs="Calibri"/>
          <w:sz w:val="22"/>
          <w:szCs w:val="22"/>
        </w:rPr>
        <w:t xml:space="preserve">as set out </w:t>
      </w:r>
      <w:r w:rsidR="00F4340D" w:rsidRPr="00437CC8">
        <w:rPr>
          <w:rFonts w:ascii="Calibri" w:hAnsi="Calibri" w:cs="Calibri"/>
          <w:sz w:val="22"/>
          <w:szCs w:val="22"/>
        </w:rPr>
        <w:t>in S</w:t>
      </w:r>
      <w:r w:rsidR="0029262F" w:rsidRPr="00437CC8">
        <w:rPr>
          <w:rFonts w:ascii="Calibri" w:hAnsi="Calibri" w:cs="Calibri"/>
          <w:sz w:val="22"/>
          <w:szCs w:val="22"/>
        </w:rPr>
        <w:t xml:space="preserve">ection 3.3 of </w:t>
      </w:r>
      <w:r w:rsidRPr="00437CC8">
        <w:rPr>
          <w:rFonts w:ascii="Calibri" w:hAnsi="Calibri" w:cs="Calibri"/>
          <w:sz w:val="22"/>
          <w:szCs w:val="22"/>
        </w:rPr>
        <w:t>the Guidance Note</w:t>
      </w:r>
      <w:r w:rsidR="007B1295" w:rsidRPr="00437CC8">
        <w:rPr>
          <w:rFonts w:ascii="Calibri" w:hAnsi="Calibri" w:cs="Calibri"/>
          <w:sz w:val="22"/>
          <w:szCs w:val="22"/>
        </w:rPr>
        <w:t xml:space="preserve"> and Appendix 1 below</w:t>
      </w:r>
      <w:r w:rsidRPr="00437CC8">
        <w:rPr>
          <w:rFonts w:ascii="Calibri" w:hAnsi="Calibri" w:cs="Calibri"/>
          <w:sz w:val="22"/>
          <w:szCs w:val="22"/>
        </w:rPr>
        <w:t>.</w:t>
      </w:r>
    </w:p>
    <w:p w:rsidR="000B422E" w:rsidRPr="0074573A" w:rsidRDefault="005738EE" w:rsidP="005738EE">
      <w:pPr>
        <w:pStyle w:val="ListParagraph"/>
        <w:numPr>
          <w:ilvl w:val="0"/>
          <w:numId w:val="2"/>
        </w:numPr>
        <w:spacing w:after="120"/>
        <w:ind w:left="0" w:hanging="426"/>
        <w:jc w:val="both"/>
        <w:rPr>
          <w:rFonts w:ascii="Calibri" w:hAnsi="Calibri" w:cs="Calibri"/>
          <w:sz w:val="22"/>
          <w:szCs w:val="22"/>
        </w:rPr>
      </w:pPr>
      <w:r w:rsidRPr="0074573A">
        <w:rPr>
          <w:rFonts w:ascii="Calibri" w:hAnsi="Calibri" w:cs="Calibri"/>
          <w:bCs/>
          <w:sz w:val="22"/>
          <w:szCs w:val="22"/>
        </w:rPr>
        <w:t>An i</w:t>
      </w:r>
      <w:r w:rsidR="000B422E" w:rsidRPr="0074573A">
        <w:rPr>
          <w:rFonts w:ascii="Calibri" w:hAnsi="Calibri" w:cs="Calibri"/>
          <w:bCs/>
          <w:sz w:val="22"/>
          <w:szCs w:val="22"/>
        </w:rPr>
        <w:t xml:space="preserve">ncomplete application </w:t>
      </w:r>
      <w:r w:rsidR="00211F60" w:rsidRPr="0074573A">
        <w:rPr>
          <w:rFonts w:ascii="Calibri" w:hAnsi="Calibri" w:cs="Calibri"/>
          <w:bCs/>
          <w:sz w:val="22"/>
          <w:szCs w:val="22"/>
        </w:rPr>
        <w:t>will</w:t>
      </w:r>
      <w:r w:rsidR="007D6E8F" w:rsidRPr="0074573A">
        <w:rPr>
          <w:rFonts w:ascii="Calibri" w:hAnsi="Calibri" w:cs="Calibri"/>
          <w:bCs/>
          <w:sz w:val="22"/>
          <w:szCs w:val="22"/>
        </w:rPr>
        <w:t xml:space="preserve"> not be process</w:t>
      </w:r>
      <w:r w:rsidR="00516FDD" w:rsidRPr="0074573A">
        <w:rPr>
          <w:rFonts w:ascii="Calibri" w:hAnsi="Calibri" w:cs="Calibri"/>
          <w:bCs/>
          <w:sz w:val="22"/>
          <w:szCs w:val="22"/>
        </w:rPr>
        <w:t>ed further until the required information has been provided</w:t>
      </w:r>
      <w:r w:rsidR="000B422E" w:rsidRPr="0074573A">
        <w:rPr>
          <w:rFonts w:ascii="Calibri" w:hAnsi="Calibri" w:cs="Calibri"/>
          <w:bCs/>
          <w:sz w:val="22"/>
          <w:szCs w:val="22"/>
        </w:rPr>
        <w:t xml:space="preserve"> and the </w:t>
      </w:r>
      <w:r w:rsidR="00B24A3D">
        <w:rPr>
          <w:rFonts w:ascii="Calibri" w:hAnsi="Calibri" w:cs="Calibri"/>
          <w:bCs/>
          <w:sz w:val="22"/>
          <w:szCs w:val="22"/>
        </w:rPr>
        <w:t xml:space="preserve">Applicant </w:t>
      </w:r>
      <w:r w:rsidR="000B422E" w:rsidRPr="0074573A">
        <w:rPr>
          <w:rFonts w:ascii="Calibri" w:hAnsi="Calibri" w:cs="Calibri"/>
          <w:bCs/>
          <w:sz w:val="22"/>
          <w:szCs w:val="22"/>
        </w:rPr>
        <w:t>will be advised that the application does not contain sufficient material to be progressed.</w:t>
      </w:r>
      <w:r w:rsidR="000B422E" w:rsidRPr="0074573A">
        <w:rPr>
          <w:rFonts w:ascii="Calibri" w:hAnsi="Calibri" w:cs="Calibri"/>
          <w:sz w:val="22"/>
          <w:szCs w:val="22"/>
        </w:rPr>
        <w:t xml:space="preserve"> </w:t>
      </w:r>
    </w:p>
    <w:p w:rsidR="00254597" w:rsidRPr="0074573A" w:rsidRDefault="00254597" w:rsidP="005738EE">
      <w:pPr>
        <w:pStyle w:val="ListParagraph"/>
        <w:numPr>
          <w:ilvl w:val="0"/>
          <w:numId w:val="2"/>
        </w:numPr>
        <w:spacing w:before="120" w:after="240"/>
        <w:ind w:left="0" w:hanging="426"/>
        <w:jc w:val="both"/>
        <w:rPr>
          <w:rFonts w:ascii="Calibri" w:hAnsi="Calibri" w:cs="Calibri"/>
          <w:sz w:val="22"/>
          <w:szCs w:val="22"/>
          <w:u w:val="single"/>
        </w:rPr>
      </w:pPr>
      <w:r w:rsidRPr="0074573A">
        <w:rPr>
          <w:rFonts w:ascii="Calibri" w:hAnsi="Calibri" w:cs="Calibri"/>
          <w:sz w:val="22"/>
          <w:szCs w:val="22"/>
        </w:rPr>
        <w:t xml:space="preserve">The legislative and regulatory </w:t>
      </w:r>
      <w:r w:rsidR="005738EE" w:rsidRPr="0074573A">
        <w:rPr>
          <w:rFonts w:ascii="Calibri" w:hAnsi="Calibri" w:cs="Calibri"/>
          <w:sz w:val="22"/>
          <w:szCs w:val="22"/>
        </w:rPr>
        <w:t xml:space="preserve">requirements </w:t>
      </w:r>
      <w:r w:rsidRPr="0074573A">
        <w:rPr>
          <w:rFonts w:ascii="Calibri" w:hAnsi="Calibri" w:cs="Calibri"/>
          <w:sz w:val="22"/>
          <w:szCs w:val="22"/>
        </w:rPr>
        <w:t xml:space="preserve">referred to in this application form are not exhaustive and the </w:t>
      </w:r>
      <w:r w:rsidR="00B24A3D">
        <w:rPr>
          <w:rFonts w:ascii="Calibri" w:hAnsi="Calibri" w:cs="Calibri"/>
          <w:sz w:val="22"/>
          <w:szCs w:val="22"/>
        </w:rPr>
        <w:t xml:space="preserve">Applicant </w:t>
      </w:r>
      <w:r w:rsidRPr="0074573A">
        <w:rPr>
          <w:rFonts w:ascii="Calibri" w:hAnsi="Calibri" w:cs="Calibri"/>
          <w:sz w:val="22"/>
          <w:szCs w:val="22"/>
        </w:rPr>
        <w:t xml:space="preserve">should ensure that it is familiar with, and in a position to comply with, all the relevant legislative and regulatory </w:t>
      </w:r>
      <w:r w:rsidR="005738EE" w:rsidRPr="0074573A">
        <w:rPr>
          <w:rFonts w:ascii="Calibri" w:hAnsi="Calibri" w:cs="Calibri"/>
          <w:sz w:val="22"/>
          <w:szCs w:val="22"/>
        </w:rPr>
        <w:t xml:space="preserve">requirements </w:t>
      </w:r>
      <w:r w:rsidRPr="0074573A">
        <w:rPr>
          <w:rFonts w:ascii="Calibri" w:hAnsi="Calibri" w:cs="Calibri"/>
          <w:sz w:val="22"/>
          <w:szCs w:val="22"/>
        </w:rPr>
        <w:t>applicable to its proposed regulated activities, should it be granted an authorisation by the Central Bank.</w:t>
      </w:r>
    </w:p>
    <w:p w:rsidR="000B422E" w:rsidRPr="0074573A" w:rsidRDefault="000B422E" w:rsidP="005738EE">
      <w:pPr>
        <w:pStyle w:val="ListParagraph"/>
        <w:numPr>
          <w:ilvl w:val="0"/>
          <w:numId w:val="2"/>
        </w:numPr>
        <w:spacing w:before="120" w:after="240"/>
        <w:ind w:left="0" w:hanging="426"/>
        <w:jc w:val="both"/>
        <w:rPr>
          <w:rFonts w:ascii="Calibri" w:hAnsi="Calibri" w:cs="Calibri"/>
          <w:iCs/>
          <w:sz w:val="22"/>
          <w:szCs w:val="22"/>
        </w:rPr>
      </w:pPr>
      <w:r w:rsidRPr="0074573A">
        <w:rPr>
          <w:rFonts w:ascii="Calibri" w:hAnsi="Calibri" w:cs="Calibri"/>
          <w:iCs/>
          <w:sz w:val="22"/>
          <w:szCs w:val="22"/>
        </w:rPr>
        <w:t xml:space="preserve">The Central Bank may process personal data provided by the </w:t>
      </w:r>
      <w:r w:rsidR="00B24A3D">
        <w:rPr>
          <w:rFonts w:ascii="Calibri" w:hAnsi="Calibri" w:cs="Calibri"/>
          <w:iCs/>
          <w:sz w:val="22"/>
          <w:szCs w:val="22"/>
        </w:rPr>
        <w:t xml:space="preserve">Applicant </w:t>
      </w:r>
      <w:r w:rsidRPr="0074573A">
        <w:rPr>
          <w:rFonts w:ascii="Calibri" w:hAnsi="Calibri" w:cs="Calibri"/>
          <w:iCs/>
          <w:sz w:val="22"/>
          <w:szCs w:val="22"/>
        </w:rPr>
        <w:t xml:space="preserve">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9" w:history="1">
        <w:r w:rsidRPr="0074573A">
          <w:rPr>
            <w:rStyle w:val="Hyperlink"/>
            <w:rFonts w:ascii="Calibri" w:hAnsi="Calibri" w:cs="Calibri"/>
            <w:iCs/>
            <w:sz w:val="22"/>
            <w:szCs w:val="22"/>
          </w:rPr>
          <w:t>dataprotection@centralbank.ie</w:t>
        </w:r>
      </w:hyperlink>
      <w:r w:rsidRPr="0074573A">
        <w:rPr>
          <w:rFonts w:ascii="Calibri" w:hAnsi="Calibri" w:cs="Calibri"/>
          <w:iCs/>
          <w:sz w:val="22"/>
          <w:szCs w:val="22"/>
        </w:rPr>
        <w:t xml:space="preserve">. A copy of the Central Bank’s Data Protection Notice is available at </w:t>
      </w:r>
      <w:hyperlink r:id="rId20" w:history="1">
        <w:r w:rsidRPr="0074573A">
          <w:rPr>
            <w:rStyle w:val="Hyperlink"/>
            <w:rFonts w:ascii="Calibri" w:hAnsi="Calibri" w:cs="Calibri"/>
            <w:iCs/>
            <w:sz w:val="22"/>
            <w:szCs w:val="22"/>
          </w:rPr>
          <w:t>www.centralbank.ie/fns/privacy-statement</w:t>
        </w:r>
      </w:hyperlink>
      <w:r w:rsidRPr="0074573A">
        <w:rPr>
          <w:rFonts w:ascii="Calibri" w:hAnsi="Calibri" w:cs="Calibri"/>
          <w:iCs/>
          <w:sz w:val="22"/>
          <w:szCs w:val="22"/>
        </w:rPr>
        <w:t>.</w:t>
      </w:r>
    </w:p>
    <w:p w:rsidR="000367EC" w:rsidRDefault="000367EC" w:rsidP="00254597">
      <w:pPr>
        <w:pStyle w:val="ListParagraph"/>
        <w:pBdr>
          <w:top w:val="single" w:sz="4" w:space="1" w:color="auto"/>
          <w:left w:val="single" w:sz="4" w:space="31" w:color="auto"/>
          <w:bottom w:val="single" w:sz="4" w:space="1" w:color="auto"/>
          <w:right w:val="single" w:sz="4" w:space="4" w:color="auto"/>
          <w:between w:val="single" w:sz="4" w:space="1" w:color="auto"/>
          <w:bar w:val="single" w:sz="4" w:color="auto"/>
        </w:pBdr>
        <w:spacing w:line="360" w:lineRule="auto"/>
        <w:ind w:left="360"/>
        <w:rPr>
          <w:rFonts w:ascii="Calibri" w:hAnsi="Calibri" w:cs="Calibri"/>
          <w:b/>
          <w:sz w:val="22"/>
          <w:szCs w:val="22"/>
        </w:rPr>
      </w:pPr>
      <w:r>
        <w:rPr>
          <w:rFonts w:ascii="Calibri" w:hAnsi="Calibri" w:cs="Calibri"/>
          <w:b/>
          <w:sz w:val="22"/>
          <w:szCs w:val="22"/>
        </w:rPr>
        <w:t xml:space="preserve">                        </w:t>
      </w:r>
      <w:r w:rsidR="00254597">
        <w:rPr>
          <w:rFonts w:ascii="Calibri" w:hAnsi="Calibri" w:cs="Calibri"/>
          <w:b/>
          <w:sz w:val="22"/>
          <w:szCs w:val="22"/>
        </w:rPr>
        <w:t>An</w:t>
      </w:r>
      <w:r w:rsidR="00254597" w:rsidRPr="0070679E">
        <w:rPr>
          <w:rFonts w:ascii="Calibri" w:hAnsi="Calibri" w:cs="Calibri"/>
          <w:b/>
          <w:sz w:val="22"/>
          <w:szCs w:val="22"/>
        </w:rPr>
        <w:t xml:space="preserve">y queries in relation to this </w:t>
      </w:r>
      <w:r w:rsidR="00254597">
        <w:rPr>
          <w:rFonts w:ascii="Calibri" w:hAnsi="Calibri" w:cs="Calibri"/>
          <w:b/>
          <w:sz w:val="22"/>
          <w:szCs w:val="22"/>
        </w:rPr>
        <w:t>a</w:t>
      </w:r>
      <w:r w:rsidR="00254597" w:rsidRPr="0070679E">
        <w:rPr>
          <w:rFonts w:ascii="Calibri" w:hAnsi="Calibri" w:cs="Calibri"/>
          <w:b/>
          <w:sz w:val="22"/>
          <w:szCs w:val="22"/>
        </w:rPr>
        <w:t>pplication</w:t>
      </w:r>
      <w:r w:rsidR="00254597">
        <w:rPr>
          <w:rFonts w:ascii="Calibri" w:hAnsi="Calibri" w:cs="Calibri"/>
          <w:b/>
          <w:sz w:val="22"/>
          <w:szCs w:val="22"/>
        </w:rPr>
        <w:t xml:space="preserve"> f</w:t>
      </w:r>
      <w:r w:rsidR="00254597" w:rsidRPr="0070679E">
        <w:rPr>
          <w:rFonts w:ascii="Calibri" w:hAnsi="Calibri" w:cs="Calibri"/>
          <w:b/>
          <w:sz w:val="22"/>
          <w:szCs w:val="22"/>
        </w:rPr>
        <w:t>orm</w:t>
      </w:r>
      <w:r w:rsidR="00254597">
        <w:rPr>
          <w:rFonts w:ascii="Calibri" w:hAnsi="Calibri" w:cs="Calibri"/>
          <w:b/>
          <w:sz w:val="22"/>
          <w:szCs w:val="22"/>
        </w:rPr>
        <w:t xml:space="preserve"> should be sent to</w:t>
      </w:r>
      <w:r>
        <w:rPr>
          <w:rFonts w:ascii="Calibri" w:hAnsi="Calibri" w:cs="Calibri"/>
          <w:b/>
          <w:sz w:val="22"/>
          <w:szCs w:val="22"/>
        </w:rPr>
        <w:t xml:space="preserve">: </w:t>
      </w:r>
      <w:r w:rsidR="00254597">
        <w:rPr>
          <w:rFonts w:ascii="Calibri" w:hAnsi="Calibri" w:cs="Calibri"/>
          <w:b/>
          <w:sz w:val="22"/>
          <w:szCs w:val="22"/>
        </w:rPr>
        <w:t xml:space="preserve"> </w:t>
      </w:r>
      <w:r>
        <w:rPr>
          <w:rFonts w:ascii="Calibri" w:hAnsi="Calibri" w:cs="Calibri"/>
          <w:b/>
          <w:sz w:val="22"/>
          <w:szCs w:val="22"/>
        </w:rPr>
        <w:t xml:space="preserve">                 </w:t>
      </w:r>
    </w:p>
    <w:p w:rsidR="00254597" w:rsidRPr="0070679E" w:rsidRDefault="000367EC" w:rsidP="00254597">
      <w:pPr>
        <w:pStyle w:val="ListParagraph"/>
        <w:pBdr>
          <w:top w:val="single" w:sz="4" w:space="1" w:color="auto"/>
          <w:left w:val="single" w:sz="4" w:space="31" w:color="auto"/>
          <w:bottom w:val="single" w:sz="4" w:space="1" w:color="auto"/>
          <w:right w:val="single" w:sz="4" w:space="4" w:color="auto"/>
          <w:between w:val="single" w:sz="4" w:space="1" w:color="auto"/>
          <w:bar w:val="single" w:sz="4" w:color="auto"/>
        </w:pBdr>
        <w:spacing w:line="360" w:lineRule="auto"/>
        <w:ind w:left="360"/>
        <w:rPr>
          <w:rFonts w:ascii="Calibri" w:hAnsi="Calibri" w:cs="Calibri"/>
          <w:b/>
          <w:color w:val="000000" w:themeColor="text1"/>
        </w:rPr>
      </w:pPr>
      <w:r>
        <w:rPr>
          <w:rFonts w:ascii="Calibri" w:hAnsi="Calibri" w:cs="Calibri"/>
          <w:b/>
          <w:sz w:val="22"/>
          <w:szCs w:val="22"/>
        </w:rPr>
        <w:t xml:space="preserve">                                           </w:t>
      </w:r>
      <w:hyperlink r:id="rId21" w:history="1">
        <w:r w:rsidR="00516FDD" w:rsidRPr="00DF1494">
          <w:rPr>
            <w:rStyle w:val="Hyperlink"/>
            <w:rFonts w:ascii="Calibri" w:hAnsi="Calibri" w:cs="Calibri"/>
            <w:sz w:val="22"/>
            <w:szCs w:val="22"/>
          </w:rPr>
          <w:t>crowdfundingauthorisations@centralbank.ie</w:t>
        </w:r>
      </w:hyperlink>
    </w:p>
    <w:p w:rsidR="000B422E" w:rsidRPr="006F725B" w:rsidRDefault="000B422E" w:rsidP="0046767C">
      <w:pPr>
        <w:pStyle w:val="ListParagraph"/>
        <w:numPr>
          <w:ilvl w:val="0"/>
          <w:numId w:val="2"/>
        </w:numPr>
        <w:spacing w:before="240" w:after="240"/>
        <w:ind w:left="0" w:hanging="426"/>
        <w:jc w:val="both"/>
        <w:rPr>
          <w:rFonts w:ascii="Calibri" w:hAnsi="Calibri" w:cs="Calibri"/>
          <w:b/>
          <w:iCs/>
          <w:sz w:val="22"/>
          <w:szCs w:val="22"/>
        </w:rPr>
      </w:pPr>
      <w:r>
        <w:rPr>
          <w:rFonts w:ascii="Calibri" w:hAnsi="Calibri" w:cs="Calibri"/>
          <w:b/>
          <w:sz w:val="22"/>
          <w:szCs w:val="22"/>
        </w:rPr>
        <w:t xml:space="preserve">IMPORTANT NOTICE – FALSE OR MISLEADING INFORMATION </w:t>
      </w:r>
    </w:p>
    <w:p w:rsidR="00B81BB9" w:rsidRDefault="00B81BB9" w:rsidP="005E2AB1">
      <w:pPr>
        <w:autoSpaceDE w:val="0"/>
        <w:autoSpaceDN w:val="0"/>
        <w:adjustRightInd w:val="0"/>
        <w:spacing w:after="240"/>
        <w:jc w:val="both"/>
        <w:rPr>
          <w:rFonts w:cs="Calibri"/>
          <w:iCs/>
          <w:color w:val="000000"/>
        </w:rPr>
      </w:pPr>
      <w:r>
        <w:rPr>
          <w:rFonts w:cs="Calibri"/>
          <w:iCs/>
          <w:color w:val="000000"/>
        </w:rPr>
        <w:t xml:space="preserve">The </w:t>
      </w:r>
      <w:r w:rsidR="00B24A3D">
        <w:rPr>
          <w:rFonts w:cs="Calibri"/>
          <w:iCs/>
          <w:color w:val="000000"/>
        </w:rPr>
        <w:t xml:space="preserve">Applicant </w:t>
      </w:r>
      <w:r w:rsidRPr="006F725B">
        <w:rPr>
          <w:rFonts w:cs="Calibri"/>
          <w:iCs/>
          <w:color w:val="000000"/>
        </w:rPr>
        <w:t xml:space="preserve">must ensure that </w:t>
      </w:r>
      <w:r w:rsidRPr="006F725B">
        <w:rPr>
          <w:rFonts w:cs="Calibri"/>
          <w:b/>
          <w:iCs/>
          <w:color w:val="000000"/>
          <w:u w:val="single"/>
        </w:rPr>
        <w:t>ALL</w:t>
      </w:r>
      <w:r w:rsidRPr="006F725B">
        <w:rPr>
          <w:rFonts w:cs="Calibri"/>
          <w:iCs/>
          <w:color w:val="000000"/>
        </w:rPr>
        <w:t xml:space="preserve"> information provided to the Central Bank in relation to the </w:t>
      </w:r>
      <w:r>
        <w:rPr>
          <w:rFonts w:cs="Calibri"/>
          <w:iCs/>
          <w:color w:val="000000"/>
        </w:rPr>
        <w:t>a</w:t>
      </w:r>
      <w:r w:rsidRPr="006F725B">
        <w:rPr>
          <w:rFonts w:cs="Calibri"/>
          <w:iCs/>
          <w:color w:val="000000"/>
        </w:rPr>
        <w:t>pplication</w:t>
      </w:r>
      <w:r>
        <w:rPr>
          <w:rFonts w:cs="Calibri"/>
          <w:iCs/>
          <w:color w:val="000000"/>
        </w:rPr>
        <w:t xml:space="preserve"> submission</w:t>
      </w:r>
      <w:r w:rsidRPr="006F725B">
        <w:rPr>
          <w:rFonts w:cs="Calibri"/>
          <w:iCs/>
          <w:color w:val="000000"/>
        </w:rPr>
        <w:t xml:space="preserve"> is accurate and complete. </w:t>
      </w:r>
    </w:p>
    <w:p w:rsidR="005E2AB1" w:rsidRDefault="00A336CD" w:rsidP="005E2AB1">
      <w:pPr>
        <w:autoSpaceDE w:val="0"/>
        <w:autoSpaceDN w:val="0"/>
        <w:adjustRightInd w:val="0"/>
        <w:spacing w:after="240"/>
        <w:jc w:val="both"/>
        <w:rPr>
          <w:rFonts w:cs="Calibri"/>
          <w:iCs/>
          <w:color w:val="000000"/>
        </w:rPr>
      </w:pPr>
      <w:r w:rsidRPr="0074573A">
        <w:rPr>
          <w:rFonts w:eastAsia="Times New Roman" w:cs="Calibri"/>
          <w:b/>
          <w:iCs/>
          <w:lang w:val="en-GB"/>
        </w:rPr>
        <w:t xml:space="preserve">Pursuant </w:t>
      </w:r>
      <w:r w:rsidR="004A0C8E" w:rsidRPr="0074573A">
        <w:rPr>
          <w:rFonts w:eastAsia="Times New Roman" w:cs="Calibri"/>
          <w:b/>
          <w:iCs/>
          <w:lang w:val="en-GB"/>
        </w:rPr>
        <w:t xml:space="preserve">to Article 17(1)(d) </w:t>
      </w:r>
      <w:r w:rsidRPr="0074573A">
        <w:rPr>
          <w:rFonts w:eastAsia="Times New Roman" w:cs="Calibri"/>
          <w:b/>
          <w:iCs/>
          <w:lang w:val="en-GB"/>
        </w:rPr>
        <w:t xml:space="preserve">of </w:t>
      </w:r>
      <w:r w:rsidR="004A0C8E" w:rsidRPr="0074573A">
        <w:rPr>
          <w:rFonts w:eastAsia="Times New Roman" w:cs="Calibri"/>
          <w:b/>
          <w:iCs/>
          <w:lang w:val="en-GB"/>
        </w:rPr>
        <w:t>Regulation</w:t>
      </w:r>
      <w:r w:rsidR="00164E54" w:rsidRPr="0074573A">
        <w:rPr>
          <w:rFonts w:eastAsia="Times New Roman" w:cs="Calibri"/>
          <w:b/>
          <w:iCs/>
          <w:lang w:val="en-GB"/>
        </w:rPr>
        <w:t xml:space="preserve"> (EU) 2020/1503</w:t>
      </w:r>
      <w:r w:rsidRPr="0074573A">
        <w:rPr>
          <w:rFonts w:eastAsia="Times New Roman" w:cs="Calibri"/>
          <w:b/>
          <w:iCs/>
          <w:lang w:val="en-GB"/>
        </w:rPr>
        <w:t>, the Central Bank may revoke an authorisation on being satisfied on reasonable grounds that the authorisation was obtained by means of false or misleading representation.</w:t>
      </w:r>
      <w:r w:rsidRPr="0055404A">
        <w:rPr>
          <w:rFonts w:ascii="Verdana" w:eastAsia="Times New Roman" w:hAnsi="Verdana" w:cs="Times New Roman"/>
          <w:b/>
          <w:i/>
          <w:iCs/>
          <w:sz w:val="18"/>
          <w:szCs w:val="24"/>
          <w:lang w:val="en-GB"/>
        </w:rPr>
        <w:t xml:space="preserve"> </w:t>
      </w:r>
    </w:p>
    <w:p w:rsidR="005E2AB1" w:rsidRDefault="005E2AB1" w:rsidP="005E2AB1">
      <w:pPr>
        <w:autoSpaceDE w:val="0"/>
        <w:autoSpaceDN w:val="0"/>
        <w:adjustRightInd w:val="0"/>
        <w:spacing w:after="240"/>
        <w:jc w:val="both"/>
        <w:rPr>
          <w:rFonts w:cs="Calibri"/>
          <w:iCs/>
          <w:color w:val="000000"/>
        </w:rPr>
      </w:pPr>
    </w:p>
    <w:p w:rsidR="005E2AB1" w:rsidRDefault="005E2AB1" w:rsidP="005E2AB1">
      <w:pPr>
        <w:autoSpaceDE w:val="0"/>
        <w:autoSpaceDN w:val="0"/>
        <w:adjustRightInd w:val="0"/>
        <w:spacing w:after="240"/>
        <w:jc w:val="both"/>
        <w:rPr>
          <w:rFonts w:cs="Calibri"/>
          <w:iCs/>
          <w:color w:val="000000"/>
        </w:rPr>
      </w:pPr>
    </w:p>
    <w:p w:rsidR="005E2AB1" w:rsidRDefault="005E2AB1" w:rsidP="005E2AB1">
      <w:pPr>
        <w:autoSpaceDE w:val="0"/>
        <w:autoSpaceDN w:val="0"/>
        <w:adjustRightInd w:val="0"/>
        <w:spacing w:after="240"/>
        <w:jc w:val="both"/>
        <w:rPr>
          <w:rFonts w:cs="Calibri"/>
          <w:iCs/>
          <w:color w:val="000000"/>
        </w:rPr>
      </w:pPr>
    </w:p>
    <w:p w:rsidR="005E2AB1" w:rsidRDefault="005E2AB1" w:rsidP="005E2AB1">
      <w:pPr>
        <w:autoSpaceDE w:val="0"/>
        <w:autoSpaceDN w:val="0"/>
        <w:adjustRightInd w:val="0"/>
        <w:spacing w:after="240"/>
        <w:jc w:val="both"/>
        <w:rPr>
          <w:rFonts w:cs="Calibri"/>
          <w:iCs/>
          <w:color w:val="000000"/>
        </w:rPr>
      </w:pPr>
    </w:p>
    <w:p w:rsidR="005E2AB1" w:rsidRDefault="005E2AB1" w:rsidP="005E2AB1">
      <w:pPr>
        <w:autoSpaceDE w:val="0"/>
        <w:autoSpaceDN w:val="0"/>
        <w:adjustRightInd w:val="0"/>
        <w:spacing w:after="240"/>
        <w:jc w:val="both"/>
        <w:rPr>
          <w:rFonts w:cs="Calibri"/>
          <w:iCs/>
          <w:color w:val="000000"/>
        </w:rPr>
      </w:pPr>
    </w:p>
    <w:p w:rsidR="00E70692" w:rsidRDefault="00E70692" w:rsidP="005E2AB1">
      <w:pPr>
        <w:autoSpaceDE w:val="0"/>
        <w:autoSpaceDN w:val="0"/>
        <w:adjustRightInd w:val="0"/>
        <w:spacing w:after="240"/>
        <w:jc w:val="both"/>
        <w:rPr>
          <w:rFonts w:cs="Calibri"/>
          <w:iCs/>
          <w:color w:val="000000"/>
        </w:rPr>
      </w:pPr>
    </w:p>
    <w:p w:rsidR="00E70692" w:rsidRDefault="00E70692" w:rsidP="005E2AB1">
      <w:pPr>
        <w:autoSpaceDE w:val="0"/>
        <w:autoSpaceDN w:val="0"/>
        <w:adjustRightInd w:val="0"/>
        <w:spacing w:after="240"/>
        <w:jc w:val="both"/>
        <w:rPr>
          <w:rFonts w:cs="Calibri"/>
          <w:iCs/>
          <w:color w:val="000000"/>
        </w:rPr>
      </w:pPr>
    </w:p>
    <w:p w:rsidR="005E7A95" w:rsidRDefault="005E7A95" w:rsidP="005E2AB1">
      <w:pPr>
        <w:autoSpaceDE w:val="0"/>
        <w:autoSpaceDN w:val="0"/>
        <w:adjustRightInd w:val="0"/>
        <w:spacing w:after="240"/>
        <w:jc w:val="both"/>
        <w:rPr>
          <w:rFonts w:cs="Calibri"/>
          <w:iCs/>
          <w:color w:val="000000"/>
        </w:rPr>
      </w:pPr>
    </w:p>
    <w:p w:rsidR="005E2AB1" w:rsidRDefault="005557CA" w:rsidP="005E2AB1">
      <w:pPr>
        <w:autoSpaceDE w:val="0"/>
        <w:autoSpaceDN w:val="0"/>
        <w:adjustRightInd w:val="0"/>
        <w:spacing w:after="240"/>
        <w:jc w:val="both"/>
        <w:rPr>
          <w:rFonts w:cs="Calibri"/>
          <w:iCs/>
          <w:color w:val="000000"/>
        </w:rPr>
      </w:pPr>
      <w:r>
        <w:rPr>
          <w:rFonts w:cs="Calibri"/>
          <w:iCs/>
          <w:color w:val="000000"/>
        </w:rPr>
        <w:t xml:space="preserve"> </w:t>
      </w:r>
    </w:p>
    <w:tbl>
      <w:tblPr>
        <w:tblStyle w:val="TableGrid"/>
        <w:tblW w:w="9921" w:type="dxa"/>
        <w:tblLook w:val="04A0" w:firstRow="1" w:lastRow="0" w:firstColumn="1" w:lastColumn="0" w:noHBand="0" w:noVBand="1"/>
      </w:tblPr>
      <w:tblGrid>
        <w:gridCol w:w="9921"/>
      </w:tblGrid>
      <w:tr w:rsidR="00B32266" w:rsidRPr="0070679E" w:rsidTr="00B32266">
        <w:tc>
          <w:tcPr>
            <w:tcW w:w="9921" w:type="dxa"/>
            <w:shd w:val="clear" w:color="auto" w:fill="5EC5C2"/>
          </w:tcPr>
          <w:p w:rsidR="00B32266" w:rsidRPr="0070679E" w:rsidRDefault="00FA3E9D" w:rsidP="00761245">
            <w:pPr>
              <w:pStyle w:val="Heading1"/>
              <w:spacing w:before="60" w:after="60"/>
              <w:jc w:val="center"/>
              <w:outlineLvl w:val="0"/>
              <w:rPr>
                <w:rFonts w:ascii="Calibri" w:hAnsi="Calibri" w:cs="Calibri"/>
                <w:b/>
                <w:color w:val="09506C" w:themeColor="background2"/>
                <w:sz w:val="28"/>
                <w:szCs w:val="28"/>
              </w:rPr>
            </w:pPr>
            <w:bookmarkStart w:id="3" w:name="_Toc523918998"/>
            <w:bookmarkStart w:id="4" w:name="_Toc88820714"/>
            <w:r>
              <w:rPr>
                <w:rFonts w:ascii="Calibri" w:hAnsi="Calibri" w:cs="Calibri"/>
                <w:b/>
                <w:color w:val="09506C" w:themeColor="background2"/>
                <w:sz w:val="28"/>
                <w:szCs w:val="28"/>
              </w:rPr>
              <w:lastRenderedPageBreak/>
              <w:t xml:space="preserve">PART </w:t>
            </w:r>
            <w:r w:rsidR="007A3CBA">
              <w:rPr>
                <w:rFonts w:ascii="Calibri" w:hAnsi="Calibri" w:cs="Calibri"/>
                <w:b/>
                <w:color w:val="09506C" w:themeColor="background2"/>
                <w:sz w:val="28"/>
                <w:szCs w:val="28"/>
              </w:rPr>
              <w:t>2</w:t>
            </w:r>
            <w:r w:rsidR="0093190D">
              <w:rPr>
                <w:rFonts w:ascii="Calibri" w:hAnsi="Calibri" w:cs="Calibri"/>
                <w:b/>
                <w:color w:val="09506C" w:themeColor="background2"/>
                <w:sz w:val="28"/>
                <w:szCs w:val="28"/>
              </w:rPr>
              <w:t xml:space="preserve"> – </w:t>
            </w:r>
            <w:r w:rsidR="00B24A3D">
              <w:rPr>
                <w:rFonts w:ascii="Calibri" w:hAnsi="Calibri" w:cs="Calibri"/>
                <w:b/>
                <w:color w:val="09506C" w:themeColor="background2"/>
                <w:sz w:val="28"/>
                <w:szCs w:val="28"/>
              </w:rPr>
              <w:t xml:space="preserve">Applicant </w:t>
            </w:r>
            <w:r w:rsidR="00B32266" w:rsidRPr="0070679E">
              <w:rPr>
                <w:rFonts w:ascii="Calibri" w:hAnsi="Calibri" w:cs="Calibri"/>
                <w:b/>
                <w:color w:val="09506C" w:themeColor="background2"/>
                <w:sz w:val="28"/>
                <w:szCs w:val="28"/>
              </w:rPr>
              <w:t>Information</w:t>
            </w:r>
            <w:bookmarkEnd w:id="3"/>
            <w:bookmarkEnd w:id="4"/>
          </w:p>
          <w:p w:rsidR="00EE72F9" w:rsidRPr="00EE72F9" w:rsidRDefault="00B32266" w:rsidP="00761245">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w:t>
            </w:r>
            <w:r w:rsidR="00B24A3D">
              <w:rPr>
                <w:rFonts w:cs="Calibri"/>
                <w:b/>
                <w:color w:val="09506C" w:themeColor="background2"/>
                <w:sz w:val="24"/>
                <w:szCs w:val="24"/>
              </w:rPr>
              <w:t>Applicant</w:t>
            </w:r>
            <w:r w:rsidRPr="0070679E">
              <w:rPr>
                <w:rFonts w:cs="Calibri"/>
                <w:b/>
                <w:color w:val="09506C" w:themeColor="background2"/>
                <w:sz w:val="24"/>
                <w:szCs w:val="24"/>
              </w:rPr>
              <w:t xml:space="preserve">s must complete </w:t>
            </w:r>
            <w:r w:rsidRPr="0070679E">
              <w:rPr>
                <w:rFonts w:cs="Calibri"/>
                <w:b/>
                <w:color w:val="09506C" w:themeColor="background2"/>
                <w:sz w:val="24"/>
                <w:szCs w:val="24"/>
                <w:u w:val="single"/>
              </w:rPr>
              <w:t>all</w:t>
            </w:r>
            <w:r w:rsidR="00DC48DE">
              <w:rPr>
                <w:rFonts w:cs="Calibri"/>
                <w:b/>
                <w:color w:val="09506C" w:themeColor="background2"/>
                <w:sz w:val="24"/>
                <w:szCs w:val="24"/>
              </w:rPr>
              <w:t xml:space="preserve"> questions set out below</w:t>
            </w:r>
          </w:p>
        </w:tc>
      </w:tr>
    </w:tbl>
    <w:p w:rsidR="00B32266" w:rsidRPr="00B3185B" w:rsidRDefault="00B32266" w:rsidP="00B32266">
      <w:pPr>
        <w:spacing w:after="0" w:line="240" w:lineRule="auto"/>
        <w:rPr>
          <w:rFonts w:cs="Calibri"/>
          <w:b/>
          <w:sz w:val="12"/>
          <w:szCs w:val="12"/>
          <w:u w:val="single"/>
        </w:rPr>
      </w:pPr>
    </w:p>
    <w:tbl>
      <w:tblPr>
        <w:tblStyle w:val="TableGridLight"/>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62"/>
        <w:gridCol w:w="365"/>
        <w:gridCol w:w="1550"/>
        <w:gridCol w:w="1692"/>
        <w:gridCol w:w="1833"/>
        <w:gridCol w:w="180"/>
        <w:gridCol w:w="1137"/>
      </w:tblGrid>
      <w:tr w:rsidR="00EF6223" w:rsidRPr="0070679E" w:rsidTr="005E3315">
        <w:tc>
          <w:tcPr>
            <w:tcW w:w="707" w:type="dxa"/>
            <w:vMerge w:val="restart"/>
            <w:tcBorders>
              <w:top w:val="nil"/>
              <w:left w:val="nil"/>
              <w:bottom w:val="nil"/>
              <w:right w:val="single" w:sz="4" w:space="0" w:color="auto"/>
            </w:tcBorders>
            <w:shd w:val="clear" w:color="auto" w:fill="auto"/>
          </w:tcPr>
          <w:p w:rsidR="00EF6223" w:rsidRPr="0070679E" w:rsidRDefault="005E3315" w:rsidP="00EF6223">
            <w:pPr>
              <w:rPr>
                <w:rFonts w:cs="Calibri"/>
              </w:rPr>
            </w:pPr>
            <w:r>
              <w:rPr>
                <w:rFonts w:cs="Calibri"/>
              </w:rPr>
              <w:t>2</w:t>
            </w:r>
            <w:r w:rsidR="00EF6223" w:rsidRPr="0070679E">
              <w:rPr>
                <w:rFonts w:cs="Calibri"/>
              </w:rPr>
              <w:t>.</w:t>
            </w:r>
            <w:r w:rsidR="00EF6223">
              <w:rPr>
                <w:rFonts w:cs="Calibri"/>
              </w:rPr>
              <w:t>1</w:t>
            </w: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EF6223" w:rsidRPr="0070679E" w:rsidRDefault="00EF6223" w:rsidP="00D11678">
            <w:pPr>
              <w:jc w:val="both"/>
              <w:rPr>
                <w:rFonts w:cs="Calibri"/>
              </w:rPr>
            </w:pPr>
            <w:r w:rsidRPr="0070679E">
              <w:rPr>
                <w:rFonts w:cs="Calibri"/>
              </w:rPr>
              <w:t>F</w:t>
            </w:r>
            <w:r>
              <w:rPr>
                <w:rFonts w:cs="Calibri"/>
              </w:rPr>
              <w:t xml:space="preserve">ull legal name of the </w:t>
            </w:r>
            <w:r w:rsidR="00B24A3D">
              <w:rPr>
                <w:rFonts w:cs="Calibri"/>
              </w:rPr>
              <w:t xml:space="preserve">Applicant </w:t>
            </w:r>
          </w:p>
        </w:tc>
      </w:tr>
      <w:tr w:rsidR="00EF6223" w:rsidRPr="0070679E" w:rsidTr="005E3315">
        <w:tc>
          <w:tcPr>
            <w:tcW w:w="707" w:type="dxa"/>
            <w:vMerge/>
            <w:tcBorders>
              <w:top w:val="nil"/>
              <w:left w:val="nil"/>
              <w:bottom w:val="nil"/>
              <w:right w:val="single" w:sz="4" w:space="0" w:color="auto"/>
            </w:tcBorders>
            <w:shd w:val="clear" w:color="auto" w:fill="auto"/>
          </w:tcPr>
          <w:p w:rsidR="00EF6223" w:rsidRPr="0070679E" w:rsidRDefault="00EF6223" w:rsidP="00EF6223">
            <w:pPr>
              <w:rPr>
                <w:rFonts w:cs="Calibri"/>
              </w:rPr>
            </w:pP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EF6223" w:rsidRPr="0070679E" w:rsidRDefault="00EF6223" w:rsidP="00D11678">
            <w:pPr>
              <w:tabs>
                <w:tab w:val="left" w:pos="1500"/>
              </w:tabs>
              <w:jc w:val="both"/>
              <w:rPr>
                <w:rFonts w:cs="Calibri"/>
                <w:color w:val="006177"/>
              </w:rPr>
            </w:pPr>
            <w:r w:rsidRPr="0070679E">
              <w:rPr>
                <w:rFonts w:cs="Calibri"/>
                <w:color w:val="006177"/>
              </w:rPr>
              <w:t>[Type Answer]</w:t>
            </w:r>
            <w:r w:rsidRPr="0070679E">
              <w:rPr>
                <w:rFonts w:cs="Calibri"/>
                <w:color w:val="006177"/>
              </w:rPr>
              <w:tab/>
            </w:r>
          </w:p>
        </w:tc>
      </w:tr>
      <w:tr w:rsidR="003D52DB" w:rsidRPr="0070679E" w:rsidTr="005E3315">
        <w:tc>
          <w:tcPr>
            <w:tcW w:w="707" w:type="dxa"/>
            <w:tcBorders>
              <w:top w:val="nil"/>
              <w:left w:val="nil"/>
              <w:bottom w:val="nil"/>
              <w:right w:val="single" w:sz="4" w:space="0" w:color="auto"/>
            </w:tcBorders>
            <w:shd w:val="clear" w:color="auto" w:fill="auto"/>
          </w:tcPr>
          <w:p w:rsidR="003D52DB" w:rsidRPr="0070679E" w:rsidRDefault="003D52DB" w:rsidP="003D52DB">
            <w:pPr>
              <w:rPr>
                <w:rFonts w:cs="Calibri"/>
              </w:rPr>
            </w:pPr>
            <w:r>
              <w:rPr>
                <w:rFonts w:cs="Calibri"/>
              </w:rPr>
              <w:t>2.2</w:t>
            </w: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3D52DB" w:rsidRPr="0070679E" w:rsidRDefault="003D52DB" w:rsidP="000367EC">
            <w:pPr>
              <w:tabs>
                <w:tab w:val="left" w:pos="1500"/>
              </w:tabs>
              <w:jc w:val="both"/>
              <w:rPr>
                <w:rFonts w:cs="Calibri"/>
                <w:color w:val="006177"/>
              </w:rPr>
            </w:pPr>
            <w:r w:rsidRPr="0070679E">
              <w:rPr>
                <w:rFonts w:cs="Calibri"/>
              </w:rPr>
              <w:t xml:space="preserve">Legal </w:t>
            </w:r>
            <w:r w:rsidR="003E6907">
              <w:rPr>
                <w:rFonts w:cs="Calibri"/>
              </w:rPr>
              <w:t>form</w:t>
            </w:r>
            <w:r w:rsidR="000367EC">
              <w:rPr>
                <w:rFonts w:cs="Calibri"/>
              </w:rPr>
              <w:t xml:space="preserve"> </w:t>
            </w:r>
            <w:r w:rsidRPr="0070679E">
              <w:rPr>
                <w:rFonts w:cs="Calibri"/>
              </w:rPr>
              <w:t xml:space="preserve">of the </w:t>
            </w:r>
            <w:r w:rsidR="00B24A3D">
              <w:rPr>
                <w:rFonts w:cs="Calibri"/>
              </w:rPr>
              <w:t xml:space="preserve">Applicant </w:t>
            </w:r>
          </w:p>
        </w:tc>
      </w:tr>
      <w:tr w:rsidR="003D52DB" w:rsidRPr="0070679E" w:rsidTr="005E3315">
        <w:tc>
          <w:tcPr>
            <w:tcW w:w="707" w:type="dxa"/>
            <w:tcBorders>
              <w:top w:val="nil"/>
              <w:left w:val="nil"/>
              <w:bottom w:val="nil"/>
              <w:right w:val="single" w:sz="4" w:space="0" w:color="auto"/>
            </w:tcBorders>
            <w:shd w:val="clear" w:color="auto" w:fill="auto"/>
          </w:tcPr>
          <w:p w:rsidR="003D52DB" w:rsidRPr="0070679E" w:rsidRDefault="003D52DB" w:rsidP="003D52DB">
            <w:pPr>
              <w:rPr>
                <w:rFonts w:cs="Calibri"/>
              </w:rPr>
            </w:pP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3D52DB" w:rsidRPr="00D25BBE" w:rsidRDefault="003D52DB" w:rsidP="003D52DB">
            <w:pPr>
              <w:tabs>
                <w:tab w:val="left" w:pos="1500"/>
              </w:tabs>
              <w:jc w:val="both"/>
              <w:rPr>
                <w:rFonts w:cs="Calibri"/>
                <w:color w:val="006177"/>
              </w:rPr>
            </w:pPr>
            <w:r w:rsidRPr="00D25BBE">
              <w:rPr>
                <w:rFonts w:cs="Calibri"/>
                <w:color w:val="006177"/>
              </w:rPr>
              <w:t>[Type Answer]</w:t>
            </w:r>
          </w:p>
        </w:tc>
      </w:tr>
      <w:tr w:rsidR="00516FDD" w:rsidRPr="0070679E" w:rsidTr="005E3315">
        <w:tc>
          <w:tcPr>
            <w:tcW w:w="707" w:type="dxa"/>
            <w:tcBorders>
              <w:top w:val="nil"/>
              <w:left w:val="nil"/>
              <w:bottom w:val="nil"/>
              <w:right w:val="single" w:sz="4" w:space="0" w:color="auto"/>
            </w:tcBorders>
            <w:shd w:val="clear" w:color="auto" w:fill="auto"/>
          </w:tcPr>
          <w:p w:rsidR="00516FDD" w:rsidRPr="0070679E" w:rsidRDefault="00516FDD" w:rsidP="003D52DB">
            <w:pPr>
              <w:rPr>
                <w:rFonts w:cs="Calibri"/>
              </w:rPr>
            </w:pPr>
            <w:r>
              <w:rPr>
                <w:rFonts w:cs="Calibri"/>
              </w:rPr>
              <w:t>2.3</w:t>
            </w: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516FDD" w:rsidRPr="00D25BBE" w:rsidRDefault="00516FDD" w:rsidP="00D25BBE">
            <w:pPr>
              <w:rPr>
                <w:rFonts w:eastAsia="Times New Roman" w:cs="Calibri"/>
                <w:color w:val="000000"/>
                <w:lang w:eastAsia="en-GB"/>
              </w:rPr>
            </w:pPr>
            <w:r w:rsidRPr="00D25BBE">
              <w:rPr>
                <w:rFonts w:eastAsia="Times New Roman" w:cs="Calibri"/>
                <w:color w:val="000000"/>
                <w:lang w:eastAsia="en-GB"/>
              </w:rPr>
              <w:t>National ID</w:t>
            </w:r>
            <w:r w:rsidR="000367EC">
              <w:rPr>
                <w:rFonts w:eastAsia="Times New Roman" w:cs="Calibri"/>
                <w:color w:val="000000"/>
                <w:lang w:eastAsia="en-GB"/>
              </w:rPr>
              <w:t xml:space="preserve"> </w:t>
            </w:r>
            <w:r w:rsidRPr="00D25BBE">
              <w:rPr>
                <w:rFonts w:eastAsia="Times New Roman" w:cs="Calibri"/>
                <w:color w:val="000000"/>
                <w:lang w:eastAsia="en-GB"/>
              </w:rPr>
              <w:t>/ CRO Registration number</w:t>
            </w:r>
          </w:p>
        </w:tc>
      </w:tr>
      <w:tr w:rsidR="00516FDD" w:rsidRPr="0070679E" w:rsidTr="005E3315">
        <w:tc>
          <w:tcPr>
            <w:tcW w:w="707" w:type="dxa"/>
            <w:tcBorders>
              <w:top w:val="nil"/>
              <w:left w:val="nil"/>
              <w:bottom w:val="nil"/>
              <w:right w:val="single" w:sz="4" w:space="0" w:color="auto"/>
            </w:tcBorders>
            <w:shd w:val="clear" w:color="auto" w:fill="auto"/>
          </w:tcPr>
          <w:p w:rsidR="00516FDD" w:rsidRPr="0070679E" w:rsidRDefault="00516FDD" w:rsidP="003D52DB">
            <w:pPr>
              <w:rPr>
                <w:rFonts w:cs="Calibri"/>
              </w:rPr>
            </w:pP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516FDD" w:rsidRPr="00D25BBE" w:rsidRDefault="00516FDD" w:rsidP="003D52DB">
            <w:pPr>
              <w:tabs>
                <w:tab w:val="left" w:pos="1500"/>
              </w:tabs>
              <w:jc w:val="both"/>
              <w:rPr>
                <w:rFonts w:cs="Calibri"/>
                <w:color w:val="006177"/>
              </w:rPr>
            </w:pPr>
            <w:r w:rsidRPr="00D25BBE">
              <w:rPr>
                <w:rFonts w:cs="Calibri"/>
                <w:color w:val="006177"/>
              </w:rPr>
              <w:t>[Type Answer]</w:t>
            </w:r>
          </w:p>
        </w:tc>
      </w:tr>
      <w:tr w:rsidR="00516FDD" w:rsidRPr="0070679E" w:rsidTr="005E3315">
        <w:tc>
          <w:tcPr>
            <w:tcW w:w="707" w:type="dxa"/>
            <w:tcBorders>
              <w:top w:val="nil"/>
              <w:left w:val="nil"/>
              <w:bottom w:val="nil"/>
              <w:right w:val="single" w:sz="4" w:space="0" w:color="auto"/>
            </w:tcBorders>
            <w:shd w:val="clear" w:color="auto" w:fill="auto"/>
          </w:tcPr>
          <w:p w:rsidR="00516FDD" w:rsidRPr="0070679E" w:rsidRDefault="00516FDD" w:rsidP="003D52DB">
            <w:pPr>
              <w:rPr>
                <w:rFonts w:cs="Calibri"/>
              </w:rPr>
            </w:pPr>
            <w:r>
              <w:rPr>
                <w:rFonts w:cs="Calibri"/>
              </w:rPr>
              <w:t>2.4</w:t>
            </w: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516FDD" w:rsidRPr="00D25BBE" w:rsidRDefault="00516FDD" w:rsidP="00D25BBE">
            <w:pPr>
              <w:rPr>
                <w:rFonts w:cs="Calibri"/>
                <w:color w:val="006177"/>
              </w:rPr>
            </w:pPr>
            <w:r w:rsidRPr="00D25BBE">
              <w:rPr>
                <w:rFonts w:eastAsia="Times New Roman" w:cs="Calibri"/>
                <w:color w:val="000000"/>
                <w:lang w:eastAsia="en-GB"/>
              </w:rPr>
              <w:t>Legal Entity Identifier (where available)</w:t>
            </w:r>
          </w:p>
        </w:tc>
      </w:tr>
      <w:tr w:rsidR="00516FDD" w:rsidRPr="0070679E" w:rsidTr="005E3315">
        <w:tc>
          <w:tcPr>
            <w:tcW w:w="707" w:type="dxa"/>
            <w:tcBorders>
              <w:top w:val="nil"/>
              <w:left w:val="nil"/>
              <w:bottom w:val="nil"/>
              <w:right w:val="single" w:sz="4" w:space="0" w:color="auto"/>
            </w:tcBorders>
            <w:shd w:val="clear" w:color="auto" w:fill="auto"/>
          </w:tcPr>
          <w:p w:rsidR="00516FDD" w:rsidRPr="0070679E" w:rsidRDefault="00516FDD" w:rsidP="003D52DB">
            <w:pPr>
              <w:rPr>
                <w:rFonts w:cs="Calibri"/>
              </w:rPr>
            </w:pP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516FDD" w:rsidRPr="00D25BBE" w:rsidRDefault="00516FDD" w:rsidP="003D52DB">
            <w:pPr>
              <w:tabs>
                <w:tab w:val="left" w:pos="1500"/>
              </w:tabs>
              <w:jc w:val="both"/>
              <w:rPr>
                <w:rFonts w:cs="Calibri"/>
                <w:color w:val="006177"/>
              </w:rPr>
            </w:pPr>
            <w:r w:rsidRPr="00D25BBE">
              <w:rPr>
                <w:rFonts w:cs="Calibri"/>
                <w:color w:val="006177"/>
              </w:rPr>
              <w:t>[Type Answer]</w:t>
            </w:r>
          </w:p>
        </w:tc>
      </w:tr>
      <w:tr w:rsidR="00EA1260" w:rsidRPr="0070679E" w:rsidTr="005E3315">
        <w:trPr>
          <w:trHeight w:val="137"/>
        </w:trPr>
        <w:tc>
          <w:tcPr>
            <w:tcW w:w="707" w:type="dxa"/>
            <w:vMerge w:val="restart"/>
            <w:tcBorders>
              <w:top w:val="nil"/>
              <w:left w:val="nil"/>
              <w:bottom w:val="nil"/>
              <w:right w:val="single" w:sz="4" w:space="0" w:color="auto"/>
            </w:tcBorders>
            <w:shd w:val="clear" w:color="auto" w:fill="auto"/>
          </w:tcPr>
          <w:p w:rsidR="00EA1260" w:rsidRPr="0070679E" w:rsidRDefault="005E3315" w:rsidP="00EA1260">
            <w:pPr>
              <w:rPr>
                <w:rFonts w:cs="Calibri"/>
              </w:rPr>
            </w:pPr>
            <w:r>
              <w:rPr>
                <w:rFonts w:cs="Calibri"/>
              </w:rPr>
              <w:t>2</w:t>
            </w:r>
            <w:r w:rsidR="00EA1260">
              <w:rPr>
                <w:rFonts w:cs="Calibri"/>
              </w:rPr>
              <w:t>.</w:t>
            </w:r>
            <w:r w:rsidR="004B6E2C">
              <w:rPr>
                <w:rFonts w:cs="Calibri"/>
              </w:rPr>
              <w:t>5</w:t>
            </w: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EA1260" w:rsidRPr="00D25BBE" w:rsidRDefault="00EA1260" w:rsidP="00B24A3D">
            <w:pPr>
              <w:tabs>
                <w:tab w:val="left" w:pos="1500"/>
              </w:tabs>
              <w:jc w:val="both"/>
              <w:rPr>
                <w:rFonts w:cs="Calibri"/>
              </w:rPr>
            </w:pPr>
            <w:r w:rsidRPr="00D25BBE">
              <w:rPr>
                <w:rFonts w:cs="Calibri"/>
              </w:rPr>
              <w:t xml:space="preserve">Trading name(s) the </w:t>
            </w:r>
            <w:r w:rsidR="00B24A3D">
              <w:rPr>
                <w:rFonts w:cs="Calibri"/>
              </w:rPr>
              <w:t xml:space="preserve">Applicant </w:t>
            </w:r>
            <w:r w:rsidRPr="00D25BBE">
              <w:rPr>
                <w:rFonts w:cs="Calibri"/>
              </w:rPr>
              <w:t xml:space="preserve">will use, if different from response to question </w:t>
            </w:r>
            <w:r w:rsidR="003029E0" w:rsidRPr="00D25BBE">
              <w:rPr>
                <w:rFonts w:cs="Calibri"/>
              </w:rPr>
              <w:t>2</w:t>
            </w:r>
            <w:r w:rsidRPr="00D25BBE">
              <w:rPr>
                <w:rFonts w:cs="Calibri"/>
              </w:rPr>
              <w:t>.1 above</w:t>
            </w:r>
          </w:p>
        </w:tc>
      </w:tr>
      <w:tr w:rsidR="00EF6223" w:rsidRPr="0070679E" w:rsidTr="005E3315">
        <w:trPr>
          <w:trHeight w:val="137"/>
        </w:trPr>
        <w:tc>
          <w:tcPr>
            <w:tcW w:w="707" w:type="dxa"/>
            <w:vMerge/>
            <w:tcBorders>
              <w:top w:val="nil"/>
              <w:left w:val="nil"/>
              <w:bottom w:val="nil"/>
              <w:right w:val="single" w:sz="4" w:space="0" w:color="auto"/>
            </w:tcBorders>
            <w:shd w:val="clear" w:color="auto" w:fill="auto"/>
          </w:tcPr>
          <w:p w:rsidR="00EF6223" w:rsidRPr="0070679E" w:rsidRDefault="00EF6223" w:rsidP="00EF6223">
            <w:pPr>
              <w:rPr>
                <w:rFonts w:cs="Calibri"/>
              </w:rPr>
            </w:pP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EF6223" w:rsidRPr="0070679E" w:rsidRDefault="00EF6223" w:rsidP="00D11678">
            <w:pPr>
              <w:tabs>
                <w:tab w:val="left" w:pos="1500"/>
              </w:tabs>
              <w:jc w:val="both"/>
              <w:rPr>
                <w:rFonts w:cs="Calibri"/>
              </w:rPr>
            </w:pPr>
            <w:r w:rsidRPr="0070679E">
              <w:rPr>
                <w:rFonts w:cs="Calibri"/>
                <w:color w:val="006177"/>
              </w:rPr>
              <w:t>[Type Answer]</w:t>
            </w:r>
          </w:p>
        </w:tc>
      </w:tr>
      <w:tr w:rsidR="005F3993" w:rsidRPr="0070679E" w:rsidTr="005F6D37">
        <w:trPr>
          <w:trHeight w:val="137"/>
        </w:trPr>
        <w:tc>
          <w:tcPr>
            <w:tcW w:w="707" w:type="dxa"/>
            <w:tcBorders>
              <w:top w:val="nil"/>
              <w:left w:val="nil"/>
              <w:bottom w:val="nil"/>
              <w:right w:val="single" w:sz="4" w:space="0" w:color="auto"/>
            </w:tcBorders>
            <w:shd w:val="clear" w:color="auto" w:fill="auto"/>
          </w:tcPr>
          <w:p w:rsidR="005F3993" w:rsidRPr="0070679E" w:rsidRDefault="004B6E2C" w:rsidP="00EF6223">
            <w:pPr>
              <w:rPr>
                <w:rFonts w:cs="Calibri"/>
              </w:rPr>
            </w:pPr>
            <w:r>
              <w:rPr>
                <w:rFonts w:cs="Calibri"/>
              </w:rPr>
              <w:t>2.6</w:t>
            </w: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D11678">
            <w:pPr>
              <w:tabs>
                <w:tab w:val="left" w:pos="1500"/>
              </w:tabs>
              <w:rPr>
                <w:rFonts w:cs="Calibri"/>
                <w:color w:val="006177"/>
              </w:rPr>
            </w:pPr>
          </w:p>
        </w:tc>
        <w:tc>
          <w:tcPr>
            <w:tcW w:w="6757" w:type="dxa"/>
            <w:gridSpan w:val="6"/>
            <w:tcBorders>
              <w:top w:val="single" w:sz="4" w:space="0" w:color="auto"/>
              <w:left w:val="single" w:sz="4" w:space="0" w:color="auto"/>
              <w:bottom w:val="single" w:sz="4" w:space="0" w:color="auto"/>
              <w:right w:val="single" w:sz="4" w:space="0" w:color="auto"/>
            </w:tcBorders>
            <w:shd w:val="clear" w:color="auto" w:fill="auto"/>
          </w:tcPr>
          <w:p w:rsidR="005F3993" w:rsidRPr="0005728A" w:rsidRDefault="005F3993" w:rsidP="005925F6">
            <w:pPr>
              <w:tabs>
                <w:tab w:val="left" w:pos="1500"/>
              </w:tabs>
              <w:rPr>
                <w:rFonts w:cs="Calibri"/>
                <w:color w:val="006177"/>
                <w:vertAlign w:val="superscript"/>
              </w:rPr>
            </w:pPr>
            <w:r w:rsidRPr="0070679E">
              <w:rPr>
                <w:rFonts w:cs="Calibri"/>
                <w:b/>
              </w:rPr>
              <w:t>Registered Office</w:t>
            </w:r>
            <w:r>
              <w:rPr>
                <w:rFonts w:cs="Calibri"/>
                <w:b/>
              </w:rPr>
              <w:t xml:space="preserve"> of the </w:t>
            </w:r>
            <w:r w:rsidR="00B24A3D">
              <w:rPr>
                <w:rFonts w:cs="Calibri"/>
                <w:b/>
              </w:rPr>
              <w:t xml:space="preserve">Applicant </w:t>
            </w:r>
          </w:p>
        </w:tc>
      </w:tr>
      <w:tr w:rsidR="005F3993" w:rsidRPr="0070679E" w:rsidTr="005F6D37">
        <w:trPr>
          <w:trHeight w:val="137"/>
        </w:trPr>
        <w:tc>
          <w:tcPr>
            <w:tcW w:w="707" w:type="dxa"/>
            <w:tcBorders>
              <w:top w:val="nil"/>
              <w:left w:val="nil"/>
              <w:bottom w:val="nil"/>
              <w:right w:val="single" w:sz="4" w:space="0" w:color="auto"/>
            </w:tcBorders>
            <w:shd w:val="clear" w:color="auto" w:fill="auto"/>
          </w:tcPr>
          <w:p w:rsidR="005F3993" w:rsidRPr="0070679E" w:rsidRDefault="005F399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D11678">
            <w:pPr>
              <w:jc w:val="both"/>
              <w:rPr>
                <w:rFonts w:cs="Calibri"/>
                <w:color w:val="006177"/>
              </w:rPr>
            </w:pPr>
            <w:r w:rsidRPr="0070679E">
              <w:rPr>
                <w:rFonts w:cs="Calibri"/>
                <w:b/>
              </w:rPr>
              <w:t>Postal Address</w:t>
            </w:r>
          </w:p>
        </w:tc>
        <w:tc>
          <w:tcPr>
            <w:tcW w:w="6757" w:type="dxa"/>
            <w:gridSpan w:val="6"/>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5925F6">
            <w:pPr>
              <w:tabs>
                <w:tab w:val="left" w:pos="1500"/>
              </w:tabs>
              <w:jc w:val="both"/>
              <w:rPr>
                <w:rFonts w:cs="Calibri"/>
                <w:b/>
              </w:rPr>
            </w:pPr>
            <w:r w:rsidRPr="0070679E">
              <w:rPr>
                <w:rFonts w:cs="Calibri"/>
                <w:color w:val="006177"/>
              </w:rPr>
              <w:t>[Type Answer]</w:t>
            </w:r>
          </w:p>
        </w:tc>
      </w:tr>
      <w:tr w:rsidR="005F3993" w:rsidRPr="0070679E" w:rsidTr="005F6D37">
        <w:trPr>
          <w:trHeight w:val="137"/>
        </w:trPr>
        <w:tc>
          <w:tcPr>
            <w:tcW w:w="707" w:type="dxa"/>
            <w:tcBorders>
              <w:top w:val="nil"/>
              <w:left w:val="nil"/>
              <w:bottom w:val="nil"/>
              <w:right w:val="single" w:sz="4" w:space="0" w:color="auto"/>
            </w:tcBorders>
            <w:shd w:val="clear" w:color="auto" w:fill="auto"/>
          </w:tcPr>
          <w:p w:rsidR="005F3993" w:rsidRPr="0070679E" w:rsidRDefault="005F399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D11678">
            <w:pPr>
              <w:tabs>
                <w:tab w:val="left" w:pos="1500"/>
              </w:tabs>
              <w:jc w:val="both"/>
              <w:rPr>
                <w:rFonts w:cs="Calibri"/>
                <w:color w:val="006177"/>
              </w:rPr>
            </w:pPr>
            <w:r w:rsidRPr="0070679E">
              <w:rPr>
                <w:rFonts w:cs="Calibri"/>
                <w:b/>
              </w:rPr>
              <w:t>Telephone Number</w:t>
            </w:r>
          </w:p>
        </w:tc>
        <w:tc>
          <w:tcPr>
            <w:tcW w:w="6757" w:type="dxa"/>
            <w:gridSpan w:val="6"/>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5925F6">
            <w:pPr>
              <w:tabs>
                <w:tab w:val="left" w:pos="1500"/>
              </w:tabs>
              <w:jc w:val="both"/>
              <w:rPr>
                <w:rFonts w:cs="Calibri"/>
                <w:b/>
              </w:rPr>
            </w:pPr>
            <w:r w:rsidRPr="0070679E">
              <w:rPr>
                <w:rFonts w:cs="Calibri"/>
                <w:color w:val="006177"/>
              </w:rPr>
              <w:t>[Type Answer]</w:t>
            </w:r>
          </w:p>
        </w:tc>
      </w:tr>
      <w:tr w:rsidR="005F3993" w:rsidRPr="0070679E" w:rsidTr="005F6D37">
        <w:trPr>
          <w:trHeight w:val="137"/>
        </w:trPr>
        <w:tc>
          <w:tcPr>
            <w:tcW w:w="707" w:type="dxa"/>
            <w:tcBorders>
              <w:top w:val="nil"/>
              <w:left w:val="nil"/>
              <w:bottom w:val="nil"/>
              <w:right w:val="single" w:sz="4" w:space="0" w:color="auto"/>
            </w:tcBorders>
            <w:shd w:val="clear" w:color="auto" w:fill="auto"/>
          </w:tcPr>
          <w:p w:rsidR="005F3993" w:rsidRPr="0070679E" w:rsidRDefault="005F399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D11678">
            <w:pPr>
              <w:tabs>
                <w:tab w:val="left" w:pos="1500"/>
              </w:tabs>
              <w:jc w:val="both"/>
              <w:rPr>
                <w:rFonts w:cs="Calibri"/>
                <w:color w:val="006177"/>
              </w:rPr>
            </w:pPr>
            <w:r w:rsidRPr="0070679E">
              <w:rPr>
                <w:rFonts w:cs="Calibri"/>
                <w:b/>
              </w:rPr>
              <w:t>Email Address</w:t>
            </w:r>
            <w:r>
              <w:rPr>
                <w:rFonts w:cs="Calibri"/>
                <w:b/>
              </w:rPr>
              <w:t>(es)</w:t>
            </w:r>
          </w:p>
        </w:tc>
        <w:tc>
          <w:tcPr>
            <w:tcW w:w="6757" w:type="dxa"/>
            <w:gridSpan w:val="6"/>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5925F6">
            <w:pPr>
              <w:tabs>
                <w:tab w:val="left" w:pos="1500"/>
              </w:tabs>
              <w:jc w:val="both"/>
              <w:rPr>
                <w:rFonts w:cs="Calibri"/>
                <w:b/>
              </w:rPr>
            </w:pPr>
            <w:r w:rsidRPr="0070679E">
              <w:rPr>
                <w:rFonts w:cs="Calibri"/>
                <w:color w:val="006177"/>
              </w:rPr>
              <w:t>[Type Answer]</w:t>
            </w:r>
          </w:p>
        </w:tc>
      </w:tr>
      <w:tr w:rsidR="005F3993" w:rsidRPr="0070679E" w:rsidTr="00887487">
        <w:trPr>
          <w:trHeight w:val="70"/>
        </w:trPr>
        <w:tc>
          <w:tcPr>
            <w:tcW w:w="707" w:type="dxa"/>
            <w:tcBorders>
              <w:top w:val="nil"/>
              <w:left w:val="nil"/>
              <w:bottom w:val="nil"/>
              <w:right w:val="single" w:sz="4" w:space="0" w:color="auto"/>
            </w:tcBorders>
            <w:shd w:val="clear" w:color="auto" w:fill="auto"/>
          </w:tcPr>
          <w:p w:rsidR="005F3993" w:rsidRPr="0070679E" w:rsidRDefault="005F3993" w:rsidP="00EF6223">
            <w:pPr>
              <w:rPr>
                <w:rFonts w:cs="Calibri"/>
              </w:rPr>
            </w:pPr>
          </w:p>
        </w:tc>
        <w:tc>
          <w:tcPr>
            <w:tcW w:w="2462" w:type="dxa"/>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D11678">
            <w:pPr>
              <w:tabs>
                <w:tab w:val="left" w:pos="1500"/>
              </w:tabs>
              <w:jc w:val="both"/>
              <w:rPr>
                <w:rFonts w:cs="Calibri"/>
                <w:color w:val="006177"/>
              </w:rPr>
            </w:pPr>
            <w:r w:rsidRPr="0070679E">
              <w:rPr>
                <w:rFonts w:cs="Calibri"/>
                <w:b/>
              </w:rPr>
              <w:t>Website Address</w:t>
            </w:r>
            <w:r>
              <w:rPr>
                <w:rFonts w:cs="Calibri"/>
                <w:b/>
              </w:rPr>
              <w:t>(es)</w:t>
            </w:r>
          </w:p>
        </w:tc>
        <w:tc>
          <w:tcPr>
            <w:tcW w:w="6757" w:type="dxa"/>
            <w:gridSpan w:val="6"/>
            <w:tcBorders>
              <w:top w:val="single" w:sz="4" w:space="0" w:color="auto"/>
              <w:left w:val="single" w:sz="4" w:space="0" w:color="auto"/>
              <w:bottom w:val="single" w:sz="4" w:space="0" w:color="auto"/>
              <w:right w:val="single" w:sz="4" w:space="0" w:color="auto"/>
            </w:tcBorders>
            <w:shd w:val="clear" w:color="auto" w:fill="auto"/>
          </w:tcPr>
          <w:p w:rsidR="005F3993" w:rsidRPr="0070679E" w:rsidRDefault="005F3993" w:rsidP="005925F6">
            <w:pPr>
              <w:tabs>
                <w:tab w:val="left" w:pos="1500"/>
              </w:tabs>
              <w:jc w:val="both"/>
              <w:rPr>
                <w:rFonts w:cs="Calibri"/>
                <w:b/>
              </w:rPr>
            </w:pPr>
            <w:r w:rsidRPr="0070679E">
              <w:rPr>
                <w:rFonts w:cs="Calibri"/>
                <w:color w:val="006177"/>
              </w:rPr>
              <w:t>[Type Answer]</w:t>
            </w:r>
          </w:p>
        </w:tc>
      </w:tr>
      <w:tr w:rsidR="00EF6223" w:rsidRPr="0070679E" w:rsidTr="005E3315">
        <w:trPr>
          <w:trHeight w:val="137"/>
        </w:trPr>
        <w:tc>
          <w:tcPr>
            <w:tcW w:w="707" w:type="dxa"/>
            <w:tcBorders>
              <w:top w:val="nil"/>
              <w:left w:val="nil"/>
              <w:bottom w:val="nil"/>
              <w:right w:val="nil"/>
            </w:tcBorders>
            <w:shd w:val="clear" w:color="auto" w:fill="auto"/>
          </w:tcPr>
          <w:p w:rsidR="00EF6223" w:rsidRPr="00DC3515" w:rsidRDefault="00EF6223" w:rsidP="00EF6223">
            <w:pPr>
              <w:rPr>
                <w:rFonts w:cs="Calibri"/>
                <w:color w:val="006177"/>
              </w:rPr>
            </w:pPr>
          </w:p>
        </w:tc>
        <w:tc>
          <w:tcPr>
            <w:tcW w:w="9219" w:type="dxa"/>
            <w:gridSpan w:val="7"/>
            <w:tcBorders>
              <w:top w:val="single" w:sz="4" w:space="0" w:color="auto"/>
              <w:left w:val="nil"/>
              <w:bottom w:val="single" w:sz="4" w:space="0" w:color="auto"/>
              <w:right w:val="nil"/>
            </w:tcBorders>
            <w:shd w:val="clear" w:color="auto" w:fill="auto"/>
          </w:tcPr>
          <w:p w:rsidR="00EF6223" w:rsidRPr="00DC3515" w:rsidRDefault="00EF6223" w:rsidP="00D11678">
            <w:pPr>
              <w:jc w:val="both"/>
              <w:rPr>
                <w:rFonts w:cs="Calibri"/>
                <w:color w:val="006177"/>
              </w:rPr>
            </w:pPr>
          </w:p>
        </w:tc>
      </w:tr>
      <w:tr w:rsidR="00EF6223" w:rsidRPr="0070679E" w:rsidTr="005E3315">
        <w:trPr>
          <w:trHeight w:val="137"/>
        </w:trPr>
        <w:tc>
          <w:tcPr>
            <w:tcW w:w="707" w:type="dxa"/>
            <w:tcBorders>
              <w:top w:val="nil"/>
              <w:left w:val="nil"/>
              <w:bottom w:val="nil"/>
              <w:right w:val="single" w:sz="4" w:space="0" w:color="auto"/>
            </w:tcBorders>
            <w:shd w:val="clear" w:color="auto" w:fill="auto"/>
          </w:tcPr>
          <w:p w:rsidR="00EF6223" w:rsidRPr="00DC3515" w:rsidRDefault="005E3315" w:rsidP="00EF6223">
            <w:pPr>
              <w:rPr>
                <w:rFonts w:cs="Calibri"/>
                <w:color w:val="006177"/>
              </w:rPr>
            </w:pPr>
            <w:r>
              <w:rPr>
                <w:rFonts w:cs="Calibri"/>
              </w:rPr>
              <w:t>2</w:t>
            </w:r>
            <w:r w:rsidR="004B6E2C">
              <w:rPr>
                <w:rFonts w:cs="Calibri"/>
              </w:rPr>
              <w:t>.7</w:t>
            </w:r>
          </w:p>
        </w:tc>
        <w:tc>
          <w:tcPr>
            <w:tcW w:w="7902" w:type="dxa"/>
            <w:gridSpan w:val="5"/>
            <w:tcBorders>
              <w:top w:val="single" w:sz="4" w:space="0" w:color="auto"/>
              <w:left w:val="single" w:sz="4" w:space="0" w:color="auto"/>
              <w:bottom w:val="single" w:sz="4" w:space="0" w:color="auto"/>
              <w:right w:val="single" w:sz="4" w:space="0" w:color="auto"/>
            </w:tcBorders>
            <w:shd w:val="clear" w:color="auto" w:fill="auto"/>
          </w:tcPr>
          <w:p w:rsidR="00EF6223" w:rsidRPr="005755AF" w:rsidRDefault="00C31F6E" w:rsidP="003E6907">
            <w:pPr>
              <w:jc w:val="both"/>
              <w:rPr>
                <w:rFonts w:cs="Calibri"/>
                <w:color w:val="006177"/>
              </w:rPr>
            </w:pPr>
            <w:r w:rsidRPr="005755AF">
              <w:rPr>
                <w:rFonts w:eastAsia="Times New Roman" w:cs="Calibri"/>
                <w:color w:val="000000"/>
                <w:lang w:eastAsia="en-GB"/>
              </w:rPr>
              <w:t xml:space="preserve">Provide </w:t>
            </w:r>
            <w:r w:rsidR="003B5966">
              <w:rPr>
                <w:rFonts w:eastAsia="Times New Roman" w:cs="Calibri"/>
                <w:color w:val="000000"/>
                <w:lang w:eastAsia="en-GB"/>
              </w:rPr>
              <w:t xml:space="preserve">a copy of </w:t>
            </w:r>
            <w:r w:rsidRPr="005755AF">
              <w:rPr>
                <w:rFonts w:eastAsia="Times New Roman" w:cs="Calibri"/>
                <w:color w:val="000000"/>
                <w:lang w:eastAsia="en-GB"/>
              </w:rPr>
              <w:t xml:space="preserve">the </w:t>
            </w:r>
            <w:r w:rsidR="00B24A3D">
              <w:rPr>
                <w:rFonts w:eastAsia="Times New Roman" w:cs="Calibri"/>
                <w:color w:val="000000"/>
                <w:lang w:eastAsia="en-GB"/>
              </w:rPr>
              <w:t>Applicant</w:t>
            </w:r>
            <w:r w:rsidR="00E03970">
              <w:rPr>
                <w:rFonts w:eastAsia="Times New Roman" w:cs="Calibri"/>
                <w:color w:val="000000"/>
                <w:lang w:eastAsia="en-GB"/>
              </w:rPr>
              <w:t>’</w:t>
            </w:r>
            <w:r w:rsidRPr="005755AF">
              <w:rPr>
                <w:rFonts w:eastAsia="Times New Roman" w:cs="Calibri"/>
                <w:color w:val="000000"/>
                <w:lang w:eastAsia="en-GB"/>
              </w:rPr>
              <w:t xml:space="preserve">s Articles of </w:t>
            </w:r>
            <w:r w:rsidR="003E6907">
              <w:rPr>
                <w:rFonts w:eastAsia="Times New Roman" w:cs="Calibri"/>
                <w:color w:val="000000"/>
                <w:lang w:eastAsia="en-GB"/>
              </w:rPr>
              <w:t>A</w:t>
            </w:r>
            <w:r w:rsidRPr="005755AF">
              <w:rPr>
                <w:rFonts w:eastAsia="Times New Roman" w:cs="Calibri"/>
                <w:color w:val="000000"/>
                <w:lang w:eastAsia="en-GB"/>
              </w:rPr>
              <w:t xml:space="preserve">ssociation and, where available, </w:t>
            </w:r>
            <w:r w:rsidR="003E6907">
              <w:rPr>
                <w:rFonts w:eastAsia="Times New Roman" w:cs="Calibri"/>
                <w:color w:val="000000"/>
                <w:lang w:eastAsia="en-GB"/>
              </w:rPr>
              <w:t>D</w:t>
            </w:r>
            <w:r w:rsidRPr="005755AF">
              <w:rPr>
                <w:rFonts w:eastAsia="Times New Roman" w:cs="Calibri"/>
                <w:color w:val="000000"/>
                <w:lang w:eastAsia="en-GB"/>
              </w:rPr>
              <w:t xml:space="preserve">eed of </w:t>
            </w:r>
            <w:r w:rsidR="003E6907">
              <w:rPr>
                <w:rFonts w:eastAsia="Times New Roman" w:cs="Calibri"/>
                <w:color w:val="000000"/>
                <w:lang w:eastAsia="en-GB"/>
              </w:rPr>
              <w:t>I</w:t>
            </w:r>
            <w:r w:rsidRPr="005755AF">
              <w:rPr>
                <w:rFonts w:eastAsia="Times New Roman" w:cs="Calibri"/>
                <w:color w:val="000000"/>
                <w:lang w:eastAsia="en-GB"/>
              </w:rPr>
              <w:t>ncorporation</w:t>
            </w: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tcPr>
          <w:p w:rsidR="00EF6223" w:rsidRPr="00DC3515" w:rsidRDefault="00EF6223" w:rsidP="00D11678">
            <w:pPr>
              <w:jc w:val="both"/>
              <w:rPr>
                <w:rFonts w:cs="Calibri"/>
                <w:color w:val="006177"/>
              </w:rPr>
            </w:pPr>
            <w:r w:rsidRPr="00B57D80">
              <w:rPr>
                <w:rFonts w:cs="Calibri"/>
                <w:color w:val="006177"/>
              </w:rPr>
              <w:t>[Yes/No]</w:t>
            </w:r>
          </w:p>
        </w:tc>
      </w:tr>
      <w:tr w:rsidR="00EF6223" w:rsidRPr="0070679E" w:rsidTr="005E3315">
        <w:trPr>
          <w:trHeight w:val="137"/>
        </w:trPr>
        <w:tc>
          <w:tcPr>
            <w:tcW w:w="707" w:type="dxa"/>
            <w:tcBorders>
              <w:top w:val="nil"/>
              <w:left w:val="nil"/>
              <w:bottom w:val="nil"/>
              <w:right w:val="nil"/>
            </w:tcBorders>
            <w:shd w:val="clear" w:color="auto" w:fill="auto"/>
          </w:tcPr>
          <w:p w:rsidR="00EF6223" w:rsidRDefault="00EF6223" w:rsidP="00EF6223">
            <w:pPr>
              <w:rPr>
                <w:rFonts w:cs="Calibri"/>
              </w:rPr>
            </w:pPr>
          </w:p>
        </w:tc>
        <w:tc>
          <w:tcPr>
            <w:tcW w:w="9219" w:type="dxa"/>
            <w:gridSpan w:val="7"/>
            <w:tcBorders>
              <w:top w:val="single" w:sz="4" w:space="0" w:color="auto"/>
              <w:left w:val="nil"/>
              <w:bottom w:val="single" w:sz="4" w:space="0" w:color="auto"/>
              <w:right w:val="nil"/>
            </w:tcBorders>
            <w:shd w:val="clear" w:color="auto" w:fill="auto"/>
          </w:tcPr>
          <w:p w:rsidR="00EF6223" w:rsidRPr="007C7F50" w:rsidRDefault="00EF6223" w:rsidP="00D11678">
            <w:pPr>
              <w:jc w:val="both"/>
              <w:rPr>
                <w:rFonts w:cs="Calibri"/>
                <w:color w:val="006177"/>
              </w:rPr>
            </w:pPr>
          </w:p>
        </w:tc>
      </w:tr>
      <w:tr w:rsidR="005A7B37" w:rsidRPr="0070679E" w:rsidTr="005E3315">
        <w:trPr>
          <w:trHeight w:val="137"/>
        </w:trPr>
        <w:tc>
          <w:tcPr>
            <w:tcW w:w="707" w:type="dxa"/>
            <w:tcBorders>
              <w:top w:val="nil"/>
              <w:left w:val="nil"/>
              <w:bottom w:val="nil"/>
              <w:right w:val="single" w:sz="4" w:space="0" w:color="auto"/>
            </w:tcBorders>
            <w:shd w:val="clear" w:color="auto" w:fill="auto"/>
          </w:tcPr>
          <w:p w:rsidR="005A7B37" w:rsidRPr="0070679E" w:rsidRDefault="005E3315" w:rsidP="0040125C">
            <w:pPr>
              <w:rPr>
                <w:rFonts w:cs="Calibri"/>
              </w:rPr>
            </w:pPr>
            <w:r>
              <w:rPr>
                <w:rFonts w:eastAsia="Times New Roman" w:cs="Calibri"/>
                <w:lang w:val="en-GB"/>
              </w:rPr>
              <w:t>2</w:t>
            </w:r>
            <w:r w:rsidR="00D5129F">
              <w:rPr>
                <w:rFonts w:eastAsia="Times New Roman" w:cs="Calibri"/>
                <w:lang w:val="en-GB"/>
              </w:rPr>
              <w:t>.</w:t>
            </w:r>
            <w:r w:rsidR="004B6E2C">
              <w:rPr>
                <w:rFonts w:eastAsia="Times New Roman" w:cs="Calibri"/>
                <w:lang w:val="en-GB"/>
              </w:rPr>
              <w:t>8</w:t>
            </w:r>
          </w:p>
        </w:tc>
        <w:tc>
          <w:tcPr>
            <w:tcW w:w="9219" w:type="dxa"/>
            <w:gridSpan w:val="7"/>
            <w:tcBorders>
              <w:top w:val="single" w:sz="4" w:space="0" w:color="auto"/>
              <w:left w:val="single" w:sz="4" w:space="0" w:color="auto"/>
              <w:bottom w:val="single" w:sz="4" w:space="0" w:color="auto"/>
              <w:right w:val="single" w:sz="4" w:space="0" w:color="auto"/>
            </w:tcBorders>
            <w:shd w:val="clear" w:color="auto" w:fill="auto"/>
          </w:tcPr>
          <w:p w:rsidR="005A7B37" w:rsidRPr="00A76048" w:rsidRDefault="005A7B37" w:rsidP="005A7B37">
            <w:pPr>
              <w:jc w:val="both"/>
              <w:rPr>
                <w:rFonts w:cs="Calibri"/>
              </w:rPr>
            </w:pPr>
            <w:r>
              <w:rPr>
                <w:rFonts w:cs="Calibri"/>
              </w:rPr>
              <w:t>P</w:t>
            </w:r>
            <w:r w:rsidRPr="0064233E">
              <w:rPr>
                <w:rFonts w:cs="Calibri"/>
              </w:rPr>
              <w:t xml:space="preserve">rovide the </w:t>
            </w:r>
            <w:r>
              <w:rPr>
                <w:rFonts w:cs="Calibri"/>
              </w:rPr>
              <w:t xml:space="preserve">contact </w:t>
            </w:r>
            <w:r w:rsidRPr="0064233E">
              <w:rPr>
                <w:rFonts w:cs="Calibri"/>
              </w:rPr>
              <w:t xml:space="preserve">details of </w:t>
            </w:r>
            <w:r>
              <w:rPr>
                <w:rFonts w:cs="Calibri"/>
              </w:rPr>
              <w:t>the following persons</w:t>
            </w:r>
            <w:r w:rsidRPr="0064233E">
              <w:rPr>
                <w:rFonts w:cs="Calibri"/>
              </w:rPr>
              <w:t>:</w:t>
            </w:r>
          </w:p>
        </w:tc>
      </w:tr>
      <w:tr w:rsidR="005A7B37" w:rsidRPr="0070679E" w:rsidTr="005E3315">
        <w:trPr>
          <w:trHeight w:val="137"/>
        </w:trPr>
        <w:tc>
          <w:tcPr>
            <w:tcW w:w="707" w:type="dxa"/>
            <w:tcBorders>
              <w:top w:val="nil"/>
              <w:left w:val="nil"/>
              <w:bottom w:val="nil"/>
              <w:right w:val="single" w:sz="4" w:space="0" w:color="auto"/>
            </w:tcBorders>
            <w:shd w:val="clear" w:color="auto" w:fill="auto"/>
          </w:tcPr>
          <w:p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Pr="00B05463" w:rsidRDefault="005A7B37" w:rsidP="005A7B37">
            <w:pPr>
              <w:jc w:val="both"/>
              <w:rPr>
                <w:rFonts w:cs="Calibri"/>
                <w:color w:val="000000" w:themeColor="text1"/>
              </w:rPr>
            </w:pPr>
          </w:p>
        </w:tc>
        <w:tc>
          <w:tcPr>
            <w:tcW w:w="3242"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Pr="00B05463" w:rsidRDefault="00380595" w:rsidP="00B24A3D">
            <w:pPr>
              <w:pStyle w:val="ListParagraph"/>
              <w:numPr>
                <w:ilvl w:val="1"/>
                <w:numId w:val="5"/>
              </w:numPr>
              <w:jc w:val="both"/>
              <w:rPr>
                <w:rFonts w:ascii="Calibri" w:hAnsi="Calibri" w:cs="Calibri"/>
                <w:sz w:val="22"/>
                <w:szCs w:val="22"/>
              </w:rPr>
            </w:pPr>
            <w:r w:rsidRPr="00BD3236">
              <w:rPr>
                <w:rFonts w:ascii="Calibri" w:hAnsi="Calibri" w:cs="Calibri"/>
                <w:sz w:val="22"/>
                <w:szCs w:val="22"/>
              </w:rPr>
              <w:t>Individual</w:t>
            </w:r>
            <w:r w:rsidRPr="00BD3236">
              <w:rPr>
                <w:rStyle w:val="FootnoteReference"/>
                <w:rFonts w:ascii="Calibri" w:hAnsi="Calibri" w:cs="Calibri"/>
                <w:sz w:val="22"/>
                <w:szCs w:val="22"/>
              </w:rPr>
              <w:footnoteReference w:id="4"/>
            </w:r>
            <w:r w:rsidRPr="00BD3236">
              <w:rPr>
                <w:rFonts w:ascii="Calibri" w:hAnsi="Calibri" w:cs="Calibri"/>
                <w:sz w:val="22"/>
                <w:szCs w:val="22"/>
              </w:rPr>
              <w:t xml:space="preserve"> </w:t>
            </w:r>
            <w:r w:rsidRPr="005925F6">
              <w:rPr>
                <w:rFonts w:ascii="Calibri" w:hAnsi="Calibri"/>
                <w:color w:val="000000"/>
                <w:sz w:val="22"/>
                <w:szCs w:val="22"/>
                <w:lang w:eastAsia="en-GB"/>
              </w:rPr>
              <w:t>in charge of the application</w:t>
            </w:r>
            <w:r w:rsidRPr="00BD3236">
              <w:rPr>
                <w:rFonts w:ascii="Calibri" w:hAnsi="Calibri" w:cs="Calibri"/>
                <w:sz w:val="22"/>
                <w:szCs w:val="22"/>
              </w:rPr>
              <w:t xml:space="preserve"> </w:t>
            </w:r>
            <w:r w:rsidRPr="00B66BAD">
              <w:rPr>
                <w:rFonts w:ascii="Calibri" w:hAnsi="Calibri" w:cs="Calibri"/>
                <w:sz w:val="22"/>
                <w:szCs w:val="22"/>
              </w:rPr>
              <w:t xml:space="preserve">who will accept </w:t>
            </w:r>
            <w:r w:rsidR="005A7B37" w:rsidRPr="00B66BAD">
              <w:rPr>
                <w:rFonts w:ascii="Calibri" w:hAnsi="Calibri" w:cs="Calibri"/>
                <w:sz w:val="22"/>
                <w:szCs w:val="22"/>
              </w:rPr>
              <w:t>service of any documents in resp</w:t>
            </w:r>
            <w:r w:rsidR="005A7B37" w:rsidRPr="004D280A">
              <w:rPr>
                <w:rFonts w:ascii="Calibri" w:hAnsi="Calibri" w:cs="Calibri"/>
                <w:sz w:val="22"/>
                <w:szCs w:val="22"/>
              </w:rPr>
              <w:t xml:space="preserve">ect of the </w:t>
            </w:r>
            <w:r w:rsidR="00091981" w:rsidRPr="004D280A">
              <w:rPr>
                <w:rFonts w:ascii="Calibri" w:hAnsi="Calibri" w:cs="Calibri"/>
                <w:sz w:val="22"/>
                <w:szCs w:val="22"/>
              </w:rPr>
              <w:t>a</w:t>
            </w:r>
            <w:r w:rsidR="005A7B37" w:rsidRPr="004D280A">
              <w:rPr>
                <w:rFonts w:ascii="Calibri" w:hAnsi="Calibri" w:cs="Calibri"/>
                <w:sz w:val="22"/>
                <w:szCs w:val="22"/>
              </w:rPr>
              <w:t xml:space="preserve">pplication </w:t>
            </w:r>
            <w:r w:rsidR="00091981" w:rsidRPr="004D280A">
              <w:rPr>
                <w:rFonts w:ascii="Calibri" w:hAnsi="Calibri" w:cs="Calibri"/>
                <w:sz w:val="22"/>
                <w:szCs w:val="22"/>
              </w:rPr>
              <w:t>s</w:t>
            </w:r>
            <w:r w:rsidR="005A7B37" w:rsidRPr="004D280A">
              <w:rPr>
                <w:rFonts w:ascii="Calibri" w:hAnsi="Calibri" w:cs="Calibri"/>
                <w:sz w:val="22"/>
                <w:szCs w:val="22"/>
              </w:rPr>
              <w:t>ubmission and of any future correspondence</w:t>
            </w:r>
            <w:r w:rsidR="005A7B37" w:rsidRPr="00B05463">
              <w:rPr>
                <w:rFonts w:ascii="Calibri" w:hAnsi="Calibri" w:cs="Calibri"/>
                <w:sz w:val="22"/>
                <w:szCs w:val="22"/>
              </w:rPr>
              <w:t xml:space="preserve"> issued to the </w:t>
            </w:r>
            <w:r w:rsidR="00B24A3D">
              <w:rPr>
                <w:rFonts w:ascii="Calibri" w:hAnsi="Calibri" w:cs="Calibri"/>
                <w:sz w:val="22"/>
                <w:szCs w:val="22"/>
              </w:rPr>
              <w:t>Applicant</w:t>
            </w:r>
            <w:r w:rsidR="005A7B37" w:rsidRPr="00B05463">
              <w:rPr>
                <w:rFonts w:ascii="Calibri" w:hAnsi="Calibri" w:cs="Calibri"/>
                <w:sz w:val="22"/>
                <w:szCs w:val="22"/>
              </w:rPr>
              <w:t xml:space="preserve"> if it is granted an authorisation </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43198F" w:rsidRPr="0043198F" w:rsidRDefault="005A7B37" w:rsidP="0043198F">
            <w:pPr>
              <w:pStyle w:val="ListParagraph"/>
              <w:numPr>
                <w:ilvl w:val="1"/>
                <w:numId w:val="5"/>
              </w:numPr>
              <w:jc w:val="both"/>
              <w:rPr>
                <w:rFonts w:ascii="Calibri" w:hAnsi="Calibri" w:cs="Calibri"/>
                <w:color w:val="000000" w:themeColor="text1"/>
                <w:sz w:val="22"/>
                <w:szCs w:val="22"/>
              </w:rPr>
            </w:pPr>
            <w:r w:rsidRPr="00B05463">
              <w:rPr>
                <w:rFonts w:ascii="Calibri" w:hAnsi="Calibri" w:cs="Calibri"/>
                <w:sz w:val="22"/>
                <w:szCs w:val="22"/>
              </w:rPr>
              <w:t>Individual</w:t>
            </w:r>
            <w:r w:rsidRPr="00B05463">
              <w:rPr>
                <w:rStyle w:val="FootnoteReference"/>
                <w:rFonts w:ascii="Calibri" w:hAnsi="Calibri" w:cs="Calibri"/>
                <w:sz w:val="22"/>
                <w:szCs w:val="22"/>
              </w:rPr>
              <w:footnoteReference w:id="5"/>
            </w:r>
            <w:r w:rsidRPr="00B05463">
              <w:rPr>
                <w:rFonts w:ascii="Calibri" w:hAnsi="Calibri" w:cs="Calibri"/>
                <w:sz w:val="22"/>
                <w:szCs w:val="22"/>
              </w:rPr>
              <w:t xml:space="preserve"> </w:t>
            </w:r>
            <w:r w:rsidR="0043198F">
              <w:rPr>
                <w:rFonts w:ascii="Calibri" w:hAnsi="Calibri" w:cs="Calibri"/>
                <w:sz w:val="22"/>
                <w:szCs w:val="22"/>
              </w:rPr>
              <w:t xml:space="preserve">nominated by the Applicant to be the Fitness and Probity Administrator. This individual will need to register for access to the Central Bank of Ireland Portal as outlined on our </w:t>
            </w:r>
            <w:hyperlink r:id="rId22" w:history="1">
              <w:r w:rsidR="0043198F" w:rsidRPr="0043198F">
                <w:rPr>
                  <w:rStyle w:val="Hyperlink"/>
                  <w:rFonts w:ascii="Calibri" w:hAnsi="Calibri" w:cs="Calibri"/>
                  <w:sz w:val="22"/>
                  <w:szCs w:val="22"/>
                </w:rPr>
                <w:t>website</w:t>
              </w:r>
            </w:hyperlink>
            <w:r w:rsidR="0043198F">
              <w:rPr>
                <w:rFonts w:ascii="Calibri" w:hAnsi="Calibri" w:cs="Calibri"/>
                <w:sz w:val="22"/>
                <w:szCs w:val="22"/>
              </w:rPr>
              <w:t xml:space="preserve">. </w:t>
            </w:r>
          </w:p>
          <w:p w:rsidR="005A7B37" w:rsidRPr="00B05463" w:rsidRDefault="0043198F" w:rsidP="000A2E7D">
            <w:pPr>
              <w:pStyle w:val="ListParagraph"/>
              <w:ind w:left="745"/>
              <w:jc w:val="both"/>
              <w:rPr>
                <w:rFonts w:ascii="Calibri" w:hAnsi="Calibri" w:cs="Calibri"/>
                <w:color w:val="000000" w:themeColor="text1"/>
                <w:sz w:val="22"/>
                <w:szCs w:val="22"/>
              </w:rPr>
            </w:pPr>
            <w:r>
              <w:rPr>
                <w:rFonts w:ascii="Calibri" w:hAnsi="Calibri" w:cs="Calibri"/>
                <w:sz w:val="22"/>
                <w:szCs w:val="22"/>
              </w:rPr>
              <w:t xml:space="preserve">The Fitness and Probity Administrator will then be able to provide each individual proposed for a PCF role with the relevant permissions in order to submit the IQ. </w:t>
            </w:r>
          </w:p>
        </w:tc>
      </w:tr>
      <w:tr w:rsidR="005A7B37" w:rsidRPr="0070679E" w:rsidTr="005E3315">
        <w:trPr>
          <w:trHeight w:val="137"/>
        </w:trPr>
        <w:tc>
          <w:tcPr>
            <w:tcW w:w="707" w:type="dxa"/>
            <w:tcBorders>
              <w:top w:val="nil"/>
              <w:left w:val="nil"/>
              <w:bottom w:val="nil"/>
              <w:right w:val="single" w:sz="4" w:space="0" w:color="auto"/>
            </w:tcBorders>
            <w:shd w:val="clear" w:color="auto" w:fill="auto"/>
          </w:tcPr>
          <w:p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Pr="006F725B" w:rsidRDefault="005A7B37" w:rsidP="005A7B37">
            <w:pPr>
              <w:rPr>
                <w:rStyle w:val="CommentReference"/>
                <w:color w:val="000000" w:themeColor="text1"/>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742C4C">
            <w:pPr>
              <w:rPr>
                <w:rFonts w:cs="Calibri"/>
                <w:b/>
              </w:rPr>
            </w:pPr>
            <w:r>
              <w:rPr>
                <w:rFonts w:cs="Calibri"/>
                <w:b/>
              </w:rPr>
              <w:t xml:space="preserve">Within the </w:t>
            </w:r>
            <w:r w:rsidR="00B24A3D">
              <w:rPr>
                <w:rFonts w:cs="Calibri"/>
                <w:b/>
              </w:rPr>
              <w:t xml:space="preserve">Applicant </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b/>
              </w:rPr>
            </w:pPr>
            <w:r>
              <w:rPr>
                <w:rFonts w:cs="Calibri"/>
                <w:b/>
              </w:rPr>
              <w:t>Third Party</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B24A3D">
            <w:pPr>
              <w:rPr>
                <w:rFonts w:cs="Calibri"/>
                <w:b/>
              </w:rPr>
            </w:pPr>
            <w:r>
              <w:rPr>
                <w:rFonts w:cs="Calibri"/>
                <w:b/>
              </w:rPr>
              <w:t xml:space="preserve">Within the </w:t>
            </w:r>
            <w:r w:rsidR="00B24A3D">
              <w:rPr>
                <w:rFonts w:cs="Calibri"/>
                <w:b/>
              </w:rPr>
              <w:t xml:space="preserve">Applicant </w:t>
            </w:r>
            <w:r>
              <w:rPr>
                <w:rFonts w:cs="Calibri"/>
                <w:b/>
              </w:rPr>
              <w:t>Only</w:t>
            </w:r>
          </w:p>
        </w:tc>
      </w:tr>
      <w:tr w:rsidR="005A7B37" w:rsidRPr="0070679E" w:rsidTr="005E3315">
        <w:trPr>
          <w:trHeight w:val="137"/>
        </w:trPr>
        <w:tc>
          <w:tcPr>
            <w:tcW w:w="707" w:type="dxa"/>
            <w:tcBorders>
              <w:top w:val="nil"/>
              <w:left w:val="nil"/>
              <w:bottom w:val="nil"/>
              <w:right w:val="single" w:sz="4" w:space="0" w:color="auto"/>
            </w:tcBorders>
            <w:shd w:val="clear" w:color="auto" w:fill="auto"/>
          </w:tcPr>
          <w:p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b/>
              </w:rPr>
              <w:t>Name</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r>
      <w:tr w:rsidR="005A7B37" w:rsidRPr="0070679E" w:rsidTr="005E3315">
        <w:trPr>
          <w:trHeight w:val="137"/>
        </w:trPr>
        <w:tc>
          <w:tcPr>
            <w:tcW w:w="707" w:type="dxa"/>
            <w:tcBorders>
              <w:top w:val="nil"/>
              <w:left w:val="nil"/>
              <w:bottom w:val="nil"/>
              <w:right w:val="single" w:sz="4" w:space="0" w:color="auto"/>
            </w:tcBorders>
            <w:shd w:val="clear" w:color="auto" w:fill="auto"/>
          </w:tcPr>
          <w:p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Default="005A7B37" w:rsidP="005A7B37">
            <w:pPr>
              <w:ind w:right="-2379"/>
              <w:rPr>
                <w:rFonts w:cs="Calibri"/>
                <w:b/>
              </w:rPr>
            </w:pPr>
            <w:r w:rsidRPr="0070679E">
              <w:rPr>
                <w:rFonts w:cs="Calibri"/>
                <w:b/>
              </w:rPr>
              <w:t xml:space="preserve">Position in the </w:t>
            </w:r>
            <w:r w:rsidR="00B24A3D">
              <w:rPr>
                <w:rFonts w:cs="Calibri"/>
                <w:b/>
              </w:rPr>
              <w:t xml:space="preserve">Applicant </w:t>
            </w:r>
            <w:r w:rsidRPr="0070679E">
              <w:rPr>
                <w:rFonts w:cs="Calibri"/>
                <w:b/>
              </w:rPr>
              <w:t xml:space="preserve"> </w:t>
            </w:r>
            <w:r>
              <w:rPr>
                <w:rFonts w:cs="Calibri"/>
                <w:b/>
              </w:rPr>
              <w:t xml:space="preserve">/ </w:t>
            </w:r>
          </w:p>
          <w:p w:rsidR="005A7B37" w:rsidRPr="0070679E" w:rsidRDefault="005A7B37" w:rsidP="005A7B37">
            <w:pPr>
              <w:ind w:right="-2379"/>
              <w:rPr>
                <w:rFonts w:cs="Calibri"/>
                <w:b/>
              </w:rPr>
            </w:pPr>
            <w:r>
              <w:rPr>
                <w:rFonts w:cs="Calibri"/>
                <w:b/>
              </w:rPr>
              <w:t xml:space="preserve">Relationship to the </w:t>
            </w:r>
            <w:r w:rsidR="006C11DB">
              <w:rPr>
                <w:rFonts w:cs="Calibri"/>
                <w:b/>
              </w:rPr>
              <w:t>Applicant</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r>
      <w:tr w:rsidR="005A7B37" w:rsidRPr="0070679E" w:rsidTr="005E3315">
        <w:trPr>
          <w:trHeight w:val="271"/>
        </w:trPr>
        <w:tc>
          <w:tcPr>
            <w:tcW w:w="707" w:type="dxa"/>
            <w:tcBorders>
              <w:top w:val="nil"/>
              <w:left w:val="nil"/>
              <w:bottom w:val="nil"/>
              <w:right w:val="single" w:sz="4" w:space="0" w:color="auto"/>
            </w:tcBorders>
            <w:shd w:val="clear" w:color="auto" w:fill="auto"/>
          </w:tcPr>
          <w:p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ind w:right="-2379"/>
              <w:rPr>
                <w:rFonts w:cs="Calibri"/>
                <w:b/>
              </w:rPr>
            </w:pPr>
            <w:r w:rsidRPr="0070679E">
              <w:rPr>
                <w:rFonts w:cs="Calibri"/>
                <w:b/>
              </w:rPr>
              <w:t>Postal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r>
      <w:tr w:rsidR="005A7B37" w:rsidRPr="0070679E" w:rsidTr="005E3315">
        <w:trPr>
          <w:trHeight w:val="137"/>
        </w:trPr>
        <w:tc>
          <w:tcPr>
            <w:tcW w:w="707" w:type="dxa"/>
            <w:tcBorders>
              <w:top w:val="nil"/>
              <w:left w:val="nil"/>
              <w:bottom w:val="nil"/>
              <w:right w:val="single" w:sz="4" w:space="0" w:color="auto"/>
            </w:tcBorders>
            <w:shd w:val="clear" w:color="auto" w:fill="auto"/>
          </w:tcPr>
          <w:p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b/>
              </w:rPr>
              <w:t>Telephone Number</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r>
      <w:tr w:rsidR="005A7B37" w:rsidRPr="0070679E" w:rsidTr="005E3315">
        <w:trPr>
          <w:trHeight w:val="137"/>
        </w:trPr>
        <w:tc>
          <w:tcPr>
            <w:tcW w:w="707" w:type="dxa"/>
            <w:tcBorders>
              <w:top w:val="nil"/>
              <w:left w:val="nil"/>
              <w:bottom w:val="nil"/>
              <w:right w:val="single" w:sz="4" w:space="0" w:color="auto"/>
            </w:tcBorders>
            <w:shd w:val="clear" w:color="auto" w:fill="auto"/>
          </w:tcPr>
          <w:p w:rsidR="005A7B37" w:rsidRPr="0070679E" w:rsidRDefault="005A7B37" w:rsidP="005A7B37">
            <w:pPr>
              <w:rPr>
                <w:rFonts w:cs="Calibri"/>
              </w:rPr>
            </w:pP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b/>
              </w:rPr>
            </w:pPr>
            <w:r>
              <w:rPr>
                <w:rFonts w:cs="Calibri"/>
                <w:b/>
              </w:rPr>
              <w:t>Email Address</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tcPr>
          <w:p w:rsidR="005A7B37" w:rsidRPr="0070679E" w:rsidRDefault="005A7B37" w:rsidP="005A7B37">
            <w:pPr>
              <w:rPr>
                <w:rFonts w:cs="Calibri"/>
                <w:color w:val="006177"/>
              </w:rPr>
            </w:pPr>
            <w:r w:rsidRPr="0070679E">
              <w:rPr>
                <w:rFonts w:cs="Calibri"/>
                <w:color w:val="006177"/>
              </w:rPr>
              <w:t>[Type Answer]</w:t>
            </w:r>
          </w:p>
        </w:tc>
      </w:tr>
      <w:tr w:rsidR="00823629" w:rsidRPr="0070679E" w:rsidTr="005E3315">
        <w:trPr>
          <w:trHeight w:val="137"/>
        </w:trPr>
        <w:tc>
          <w:tcPr>
            <w:tcW w:w="707" w:type="dxa"/>
            <w:tcBorders>
              <w:top w:val="nil"/>
              <w:left w:val="nil"/>
              <w:bottom w:val="nil"/>
              <w:right w:val="single" w:sz="4" w:space="0" w:color="auto"/>
            </w:tcBorders>
            <w:shd w:val="clear" w:color="auto" w:fill="auto"/>
          </w:tcPr>
          <w:p w:rsidR="00823629" w:rsidRPr="0070679E" w:rsidRDefault="005E3315" w:rsidP="00EF78EF">
            <w:pPr>
              <w:rPr>
                <w:rFonts w:cs="Calibri"/>
              </w:rPr>
            </w:pPr>
            <w:r>
              <w:rPr>
                <w:rFonts w:cs="Calibri"/>
              </w:rPr>
              <w:lastRenderedPageBreak/>
              <w:t>2</w:t>
            </w:r>
            <w:r w:rsidR="00823629">
              <w:rPr>
                <w:rFonts w:cs="Calibri"/>
              </w:rPr>
              <w:t>.</w:t>
            </w:r>
            <w:r w:rsidR="004B6E2C">
              <w:rPr>
                <w:rFonts w:cs="Calibri"/>
              </w:rPr>
              <w:t>9</w:t>
            </w:r>
          </w:p>
        </w:tc>
        <w:tc>
          <w:tcPr>
            <w:tcW w:w="8082" w:type="dxa"/>
            <w:gridSpan w:val="6"/>
            <w:tcBorders>
              <w:top w:val="single" w:sz="4" w:space="0" w:color="auto"/>
              <w:left w:val="single" w:sz="4" w:space="0" w:color="auto"/>
              <w:bottom w:val="single" w:sz="4" w:space="0" w:color="auto"/>
              <w:right w:val="single" w:sz="4" w:space="0" w:color="auto"/>
            </w:tcBorders>
            <w:shd w:val="clear" w:color="auto" w:fill="auto"/>
          </w:tcPr>
          <w:p w:rsidR="00823629" w:rsidRPr="00EF5776" w:rsidRDefault="00823629" w:rsidP="006B5EE9">
            <w:pPr>
              <w:rPr>
                <w:rFonts w:cs="Calibri"/>
                <w:color w:val="006177"/>
              </w:rPr>
            </w:pPr>
            <w:r w:rsidRPr="007C7F50">
              <w:rPr>
                <w:rFonts w:cs="Calibri"/>
              </w:rPr>
              <w:t xml:space="preserve">Confirm whether the </w:t>
            </w:r>
            <w:r w:rsidR="00B24A3D">
              <w:rPr>
                <w:rFonts w:cs="Calibri"/>
              </w:rPr>
              <w:t xml:space="preserve">Applicant </w:t>
            </w:r>
            <w:r w:rsidRPr="007C7F50">
              <w:rPr>
                <w:rFonts w:cs="Calibri"/>
              </w:rPr>
              <w:t>already ha</w:t>
            </w:r>
            <w:r w:rsidR="009A6B8E" w:rsidRPr="007C7F50">
              <w:rPr>
                <w:rFonts w:cs="Calibri"/>
              </w:rPr>
              <w:t>s</w:t>
            </w:r>
            <w:r w:rsidRPr="007C7F50">
              <w:rPr>
                <w:rFonts w:cs="Calibri"/>
              </w:rPr>
              <w:t xml:space="preserve"> an existing</w:t>
            </w:r>
            <w:r w:rsidR="006B5EE9">
              <w:rPr>
                <w:rFonts w:cs="Calibri"/>
              </w:rPr>
              <w:t xml:space="preserve"> Fitness and Probity Administrator set up on the Central Bank of Ireland Portal</w:t>
            </w:r>
            <w:r w:rsidRPr="007C7F50">
              <w:rPr>
                <w:rFonts w:cs="Calibri"/>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23629" w:rsidRPr="0070679E" w:rsidRDefault="00823629" w:rsidP="00823629">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p>
        </w:tc>
      </w:tr>
      <w:tr w:rsidR="00823629" w:rsidRPr="0070679E" w:rsidTr="005E3315">
        <w:trPr>
          <w:trHeight w:val="137"/>
        </w:trPr>
        <w:tc>
          <w:tcPr>
            <w:tcW w:w="707" w:type="dxa"/>
            <w:tcBorders>
              <w:top w:val="nil"/>
              <w:left w:val="nil"/>
              <w:bottom w:val="nil"/>
              <w:right w:val="single" w:sz="4" w:space="0" w:color="auto"/>
            </w:tcBorders>
            <w:shd w:val="clear" w:color="auto" w:fill="auto"/>
          </w:tcPr>
          <w:p w:rsidR="00823629" w:rsidRPr="0070679E" w:rsidRDefault="005E3315" w:rsidP="00EF78EF">
            <w:pPr>
              <w:rPr>
                <w:rFonts w:cs="Calibri"/>
              </w:rPr>
            </w:pPr>
            <w:r>
              <w:rPr>
                <w:rFonts w:cs="Calibri"/>
              </w:rPr>
              <w:t>2</w:t>
            </w:r>
            <w:r w:rsidR="004B6E2C">
              <w:rPr>
                <w:rFonts w:cs="Calibri"/>
              </w:rPr>
              <w:t>.10</w:t>
            </w:r>
          </w:p>
        </w:tc>
        <w:tc>
          <w:tcPr>
            <w:tcW w:w="8082" w:type="dxa"/>
            <w:gridSpan w:val="6"/>
            <w:tcBorders>
              <w:top w:val="single" w:sz="4" w:space="0" w:color="auto"/>
              <w:left w:val="single" w:sz="4" w:space="0" w:color="auto"/>
              <w:bottom w:val="single" w:sz="4" w:space="0" w:color="auto"/>
              <w:right w:val="single" w:sz="4" w:space="0" w:color="auto"/>
            </w:tcBorders>
            <w:shd w:val="clear" w:color="auto" w:fill="auto"/>
          </w:tcPr>
          <w:p w:rsidR="00823629" w:rsidRPr="007C7F50" w:rsidRDefault="00823629" w:rsidP="002E3A96">
            <w:pPr>
              <w:jc w:val="both"/>
              <w:rPr>
                <w:rFonts w:cs="Calibri"/>
                <w:color w:val="006177"/>
              </w:rPr>
            </w:pPr>
            <w:r w:rsidRPr="007C7F50">
              <w:rPr>
                <w:rFonts w:cs="Calibri"/>
              </w:rPr>
              <w:t xml:space="preserve">If yes to question </w:t>
            </w:r>
            <w:r w:rsidR="005E3315" w:rsidRPr="007C7F50">
              <w:rPr>
                <w:rFonts w:cs="Calibri"/>
              </w:rPr>
              <w:t>2</w:t>
            </w:r>
            <w:r w:rsidR="0070706D">
              <w:rPr>
                <w:rFonts w:cs="Calibri"/>
              </w:rPr>
              <w:t>.9</w:t>
            </w:r>
            <w:r w:rsidR="009A6B8E" w:rsidRPr="007C7F50">
              <w:rPr>
                <w:rFonts w:cs="Calibri"/>
              </w:rPr>
              <w:t xml:space="preserve"> above, </w:t>
            </w:r>
            <w:r w:rsidRPr="007C7F50">
              <w:rPr>
                <w:rFonts w:cs="Calibri"/>
              </w:rPr>
              <w:t xml:space="preserve">confirm that </w:t>
            </w:r>
            <w:r w:rsidR="009A6B8E" w:rsidRPr="007C7F50">
              <w:rPr>
                <w:rFonts w:cs="Calibri"/>
              </w:rPr>
              <w:t xml:space="preserve">the </w:t>
            </w:r>
            <w:r w:rsidR="00B24A3D">
              <w:rPr>
                <w:rFonts w:cs="Calibri"/>
              </w:rPr>
              <w:t xml:space="preserve">Applicant </w:t>
            </w:r>
            <w:r w:rsidRPr="007C7F50">
              <w:rPr>
                <w:rFonts w:cs="Calibri"/>
              </w:rPr>
              <w:t>ha</w:t>
            </w:r>
            <w:r w:rsidR="009A6B8E" w:rsidRPr="007C7F50">
              <w:rPr>
                <w:rFonts w:cs="Calibri"/>
              </w:rPr>
              <w:t>s</w:t>
            </w:r>
            <w:r w:rsidRPr="007C7F50">
              <w:rPr>
                <w:rFonts w:cs="Calibri"/>
              </w:rPr>
              <w:t xml:space="preserve"> identified the existing</w:t>
            </w:r>
            <w:r w:rsidR="006B5EE9">
              <w:rPr>
                <w:rFonts w:cs="Calibri"/>
              </w:rPr>
              <w:t xml:space="preserve"> Fitness and Probity</w:t>
            </w:r>
            <w:r w:rsidRPr="007C7F50">
              <w:rPr>
                <w:rFonts w:cs="Calibri"/>
              </w:rPr>
              <w:t xml:space="preserve"> Administrator in response to question </w:t>
            </w:r>
            <w:r w:rsidR="005E3315" w:rsidRPr="00BC5848">
              <w:rPr>
                <w:rFonts w:cs="Calibri"/>
              </w:rPr>
              <w:t>2</w:t>
            </w:r>
            <w:r w:rsidRPr="00BC5848">
              <w:rPr>
                <w:rFonts w:cs="Calibri"/>
              </w:rPr>
              <w:t>.</w:t>
            </w:r>
            <w:r w:rsidR="0070706D">
              <w:rPr>
                <w:rFonts w:cs="Calibri"/>
              </w:rPr>
              <w:t>8</w:t>
            </w:r>
            <w:r w:rsidRPr="00BC5848">
              <w:rPr>
                <w:rFonts w:cs="Calibri"/>
              </w:rPr>
              <w:t xml:space="preserve"> b) </w:t>
            </w:r>
            <w:r w:rsidR="009A6B8E" w:rsidRPr="00BC5848">
              <w:rPr>
                <w:rFonts w:cs="Calibri"/>
              </w:rPr>
              <w:t xml:space="preserve">above, </w:t>
            </w:r>
            <w:r w:rsidRPr="00BC5848">
              <w:rPr>
                <w:rFonts w:cs="Calibri"/>
              </w:rPr>
              <w:t xml:space="preserve">or where the </w:t>
            </w:r>
            <w:r w:rsidR="00B24A3D">
              <w:rPr>
                <w:rFonts w:cs="Calibri"/>
              </w:rPr>
              <w:t xml:space="preserve">Applicant </w:t>
            </w:r>
            <w:r w:rsidRPr="00BC5848">
              <w:rPr>
                <w:rFonts w:cs="Calibri"/>
              </w:rPr>
              <w:t xml:space="preserve">wishes to change their </w:t>
            </w:r>
            <w:r w:rsidR="002E3A96">
              <w:rPr>
                <w:rFonts w:cs="Calibri"/>
              </w:rPr>
              <w:t>Fitness and Probity</w:t>
            </w:r>
            <w:r w:rsidR="002E3A96" w:rsidRPr="00BC5848">
              <w:rPr>
                <w:rFonts w:cs="Calibri"/>
              </w:rPr>
              <w:t xml:space="preserve"> </w:t>
            </w:r>
            <w:r w:rsidRPr="00BC5848">
              <w:rPr>
                <w:rFonts w:cs="Calibri"/>
              </w:rPr>
              <w:t xml:space="preserve">Administrator, </w:t>
            </w:r>
            <w:r w:rsidR="004F2016" w:rsidRPr="00EF5776">
              <w:rPr>
                <w:rFonts w:cs="Calibri"/>
              </w:rPr>
              <w:t>th</w:t>
            </w:r>
            <w:r w:rsidR="009A6B8E" w:rsidRPr="00EF5776">
              <w:rPr>
                <w:rFonts w:cs="Calibri"/>
              </w:rPr>
              <w:t>at th</w:t>
            </w:r>
            <w:r w:rsidR="004F2016" w:rsidRPr="00EF5776">
              <w:rPr>
                <w:rFonts w:cs="Calibri"/>
              </w:rPr>
              <w:t>e</w:t>
            </w:r>
            <w:r w:rsidR="002E3A96">
              <w:rPr>
                <w:rFonts w:cs="Calibri"/>
              </w:rPr>
              <w:t xml:space="preserve"> proposed individual will register </w:t>
            </w:r>
            <w:r w:rsidR="004F2016" w:rsidRPr="00EF5776">
              <w:rPr>
                <w:rFonts w:cs="Calibri"/>
              </w:rPr>
              <w:t xml:space="preserve"> </w:t>
            </w:r>
            <w:r w:rsidR="002E3A96">
              <w:rPr>
                <w:rFonts w:cs="Calibri"/>
              </w:rPr>
              <w:t xml:space="preserve"> for access to the Central Bank of Ireland Portal as outlined on our </w:t>
            </w:r>
            <w:hyperlink r:id="rId23" w:history="1">
              <w:r w:rsidR="002E3A96" w:rsidRPr="0043198F">
                <w:rPr>
                  <w:rStyle w:val="Hyperlink"/>
                  <w:rFonts w:cs="Calibri"/>
                </w:rPr>
                <w:t>website</w:t>
              </w:r>
            </w:hyperlink>
            <w:r w:rsidR="002E3A96">
              <w:rPr>
                <w:rFonts w:cs="Calibri"/>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23629" w:rsidRPr="0070679E" w:rsidRDefault="00823629" w:rsidP="00823629">
            <w:pP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No</w:t>
            </w:r>
            <w:r>
              <w:rPr>
                <w:rFonts w:cs="Calibri"/>
                <w:color w:val="006177"/>
              </w:rPr>
              <w:t xml:space="preserve">  / N/A]</w:t>
            </w:r>
          </w:p>
        </w:tc>
      </w:tr>
      <w:tr w:rsidR="005A7B37" w:rsidRPr="0070679E" w:rsidTr="005E3315">
        <w:trPr>
          <w:trHeight w:val="137"/>
        </w:trPr>
        <w:tc>
          <w:tcPr>
            <w:tcW w:w="707" w:type="dxa"/>
            <w:tcBorders>
              <w:top w:val="nil"/>
              <w:left w:val="nil"/>
              <w:bottom w:val="nil"/>
              <w:right w:val="nil"/>
            </w:tcBorders>
            <w:shd w:val="clear" w:color="auto" w:fill="FFFFFF" w:themeFill="background1"/>
          </w:tcPr>
          <w:p w:rsidR="005A7B37" w:rsidRPr="006F725B" w:rsidRDefault="005A7B37" w:rsidP="005A7B37">
            <w:pPr>
              <w:rPr>
                <w:rFonts w:cs="Calibri"/>
                <w:color w:val="006177"/>
                <w:sz w:val="12"/>
                <w:szCs w:val="12"/>
              </w:rPr>
            </w:pPr>
          </w:p>
        </w:tc>
        <w:tc>
          <w:tcPr>
            <w:tcW w:w="9219" w:type="dxa"/>
            <w:gridSpan w:val="7"/>
            <w:tcBorders>
              <w:top w:val="single" w:sz="4" w:space="0" w:color="auto"/>
              <w:left w:val="nil"/>
              <w:bottom w:val="single" w:sz="4" w:space="0" w:color="auto"/>
              <w:right w:val="nil"/>
            </w:tcBorders>
            <w:shd w:val="clear" w:color="auto" w:fill="FFFFFF" w:themeFill="background1"/>
          </w:tcPr>
          <w:p w:rsidR="005A7B37" w:rsidRPr="007C7F50" w:rsidRDefault="005A7B37" w:rsidP="005A7B37">
            <w:pPr>
              <w:rPr>
                <w:rFonts w:cs="Calibri"/>
                <w:color w:val="006177"/>
                <w:sz w:val="16"/>
                <w:szCs w:val="16"/>
              </w:rPr>
            </w:pPr>
          </w:p>
        </w:tc>
      </w:tr>
      <w:tr w:rsidR="005A7B37" w:rsidRPr="0070679E" w:rsidTr="005E3315">
        <w:trPr>
          <w:trHeight w:val="137"/>
        </w:trPr>
        <w:tc>
          <w:tcPr>
            <w:tcW w:w="707" w:type="dxa"/>
            <w:tcBorders>
              <w:top w:val="nil"/>
              <w:left w:val="nil"/>
              <w:bottom w:val="nil"/>
              <w:right w:val="single" w:sz="4" w:space="0" w:color="auto"/>
            </w:tcBorders>
            <w:shd w:val="clear" w:color="auto" w:fill="FFFFFF" w:themeFill="background1"/>
          </w:tcPr>
          <w:p w:rsidR="005A7B37" w:rsidRPr="00DC3515" w:rsidRDefault="005E3315" w:rsidP="00817FC7">
            <w:pPr>
              <w:rPr>
                <w:rFonts w:cs="Calibri"/>
                <w:color w:val="006177"/>
              </w:rPr>
            </w:pPr>
            <w:r>
              <w:rPr>
                <w:rFonts w:cs="Calibri"/>
                <w:color w:val="000000" w:themeColor="text1"/>
              </w:rPr>
              <w:t>2</w:t>
            </w:r>
            <w:r w:rsidR="005A7B37">
              <w:rPr>
                <w:rFonts w:cs="Calibri"/>
                <w:color w:val="000000" w:themeColor="text1"/>
              </w:rPr>
              <w:t>.</w:t>
            </w:r>
            <w:r w:rsidR="00817FC7">
              <w:rPr>
                <w:rFonts w:cs="Calibri"/>
                <w:color w:val="000000" w:themeColor="text1"/>
              </w:rPr>
              <w:t>1</w:t>
            </w:r>
            <w:r w:rsidR="004B6E2C">
              <w:rPr>
                <w:rFonts w:cs="Calibri"/>
                <w:color w:val="000000" w:themeColor="text1"/>
              </w:rPr>
              <w:t>1</w:t>
            </w:r>
          </w:p>
        </w:tc>
        <w:tc>
          <w:tcPr>
            <w:tcW w:w="808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5A7B37" w:rsidRPr="00EF5776" w:rsidRDefault="005A7B37" w:rsidP="00B24A3D">
            <w:pPr>
              <w:jc w:val="both"/>
              <w:rPr>
                <w:rFonts w:cs="Calibri"/>
                <w:color w:val="006177"/>
              </w:rPr>
            </w:pPr>
            <w:r w:rsidRPr="007C7F50">
              <w:rPr>
                <w:rFonts w:cs="Calibri"/>
              </w:rPr>
              <w:t xml:space="preserve">Confirm that the Central Bank has the </w:t>
            </w:r>
            <w:r w:rsidR="00B24A3D">
              <w:rPr>
                <w:rFonts w:cs="Calibri"/>
              </w:rPr>
              <w:t>Applicant</w:t>
            </w:r>
            <w:r w:rsidRPr="007C7F50">
              <w:rPr>
                <w:rFonts w:cs="Calibri"/>
              </w:rPr>
              <w:t>’s permission to liaise with the thi</w:t>
            </w:r>
            <w:r w:rsidR="00773B08" w:rsidRPr="007C7F50">
              <w:rPr>
                <w:rFonts w:cs="Calibri"/>
              </w:rPr>
              <w:t>rd party</w:t>
            </w:r>
            <w:r w:rsidRPr="007C7F50">
              <w:rPr>
                <w:rStyle w:val="FootnoteReference"/>
                <w:rFonts w:cs="Calibri"/>
              </w:rPr>
              <w:footnoteReference w:id="6"/>
            </w:r>
            <w:r w:rsidR="00773B08" w:rsidRPr="007C7F50">
              <w:rPr>
                <w:rFonts w:cs="Calibri"/>
              </w:rPr>
              <w:t xml:space="preserve"> </w:t>
            </w:r>
            <w:r w:rsidRPr="00EF5776">
              <w:rPr>
                <w:rFonts w:cs="Calibri"/>
              </w:rPr>
              <w:t xml:space="preserve">named in response to question </w:t>
            </w:r>
            <w:r w:rsidR="005E3315" w:rsidRPr="00EF5776">
              <w:rPr>
                <w:rFonts w:cs="Calibri"/>
              </w:rPr>
              <w:t>2</w:t>
            </w:r>
            <w:r w:rsidRPr="00EF5776">
              <w:rPr>
                <w:rFonts w:cs="Calibri"/>
              </w:rPr>
              <w:t>.</w:t>
            </w:r>
            <w:r w:rsidR="0070706D">
              <w:rPr>
                <w:rFonts w:cs="Calibri"/>
              </w:rPr>
              <w:t>8</w:t>
            </w:r>
            <w:r w:rsidRPr="00EF5776">
              <w:rPr>
                <w:rFonts w:cs="Calibri"/>
              </w:rPr>
              <w:t xml:space="preserve"> a) above to seek further information or clarification in respect of the information or documentation </w:t>
            </w:r>
            <w:r w:rsidR="005A3737" w:rsidRPr="00EF5776">
              <w:rPr>
                <w:rFonts w:cs="Calibri"/>
              </w:rPr>
              <w:t xml:space="preserve">included </w:t>
            </w:r>
            <w:r w:rsidRPr="00EF5776">
              <w:rPr>
                <w:rFonts w:cs="Calibri"/>
              </w:rPr>
              <w:t xml:space="preserve">in the </w:t>
            </w:r>
            <w:r w:rsidR="005A3737" w:rsidRPr="00EF5776">
              <w:rPr>
                <w:rFonts w:cs="Calibri"/>
              </w:rPr>
              <w:t>application submission</w:t>
            </w:r>
            <w:r w:rsidR="009A6B8E" w:rsidRPr="00EF5776">
              <w:rPr>
                <w:rFonts w:cs="Calibri"/>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5A7B37" w:rsidRPr="00B57D80" w:rsidRDefault="005A7B37" w:rsidP="005A7B37">
            <w:pPr>
              <w:rPr>
                <w:rFonts w:cs="Calibri"/>
                <w:color w:val="006177"/>
              </w:rPr>
            </w:pPr>
            <w:r w:rsidRPr="00B57D80">
              <w:rPr>
                <w:rFonts w:cs="Calibri"/>
                <w:color w:val="006177"/>
              </w:rPr>
              <w:t>[Yes/No</w:t>
            </w:r>
            <w:r>
              <w:rPr>
                <w:rFonts w:cs="Calibri"/>
                <w:color w:val="006177"/>
              </w:rPr>
              <w:t xml:space="preserve">  / N/A]</w:t>
            </w:r>
          </w:p>
        </w:tc>
      </w:tr>
    </w:tbl>
    <w:p w:rsidR="0079356E" w:rsidRDefault="0079356E" w:rsidP="001A2C96"/>
    <w:p w:rsidR="0079356E" w:rsidRDefault="0079356E" w:rsidP="002E3A96"/>
    <w:p w:rsidR="0079356E" w:rsidRDefault="0079356E" w:rsidP="001A2C96"/>
    <w:p w:rsidR="0079356E" w:rsidRDefault="0079356E" w:rsidP="001A2C96"/>
    <w:p w:rsidR="0079356E" w:rsidRDefault="0079356E" w:rsidP="001A2C96"/>
    <w:p w:rsidR="0079356E" w:rsidRDefault="0079356E" w:rsidP="001A2C96"/>
    <w:p w:rsidR="0079356E" w:rsidRDefault="0079356E" w:rsidP="001A2C96"/>
    <w:p w:rsidR="001A2C96" w:rsidRDefault="001A2C96" w:rsidP="001A2C96"/>
    <w:p w:rsidR="004D280A" w:rsidRDefault="004D280A" w:rsidP="001A2C96"/>
    <w:p w:rsidR="004D280A" w:rsidRDefault="004D280A" w:rsidP="001A2C96"/>
    <w:p w:rsidR="004D280A" w:rsidRDefault="004D280A" w:rsidP="001A2C96"/>
    <w:p w:rsidR="004D280A" w:rsidRDefault="004D280A" w:rsidP="001A2C96"/>
    <w:p w:rsidR="004D280A" w:rsidRDefault="004D280A" w:rsidP="001A2C96"/>
    <w:p w:rsidR="004D280A" w:rsidRDefault="004D280A" w:rsidP="001A2C96"/>
    <w:p w:rsidR="004D280A" w:rsidRDefault="004D280A" w:rsidP="001A2C96"/>
    <w:p w:rsidR="004D280A" w:rsidRDefault="004D280A" w:rsidP="001A2C96"/>
    <w:p w:rsidR="004D280A" w:rsidRDefault="004D280A" w:rsidP="001A2C96"/>
    <w:p w:rsidR="00815C45" w:rsidRDefault="00815C45" w:rsidP="001A2C96"/>
    <w:p w:rsidR="00815C45" w:rsidRDefault="00815C45" w:rsidP="001A2C96"/>
    <w:p w:rsidR="00815C45" w:rsidRDefault="00815C45" w:rsidP="001A2C96"/>
    <w:p w:rsidR="00815C45" w:rsidRDefault="00815C45" w:rsidP="001A2C96"/>
    <w:p w:rsidR="00815C45" w:rsidRDefault="00815C45" w:rsidP="001A2C96"/>
    <w:p w:rsidR="00815C45" w:rsidRDefault="00815C45" w:rsidP="001A2C96"/>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781"/>
      </w:tblGrid>
      <w:tr w:rsidR="00756867" w:rsidRPr="0070679E" w:rsidTr="00815C45">
        <w:tc>
          <w:tcPr>
            <w:tcW w:w="9781" w:type="dxa"/>
            <w:tcBorders>
              <w:top w:val="single" w:sz="4" w:space="0" w:color="auto"/>
              <w:left w:val="single" w:sz="4" w:space="0" w:color="auto"/>
              <w:bottom w:val="single" w:sz="4" w:space="0" w:color="auto"/>
              <w:right w:val="single" w:sz="4" w:space="0" w:color="auto"/>
            </w:tcBorders>
            <w:shd w:val="clear" w:color="auto" w:fill="5EC5C2"/>
          </w:tcPr>
          <w:p w:rsidR="00756867" w:rsidRPr="0070679E" w:rsidRDefault="00756867" w:rsidP="00815C45">
            <w:pPr>
              <w:pStyle w:val="Heading1"/>
              <w:spacing w:before="60" w:after="60"/>
              <w:ind w:left="-117"/>
              <w:jc w:val="center"/>
              <w:outlineLvl w:val="0"/>
              <w:rPr>
                <w:rFonts w:ascii="Calibri" w:hAnsi="Calibri" w:cs="Calibri"/>
                <w:b/>
                <w:sz w:val="28"/>
                <w:szCs w:val="28"/>
              </w:rPr>
            </w:pPr>
            <w:bookmarkStart w:id="5" w:name="_Toc88820715"/>
            <w:r>
              <w:rPr>
                <w:rFonts w:ascii="Calibri" w:hAnsi="Calibri" w:cs="Calibri"/>
                <w:b/>
                <w:sz w:val="28"/>
                <w:szCs w:val="28"/>
              </w:rPr>
              <w:lastRenderedPageBreak/>
              <w:t>PART 3</w:t>
            </w:r>
            <w:r w:rsidRPr="0070679E">
              <w:rPr>
                <w:rFonts w:ascii="Calibri" w:hAnsi="Calibri" w:cs="Calibri"/>
                <w:b/>
                <w:sz w:val="28"/>
                <w:szCs w:val="28"/>
              </w:rPr>
              <w:t xml:space="preserve"> </w:t>
            </w:r>
            <w:r>
              <w:rPr>
                <w:rFonts w:ascii="Calibri" w:hAnsi="Calibri" w:cs="Calibri"/>
                <w:b/>
                <w:sz w:val="28"/>
                <w:szCs w:val="28"/>
              </w:rPr>
              <w:t>–</w:t>
            </w:r>
            <w:r w:rsidRPr="0070679E">
              <w:rPr>
                <w:rFonts w:ascii="Calibri" w:hAnsi="Calibri" w:cs="Calibri"/>
                <w:b/>
                <w:sz w:val="28"/>
                <w:szCs w:val="28"/>
              </w:rPr>
              <w:t xml:space="preserve"> </w:t>
            </w:r>
            <w:r>
              <w:rPr>
                <w:rFonts w:ascii="Calibri" w:hAnsi="Calibri" w:cs="Calibri"/>
                <w:b/>
                <w:sz w:val="28"/>
                <w:szCs w:val="28"/>
              </w:rPr>
              <w:t>Business Plan</w:t>
            </w:r>
            <w:bookmarkEnd w:id="5"/>
          </w:p>
          <w:p w:rsidR="00756867" w:rsidRPr="00A57DDD" w:rsidRDefault="00756867" w:rsidP="00815C45">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w:t>
            </w:r>
            <w:r w:rsidR="00B24A3D">
              <w:rPr>
                <w:rFonts w:cs="Calibri"/>
                <w:b/>
                <w:color w:val="09506C" w:themeColor="background2"/>
                <w:sz w:val="24"/>
                <w:szCs w:val="24"/>
              </w:rPr>
              <w:t>Applicant</w:t>
            </w:r>
            <w:r w:rsidRPr="0070679E">
              <w:rPr>
                <w:rFonts w:cs="Calibri"/>
                <w:b/>
                <w:color w:val="09506C" w:themeColor="background2"/>
                <w:sz w:val="24"/>
                <w:szCs w:val="24"/>
              </w:rPr>
              <w:t xml:space="preserve">s must complete </w:t>
            </w:r>
            <w:r w:rsidRPr="0070679E">
              <w:rPr>
                <w:rFonts w:cs="Calibri"/>
                <w:b/>
                <w:color w:val="09506C" w:themeColor="background2"/>
                <w:sz w:val="24"/>
                <w:szCs w:val="24"/>
                <w:u w:val="single"/>
              </w:rPr>
              <w:t>all</w:t>
            </w:r>
            <w:r>
              <w:rPr>
                <w:rFonts w:cs="Calibri"/>
                <w:b/>
                <w:color w:val="09506C" w:themeColor="background2"/>
                <w:sz w:val="24"/>
                <w:szCs w:val="24"/>
              </w:rPr>
              <w:t xml:space="preserve"> sections set out below</w:t>
            </w:r>
          </w:p>
        </w:tc>
      </w:tr>
    </w:tbl>
    <w:tbl>
      <w:tblPr>
        <w:tblStyle w:val="TableGridLight"/>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854"/>
        <w:gridCol w:w="1218"/>
      </w:tblGrid>
      <w:tr w:rsidR="00756867" w:rsidRPr="005925F6" w:rsidTr="00756867">
        <w:tc>
          <w:tcPr>
            <w:tcW w:w="9928" w:type="dxa"/>
            <w:gridSpan w:val="3"/>
            <w:tcBorders>
              <w:top w:val="nil"/>
              <w:left w:val="nil"/>
              <w:bottom w:val="nil"/>
              <w:right w:val="nil"/>
            </w:tcBorders>
            <w:shd w:val="clear" w:color="auto" w:fill="FFFFFF" w:themeFill="background1"/>
          </w:tcPr>
          <w:p w:rsidR="00756867" w:rsidRPr="005925F6" w:rsidRDefault="00756867" w:rsidP="00130170">
            <w:pPr>
              <w:pStyle w:val="Heading2"/>
              <w:spacing w:before="240"/>
              <w:outlineLvl w:val="1"/>
              <w:rPr>
                <w:rFonts w:cs="Calibri"/>
                <w:color w:val="006177"/>
              </w:rPr>
            </w:pPr>
            <w:bookmarkStart w:id="6" w:name="_Toc88820716"/>
            <w:r>
              <w:rPr>
                <w:rFonts w:cs="Calibri"/>
                <w:color w:val="006177"/>
              </w:rPr>
              <w:t>3</w:t>
            </w:r>
            <w:r w:rsidRPr="006725FB">
              <w:rPr>
                <w:rFonts w:cs="Calibri"/>
                <w:color w:val="006177"/>
              </w:rPr>
              <w:t xml:space="preserve">.1 </w:t>
            </w:r>
            <w:r w:rsidRPr="006725FB">
              <w:rPr>
                <w:rFonts w:eastAsia="Times New Roman" w:cs="Calibri"/>
                <w:lang w:eastAsia="en-GB"/>
              </w:rPr>
              <w:t xml:space="preserve">Forecast Calculations and </w:t>
            </w:r>
            <w:r>
              <w:rPr>
                <w:rFonts w:eastAsia="Times New Roman" w:cs="Calibri"/>
                <w:lang w:eastAsia="en-GB"/>
              </w:rPr>
              <w:t>P</w:t>
            </w:r>
            <w:r w:rsidRPr="006725FB">
              <w:rPr>
                <w:rFonts w:eastAsia="Times New Roman" w:cs="Calibri"/>
                <w:lang w:eastAsia="en-GB"/>
              </w:rPr>
              <w:t>lans</w:t>
            </w:r>
            <w:bookmarkEnd w:id="6"/>
            <w:r w:rsidRPr="006725FB">
              <w:rPr>
                <w:rFonts w:eastAsia="Times New Roman" w:cs="Calibri"/>
                <w:lang w:eastAsia="en-GB"/>
              </w:rPr>
              <w:t xml:space="preserve"> </w:t>
            </w:r>
          </w:p>
        </w:tc>
      </w:tr>
      <w:tr w:rsidR="00CD1E04" w:rsidRPr="00F31072" w:rsidTr="00815C45">
        <w:tc>
          <w:tcPr>
            <w:tcW w:w="856" w:type="dxa"/>
            <w:tcBorders>
              <w:top w:val="nil"/>
              <w:left w:val="nil"/>
              <w:bottom w:val="nil"/>
              <w:right w:val="single" w:sz="4" w:space="0" w:color="auto"/>
            </w:tcBorders>
            <w:shd w:val="clear" w:color="auto" w:fill="FFFFFF" w:themeFill="background1"/>
          </w:tcPr>
          <w:p w:rsidR="00CD1E04" w:rsidRDefault="00CD1E04" w:rsidP="00815C45">
            <w:pPr>
              <w:ind w:hanging="103"/>
              <w:jc w:val="both"/>
              <w:rPr>
                <w:rFonts w:cs="Calibri"/>
              </w:rPr>
            </w:pPr>
          </w:p>
        </w:tc>
        <w:tc>
          <w:tcPr>
            <w:tcW w:w="9072" w:type="dxa"/>
            <w:gridSpan w:val="2"/>
            <w:tcBorders>
              <w:left w:val="single" w:sz="4" w:space="0" w:color="auto"/>
            </w:tcBorders>
            <w:vAlign w:val="center"/>
          </w:tcPr>
          <w:p w:rsidR="00CD1E04" w:rsidRPr="00F31072" w:rsidRDefault="00CD1E04" w:rsidP="00815C45">
            <w:pPr>
              <w:jc w:val="both"/>
              <w:rPr>
                <w:rFonts w:cs="Calibri"/>
                <w:color w:val="006177"/>
              </w:rPr>
            </w:pPr>
            <w:r>
              <w:rPr>
                <w:rFonts w:cs="Calibri"/>
                <w:color w:val="000000"/>
              </w:rPr>
              <w:t>Provide details of the:</w:t>
            </w:r>
          </w:p>
        </w:tc>
      </w:tr>
      <w:tr w:rsidR="00CD1E04" w:rsidRPr="00F31072" w:rsidTr="00734B6D">
        <w:tc>
          <w:tcPr>
            <w:tcW w:w="856" w:type="dxa"/>
            <w:tcBorders>
              <w:top w:val="nil"/>
              <w:left w:val="nil"/>
              <w:bottom w:val="nil"/>
              <w:right w:val="single" w:sz="4" w:space="0" w:color="auto"/>
            </w:tcBorders>
            <w:shd w:val="clear" w:color="auto" w:fill="FFFFFF" w:themeFill="background1"/>
          </w:tcPr>
          <w:p w:rsidR="00CD1E04" w:rsidRDefault="00CD1E04" w:rsidP="00815C45">
            <w:pPr>
              <w:ind w:hanging="103"/>
              <w:jc w:val="both"/>
              <w:rPr>
                <w:rFonts w:cs="Calibri"/>
              </w:rPr>
            </w:pPr>
          </w:p>
        </w:tc>
        <w:tc>
          <w:tcPr>
            <w:tcW w:w="7854" w:type="dxa"/>
            <w:tcBorders>
              <w:left w:val="single" w:sz="4" w:space="0" w:color="auto"/>
              <w:bottom w:val="single" w:sz="4" w:space="0" w:color="auto"/>
            </w:tcBorders>
            <w:vAlign w:val="center"/>
          </w:tcPr>
          <w:p w:rsidR="00CD1E04" w:rsidRPr="00CD1E04" w:rsidRDefault="00CD1E04" w:rsidP="00E3799F">
            <w:pPr>
              <w:pStyle w:val="ListParagraph"/>
              <w:numPr>
                <w:ilvl w:val="0"/>
                <w:numId w:val="16"/>
              </w:numPr>
              <w:tabs>
                <w:tab w:val="left" w:pos="0"/>
              </w:tabs>
              <w:autoSpaceDE w:val="0"/>
              <w:autoSpaceDN w:val="0"/>
              <w:adjustRightInd w:val="0"/>
              <w:ind w:left="601" w:hanging="426"/>
              <w:jc w:val="both"/>
              <w:rPr>
                <w:rFonts w:ascii="Calibri" w:hAnsi="Calibri" w:cs="Calibri"/>
                <w:sz w:val="22"/>
                <w:szCs w:val="22"/>
              </w:rPr>
            </w:pPr>
            <w:r w:rsidRPr="00CD1E04">
              <w:rPr>
                <w:rFonts w:ascii="Calibri" w:hAnsi="Calibri" w:cs="Calibri"/>
                <w:sz w:val="22"/>
                <w:szCs w:val="22"/>
              </w:rPr>
              <w:t xml:space="preserve">Forecast calculation of the </w:t>
            </w:r>
            <w:r w:rsidR="00B24A3D">
              <w:rPr>
                <w:rFonts w:ascii="Calibri" w:hAnsi="Calibri" w:cs="Calibri"/>
                <w:sz w:val="22"/>
                <w:szCs w:val="22"/>
              </w:rPr>
              <w:t>Applicant</w:t>
            </w:r>
            <w:r w:rsidRPr="00CD1E04">
              <w:rPr>
                <w:rFonts w:ascii="Calibri" w:hAnsi="Calibri" w:cs="Calibri"/>
                <w:sz w:val="22"/>
                <w:szCs w:val="22"/>
              </w:rPr>
              <w:t>’s prudential safeguards for the first three business years</w:t>
            </w:r>
          </w:p>
        </w:tc>
        <w:tc>
          <w:tcPr>
            <w:tcW w:w="1218" w:type="dxa"/>
            <w:tcBorders>
              <w:left w:val="single" w:sz="4" w:space="0" w:color="auto"/>
              <w:bottom w:val="single" w:sz="4" w:space="0" w:color="auto"/>
            </w:tcBorders>
          </w:tcPr>
          <w:p w:rsidR="00CD1E04" w:rsidRPr="00F31072" w:rsidRDefault="00CD1E04" w:rsidP="00815C45">
            <w:pPr>
              <w:jc w:val="both"/>
              <w:rPr>
                <w:rFonts w:cs="Calibri"/>
                <w:color w:val="006177"/>
              </w:rPr>
            </w:pPr>
            <w:r w:rsidRPr="00F31072">
              <w:rPr>
                <w:rFonts w:cs="Calibri"/>
                <w:color w:val="006177"/>
              </w:rPr>
              <w:t>[Document Reference]</w:t>
            </w:r>
          </w:p>
        </w:tc>
      </w:tr>
      <w:tr w:rsidR="00756867" w:rsidRPr="00F31072" w:rsidTr="00CD1E04">
        <w:tc>
          <w:tcPr>
            <w:tcW w:w="856" w:type="dxa"/>
            <w:tcBorders>
              <w:top w:val="nil"/>
              <w:left w:val="nil"/>
              <w:bottom w:val="nil"/>
              <w:right w:val="single" w:sz="4" w:space="0" w:color="auto"/>
            </w:tcBorders>
            <w:shd w:val="clear" w:color="auto" w:fill="FFFFFF" w:themeFill="background1"/>
          </w:tcPr>
          <w:p w:rsidR="00756867" w:rsidRDefault="00756867" w:rsidP="00815C45">
            <w:pPr>
              <w:ind w:hanging="103"/>
              <w:jc w:val="both"/>
              <w:rPr>
                <w:rFonts w:cs="Calibri"/>
              </w:rPr>
            </w:pPr>
          </w:p>
        </w:tc>
        <w:tc>
          <w:tcPr>
            <w:tcW w:w="7854" w:type="dxa"/>
            <w:tcBorders>
              <w:left w:val="single" w:sz="4" w:space="0" w:color="auto"/>
              <w:bottom w:val="single" w:sz="4" w:space="0" w:color="auto"/>
            </w:tcBorders>
            <w:vAlign w:val="center"/>
          </w:tcPr>
          <w:p w:rsidR="00756867" w:rsidRPr="00CD1E04" w:rsidRDefault="00756867" w:rsidP="00E3799F">
            <w:pPr>
              <w:pStyle w:val="ListParagraph"/>
              <w:numPr>
                <w:ilvl w:val="0"/>
                <w:numId w:val="16"/>
              </w:numPr>
              <w:tabs>
                <w:tab w:val="left" w:pos="0"/>
              </w:tabs>
              <w:autoSpaceDE w:val="0"/>
              <w:autoSpaceDN w:val="0"/>
              <w:adjustRightInd w:val="0"/>
              <w:ind w:left="601" w:hanging="426"/>
              <w:jc w:val="both"/>
              <w:rPr>
                <w:rFonts w:ascii="Calibri" w:hAnsi="Calibri" w:cs="Calibri"/>
                <w:sz w:val="22"/>
                <w:szCs w:val="22"/>
              </w:rPr>
            </w:pPr>
            <w:r w:rsidRPr="00CD1E04">
              <w:rPr>
                <w:rFonts w:ascii="Calibri" w:hAnsi="Calibri" w:cs="Calibri"/>
                <w:sz w:val="22"/>
                <w:szCs w:val="22"/>
              </w:rPr>
              <w:t>Forecast accounting plans for the first three business years, including</w:t>
            </w:r>
          </w:p>
          <w:p w:rsidR="00756867" w:rsidRPr="00CD1E04" w:rsidRDefault="00756867" w:rsidP="00E3799F">
            <w:pPr>
              <w:pStyle w:val="ListParagraph"/>
              <w:numPr>
                <w:ilvl w:val="1"/>
                <w:numId w:val="17"/>
              </w:numPr>
              <w:tabs>
                <w:tab w:val="left" w:pos="0"/>
              </w:tabs>
              <w:autoSpaceDE w:val="0"/>
              <w:autoSpaceDN w:val="0"/>
              <w:adjustRightInd w:val="0"/>
              <w:ind w:left="1026" w:hanging="426"/>
              <w:jc w:val="both"/>
              <w:rPr>
                <w:rFonts w:ascii="Calibri" w:hAnsi="Calibri" w:cs="Calibri"/>
                <w:sz w:val="22"/>
                <w:szCs w:val="22"/>
              </w:rPr>
            </w:pPr>
            <w:r w:rsidRPr="00CD1E04">
              <w:rPr>
                <w:rFonts w:ascii="Calibri" w:hAnsi="Calibri" w:cs="Calibri"/>
                <w:sz w:val="22"/>
                <w:szCs w:val="22"/>
              </w:rPr>
              <w:t>forecast balance sheets</w:t>
            </w:r>
          </w:p>
          <w:p w:rsidR="00756867" w:rsidRPr="00CD1E04" w:rsidRDefault="00756867" w:rsidP="00E3799F">
            <w:pPr>
              <w:pStyle w:val="ListParagraph"/>
              <w:numPr>
                <w:ilvl w:val="1"/>
                <w:numId w:val="17"/>
              </w:numPr>
              <w:tabs>
                <w:tab w:val="left" w:pos="0"/>
              </w:tabs>
              <w:autoSpaceDE w:val="0"/>
              <w:autoSpaceDN w:val="0"/>
              <w:adjustRightInd w:val="0"/>
              <w:ind w:left="1026" w:hanging="426"/>
              <w:jc w:val="both"/>
              <w:rPr>
                <w:rFonts w:ascii="Calibri" w:hAnsi="Calibri" w:cs="Calibri"/>
                <w:sz w:val="22"/>
                <w:szCs w:val="22"/>
              </w:rPr>
            </w:pPr>
            <w:r w:rsidRPr="00CD1E04">
              <w:rPr>
                <w:rFonts w:ascii="Calibri" w:hAnsi="Calibri" w:cs="Calibri"/>
                <w:sz w:val="22"/>
                <w:szCs w:val="22"/>
              </w:rPr>
              <w:t>forecast profit and loss accounts or income statements</w:t>
            </w:r>
          </w:p>
        </w:tc>
        <w:tc>
          <w:tcPr>
            <w:tcW w:w="1218" w:type="dxa"/>
            <w:tcBorders>
              <w:left w:val="single" w:sz="4" w:space="0" w:color="auto"/>
              <w:bottom w:val="single" w:sz="4" w:space="0" w:color="auto"/>
            </w:tcBorders>
          </w:tcPr>
          <w:p w:rsidR="00756867" w:rsidRPr="00F31072" w:rsidRDefault="00756867" w:rsidP="00815C45">
            <w:pPr>
              <w:jc w:val="both"/>
              <w:rPr>
                <w:rFonts w:cs="Calibri"/>
                <w:color w:val="006177"/>
              </w:rPr>
            </w:pPr>
            <w:r w:rsidRPr="00F31072">
              <w:rPr>
                <w:rFonts w:cs="Calibri"/>
                <w:color w:val="006177"/>
              </w:rPr>
              <w:t>[Document Reference]</w:t>
            </w:r>
          </w:p>
        </w:tc>
      </w:tr>
      <w:tr w:rsidR="00756867" w:rsidRPr="00F31072" w:rsidTr="00734B6D">
        <w:trPr>
          <w:trHeight w:val="51"/>
        </w:trPr>
        <w:tc>
          <w:tcPr>
            <w:tcW w:w="856" w:type="dxa"/>
            <w:tcBorders>
              <w:top w:val="nil"/>
              <w:left w:val="nil"/>
              <w:bottom w:val="nil"/>
              <w:right w:val="single" w:sz="4" w:space="0" w:color="auto"/>
            </w:tcBorders>
            <w:shd w:val="clear" w:color="auto" w:fill="FFFFFF" w:themeFill="background1"/>
          </w:tcPr>
          <w:p w:rsidR="00756867" w:rsidRDefault="00756867" w:rsidP="00815C45">
            <w:pPr>
              <w:ind w:hanging="103"/>
              <w:jc w:val="both"/>
              <w:rPr>
                <w:rFonts w:cs="Calibri"/>
              </w:rPr>
            </w:pPr>
          </w:p>
        </w:tc>
        <w:tc>
          <w:tcPr>
            <w:tcW w:w="7854" w:type="dxa"/>
            <w:tcBorders>
              <w:left w:val="single" w:sz="4" w:space="0" w:color="auto"/>
              <w:bottom w:val="single" w:sz="4" w:space="0" w:color="auto"/>
            </w:tcBorders>
            <w:vAlign w:val="center"/>
          </w:tcPr>
          <w:p w:rsidR="00756867" w:rsidRPr="00CD1E04" w:rsidRDefault="00756867" w:rsidP="00E3799F">
            <w:pPr>
              <w:pStyle w:val="ListParagraph"/>
              <w:numPr>
                <w:ilvl w:val="0"/>
                <w:numId w:val="16"/>
              </w:numPr>
              <w:autoSpaceDE w:val="0"/>
              <w:autoSpaceDN w:val="0"/>
              <w:adjustRightInd w:val="0"/>
              <w:ind w:left="601" w:hanging="426"/>
              <w:rPr>
                <w:rFonts w:ascii="Calibri" w:hAnsi="Calibri" w:cs="Calibri"/>
                <w:color w:val="000000"/>
                <w:sz w:val="22"/>
                <w:szCs w:val="22"/>
              </w:rPr>
            </w:pPr>
            <w:r w:rsidRPr="00CD1E04">
              <w:rPr>
                <w:rFonts w:ascii="Calibri" w:hAnsi="Calibri" w:cs="Calibri"/>
                <w:sz w:val="22"/>
                <w:szCs w:val="22"/>
              </w:rPr>
              <w:t>Planning assumptions for the above forecast as well as explanations of the figures</w:t>
            </w:r>
          </w:p>
        </w:tc>
        <w:tc>
          <w:tcPr>
            <w:tcW w:w="1218" w:type="dxa"/>
            <w:tcBorders>
              <w:left w:val="single" w:sz="4" w:space="0" w:color="auto"/>
              <w:bottom w:val="single" w:sz="4" w:space="0" w:color="auto"/>
            </w:tcBorders>
          </w:tcPr>
          <w:p w:rsidR="00756867" w:rsidRPr="00F31072" w:rsidRDefault="00756867" w:rsidP="00815C45">
            <w:pPr>
              <w:jc w:val="both"/>
              <w:rPr>
                <w:rFonts w:cs="Calibri"/>
                <w:color w:val="006177"/>
              </w:rPr>
            </w:pPr>
            <w:r w:rsidRPr="00F31072">
              <w:rPr>
                <w:rFonts w:cs="Calibri"/>
                <w:color w:val="006177"/>
              </w:rPr>
              <w:t>[Document Reference]</w:t>
            </w:r>
          </w:p>
        </w:tc>
      </w:tr>
      <w:tr w:rsidR="00130170" w:rsidRPr="00F31072" w:rsidTr="00734B6D">
        <w:trPr>
          <w:trHeight w:val="51"/>
        </w:trPr>
        <w:tc>
          <w:tcPr>
            <w:tcW w:w="9928" w:type="dxa"/>
            <w:gridSpan w:val="3"/>
            <w:tcBorders>
              <w:top w:val="nil"/>
              <w:left w:val="nil"/>
              <w:bottom w:val="nil"/>
              <w:right w:val="nil"/>
            </w:tcBorders>
            <w:shd w:val="clear" w:color="auto" w:fill="FFFFFF" w:themeFill="background1"/>
          </w:tcPr>
          <w:p w:rsidR="00130170" w:rsidRPr="00F31072" w:rsidRDefault="00130170" w:rsidP="00815C45">
            <w:pPr>
              <w:jc w:val="both"/>
              <w:rPr>
                <w:rFonts w:cs="Calibri"/>
                <w:color w:val="006177"/>
              </w:rPr>
            </w:pPr>
          </w:p>
        </w:tc>
      </w:tr>
      <w:tr w:rsidR="00130170" w:rsidRPr="00F31072" w:rsidTr="00734B6D">
        <w:trPr>
          <w:trHeight w:val="51"/>
        </w:trPr>
        <w:tc>
          <w:tcPr>
            <w:tcW w:w="9928" w:type="dxa"/>
            <w:gridSpan w:val="3"/>
            <w:tcBorders>
              <w:top w:val="nil"/>
              <w:left w:val="nil"/>
              <w:bottom w:val="nil"/>
              <w:right w:val="nil"/>
            </w:tcBorders>
            <w:shd w:val="clear" w:color="auto" w:fill="FFFFFF" w:themeFill="background1"/>
            <w:vAlign w:val="center"/>
          </w:tcPr>
          <w:p w:rsidR="00130170" w:rsidRPr="00F31072" w:rsidRDefault="00130170" w:rsidP="00E3799F">
            <w:pPr>
              <w:pStyle w:val="Heading2"/>
              <w:numPr>
                <w:ilvl w:val="1"/>
                <w:numId w:val="29"/>
              </w:numPr>
              <w:outlineLvl w:val="1"/>
              <w:rPr>
                <w:rFonts w:cs="Calibri"/>
                <w:color w:val="006177"/>
              </w:rPr>
            </w:pPr>
            <w:bookmarkStart w:id="7" w:name="_Toc88820717"/>
            <w:r>
              <w:rPr>
                <w:rFonts w:eastAsia="Times New Roman"/>
                <w:lang w:eastAsia="en-GB"/>
              </w:rPr>
              <w:t>Accounting P</w:t>
            </w:r>
            <w:r w:rsidRPr="008062C7">
              <w:rPr>
                <w:rFonts w:eastAsia="Times New Roman"/>
                <w:lang w:eastAsia="en-GB"/>
              </w:rPr>
              <w:t>rocedure</w:t>
            </w:r>
            <w:r w:rsidR="002330E5">
              <w:rPr>
                <w:rFonts w:eastAsia="Times New Roman"/>
                <w:lang w:eastAsia="en-GB"/>
              </w:rPr>
              <w:t>s</w:t>
            </w:r>
            <w:bookmarkEnd w:id="7"/>
          </w:p>
        </w:tc>
      </w:tr>
      <w:tr w:rsidR="00130170" w:rsidRPr="00F31072" w:rsidTr="00815C45">
        <w:trPr>
          <w:trHeight w:val="51"/>
        </w:trPr>
        <w:tc>
          <w:tcPr>
            <w:tcW w:w="856" w:type="dxa"/>
            <w:tcBorders>
              <w:top w:val="nil"/>
              <w:left w:val="nil"/>
              <w:bottom w:val="nil"/>
              <w:right w:val="single" w:sz="4" w:space="0" w:color="auto"/>
            </w:tcBorders>
            <w:shd w:val="clear" w:color="auto" w:fill="FFFFFF" w:themeFill="background1"/>
          </w:tcPr>
          <w:p w:rsidR="00130170" w:rsidRDefault="00130170" w:rsidP="00130170">
            <w:pPr>
              <w:ind w:hanging="103"/>
              <w:jc w:val="both"/>
              <w:rPr>
                <w:rFonts w:cs="Calibri"/>
              </w:rPr>
            </w:pPr>
          </w:p>
        </w:tc>
        <w:tc>
          <w:tcPr>
            <w:tcW w:w="7854" w:type="dxa"/>
            <w:tcBorders>
              <w:left w:val="single" w:sz="4" w:space="0" w:color="auto"/>
              <w:bottom w:val="single" w:sz="4" w:space="0" w:color="auto"/>
            </w:tcBorders>
            <w:vAlign w:val="center"/>
          </w:tcPr>
          <w:p w:rsidR="00130170" w:rsidRPr="00130170" w:rsidRDefault="00341447" w:rsidP="00B24A3D">
            <w:pPr>
              <w:autoSpaceDE w:val="0"/>
              <w:autoSpaceDN w:val="0"/>
              <w:adjustRightInd w:val="0"/>
              <w:rPr>
                <w:rFonts w:cs="Calibri"/>
              </w:rPr>
            </w:pPr>
            <w:r>
              <w:rPr>
                <w:lang w:eastAsia="en-GB"/>
              </w:rPr>
              <w:t>Provide a</w:t>
            </w:r>
            <w:r w:rsidR="00130170">
              <w:rPr>
                <w:lang w:eastAsia="en-GB"/>
              </w:rPr>
              <w:t xml:space="preserve"> d</w:t>
            </w:r>
            <w:r w:rsidR="00130170" w:rsidRPr="00130170">
              <w:rPr>
                <w:lang w:eastAsia="en-GB"/>
              </w:rPr>
              <w:t>escription of the accounting procedure</w:t>
            </w:r>
            <w:r w:rsidR="002330E5">
              <w:rPr>
                <w:lang w:eastAsia="en-GB"/>
              </w:rPr>
              <w:t>s</w:t>
            </w:r>
            <w:r w:rsidR="00130170" w:rsidRPr="00130170">
              <w:rPr>
                <w:lang w:eastAsia="en-GB"/>
              </w:rPr>
              <w:t xml:space="preserve"> by which the </w:t>
            </w:r>
            <w:r w:rsidR="00B24A3D">
              <w:rPr>
                <w:lang w:eastAsia="en-GB"/>
              </w:rPr>
              <w:t xml:space="preserve">Applicant </w:t>
            </w:r>
            <w:r w:rsidR="00130170" w:rsidRPr="00130170">
              <w:rPr>
                <w:lang w:eastAsia="en-GB"/>
              </w:rPr>
              <w:t>will record and report its financial information</w:t>
            </w:r>
          </w:p>
        </w:tc>
        <w:tc>
          <w:tcPr>
            <w:tcW w:w="1218" w:type="dxa"/>
            <w:tcBorders>
              <w:left w:val="single" w:sz="4" w:space="0" w:color="auto"/>
              <w:bottom w:val="single" w:sz="4" w:space="0" w:color="auto"/>
            </w:tcBorders>
          </w:tcPr>
          <w:p w:rsidR="00130170" w:rsidRPr="00F31072" w:rsidRDefault="00130170" w:rsidP="00130170">
            <w:pPr>
              <w:jc w:val="both"/>
              <w:rPr>
                <w:rFonts w:cs="Calibri"/>
                <w:color w:val="006177"/>
              </w:rPr>
            </w:pPr>
            <w:r w:rsidRPr="00F31072">
              <w:rPr>
                <w:rFonts w:cs="Calibri"/>
                <w:color w:val="006177"/>
              </w:rPr>
              <w:t>[Document Reference]</w:t>
            </w:r>
          </w:p>
        </w:tc>
      </w:tr>
      <w:tr w:rsidR="00CD1E04" w:rsidRPr="00F31072" w:rsidTr="00CD1E04">
        <w:trPr>
          <w:trHeight w:val="51"/>
        </w:trPr>
        <w:tc>
          <w:tcPr>
            <w:tcW w:w="9928" w:type="dxa"/>
            <w:gridSpan w:val="3"/>
            <w:tcBorders>
              <w:top w:val="nil"/>
              <w:left w:val="nil"/>
              <w:bottom w:val="nil"/>
              <w:right w:val="nil"/>
            </w:tcBorders>
            <w:shd w:val="clear" w:color="auto" w:fill="FFFFFF" w:themeFill="background1"/>
          </w:tcPr>
          <w:p w:rsidR="00CD1E04" w:rsidRPr="00F31072" w:rsidRDefault="00CD1E04" w:rsidP="00815C45">
            <w:pPr>
              <w:jc w:val="both"/>
              <w:rPr>
                <w:rFonts w:cs="Calibri"/>
                <w:color w:val="006177"/>
              </w:rPr>
            </w:pPr>
          </w:p>
        </w:tc>
      </w:tr>
      <w:tr w:rsidR="00CD1E04" w:rsidRPr="00F31072" w:rsidTr="00CD1E04">
        <w:tc>
          <w:tcPr>
            <w:tcW w:w="9928" w:type="dxa"/>
            <w:gridSpan w:val="3"/>
            <w:tcBorders>
              <w:top w:val="nil"/>
              <w:left w:val="nil"/>
              <w:bottom w:val="nil"/>
              <w:right w:val="nil"/>
            </w:tcBorders>
            <w:shd w:val="clear" w:color="auto" w:fill="FFFFFF" w:themeFill="background1"/>
            <w:vAlign w:val="center"/>
          </w:tcPr>
          <w:p w:rsidR="00CD1E04" w:rsidRPr="00F31072" w:rsidRDefault="00CD1E04" w:rsidP="00815C45">
            <w:pPr>
              <w:pStyle w:val="Heading2"/>
              <w:outlineLvl w:val="1"/>
              <w:rPr>
                <w:rFonts w:cs="Calibri"/>
                <w:color w:val="006177"/>
              </w:rPr>
            </w:pPr>
            <w:bookmarkStart w:id="8" w:name="_Toc88820718"/>
            <w:r>
              <w:t>3</w:t>
            </w:r>
            <w:r w:rsidR="0070075A">
              <w:t>.3</w:t>
            </w:r>
            <w:r>
              <w:t xml:space="preserve"> </w:t>
            </w:r>
            <w:r w:rsidRPr="008062C7">
              <w:t>Pruden</w:t>
            </w:r>
            <w:r>
              <w:t>tial S</w:t>
            </w:r>
            <w:r w:rsidRPr="008062C7">
              <w:t>afeguards</w:t>
            </w:r>
            <w:bookmarkEnd w:id="8"/>
          </w:p>
        </w:tc>
      </w:tr>
      <w:tr w:rsidR="005755AF" w:rsidRPr="00F31072" w:rsidTr="00734B6D">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5755AF" w:rsidRDefault="00341447" w:rsidP="00B24A3D">
            <w:pPr>
              <w:tabs>
                <w:tab w:val="left" w:pos="598"/>
              </w:tabs>
              <w:autoSpaceDE w:val="0"/>
              <w:autoSpaceDN w:val="0"/>
              <w:adjustRightInd w:val="0"/>
              <w:jc w:val="both"/>
              <w:rPr>
                <w:rFonts w:cs="Calibri"/>
                <w:color w:val="000000"/>
              </w:rPr>
            </w:pPr>
            <w:r>
              <w:rPr>
                <w:lang w:eastAsia="en-GB"/>
              </w:rPr>
              <w:t>Identify</w:t>
            </w:r>
            <w:r w:rsidRPr="00130170">
              <w:rPr>
                <w:lang w:eastAsia="en-GB"/>
              </w:rPr>
              <w:t xml:space="preserve"> </w:t>
            </w:r>
            <w:r>
              <w:rPr>
                <w:lang w:eastAsia="en-GB"/>
              </w:rPr>
              <w:t>t</w:t>
            </w:r>
            <w:r w:rsidR="005755AF" w:rsidRPr="005755AF">
              <w:rPr>
                <w:rFonts w:cs="Calibri"/>
              </w:rPr>
              <w:t>he amount of the prudential safeguards</w:t>
            </w:r>
            <w:r w:rsidR="00D95E68">
              <w:rPr>
                <w:rFonts w:cs="Calibri"/>
              </w:rPr>
              <w:t xml:space="preserve"> as referred to in </w:t>
            </w:r>
            <w:r w:rsidR="00AA7B5C">
              <w:rPr>
                <w:rFonts w:cs="Calibri"/>
              </w:rPr>
              <w:t xml:space="preserve">Article 11 of </w:t>
            </w:r>
            <w:r w:rsidR="00D95E68">
              <w:rPr>
                <w:rFonts w:cs="Calibri"/>
              </w:rPr>
              <w:t xml:space="preserve"> </w:t>
            </w:r>
            <w:r w:rsidR="00AA7B5C">
              <w:rPr>
                <w:rFonts w:cs="Calibri"/>
              </w:rPr>
              <w:t>Regulation</w:t>
            </w:r>
            <w:r w:rsidR="00D95E68">
              <w:rPr>
                <w:rFonts w:cs="Calibri"/>
              </w:rPr>
              <w:t xml:space="preserve"> (EU) 2020/1503 </w:t>
            </w:r>
            <w:r w:rsidR="005755AF" w:rsidRPr="005755AF">
              <w:rPr>
                <w:rFonts w:cs="Calibri"/>
              </w:rPr>
              <w:t xml:space="preserve">that the </w:t>
            </w:r>
            <w:r w:rsidR="00B24A3D">
              <w:rPr>
                <w:rFonts w:cs="Calibri"/>
              </w:rPr>
              <w:t xml:space="preserve">Applicant </w:t>
            </w:r>
            <w:r w:rsidR="005755AF" w:rsidRPr="005755AF">
              <w:rPr>
                <w:rFonts w:cs="Calibri"/>
              </w:rPr>
              <w:t>has in place at the time of the application for authorisation and</w:t>
            </w:r>
            <w:r>
              <w:rPr>
                <w:rFonts w:cs="Calibri"/>
              </w:rPr>
              <w:t xml:space="preserve"> provide a</w:t>
            </w:r>
            <w:r w:rsidR="005755AF" w:rsidRPr="005755AF">
              <w:rPr>
                <w:rFonts w:cs="Calibri"/>
              </w:rPr>
              <w:t xml:space="preserve"> description of the assumptions used for its determination</w:t>
            </w:r>
          </w:p>
        </w:tc>
        <w:tc>
          <w:tcPr>
            <w:tcW w:w="1218" w:type="dxa"/>
            <w:tcBorders>
              <w:left w:val="single" w:sz="4" w:space="0" w:color="auto"/>
              <w:bottom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734B6D">
        <w:tc>
          <w:tcPr>
            <w:tcW w:w="9928" w:type="dxa"/>
            <w:gridSpan w:val="3"/>
            <w:tcBorders>
              <w:top w:val="nil"/>
              <w:left w:val="nil"/>
              <w:bottom w:val="nil"/>
              <w:right w:val="nil"/>
            </w:tcBorders>
            <w:shd w:val="clear" w:color="auto" w:fill="FFFFFF" w:themeFill="background1"/>
          </w:tcPr>
          <w:p w:rsidR="005755AF" w:rsidRPr="00F31072" w:rsidRDefault="005755AF" w:rsidP="005755AF">
            <w:pPr>
              <w:jc w:val="both"/>
              <w:rPr>
                <w:rFonts w:cs="Calibri"/>
                <w:color w:val="006177"/>
              </w:rPr>
            </w:pPr>
          </w:p>
        </w:tc>
      </w:tr>
      <w:tr w:rsidR="005755AF" w:rsidRPr="00F31072" w:rsidTr="00734B6D">
        <w:tc>
          <w:tcPr>
            <w:tcW w:w="9928" w:type="dxa"/>
            <w:gridSpan w:val="3"/>
            <w:tcBorders>
              <w:top w:val="nil"/>
              <w:left w:val="nil"/>
              <w:bottom w:val="nil"/>
              <w:right w:val="nil"/>
            </w:tcBorders>
            <w:shd w:val="clear" w:color="auto" w:fill="FFFFFF" w:themeFill="background1"/>
            <w:vAlign w:val="center"/>
          </w:tcPr>
          <w:p w:rsidR="005755AF" w:rsidRPr="00F31072" w:rsidRDefault="005755AF" w:rsidP="005755AF">
            <w:pPr>
              <w:pStyle w:val="Heading2"/>
              <w:outlineLvl w:val="1"/>
              <w:rPr>
                <w:rFonts w:cs="Calibri"/>
                <w:color w:val="006177"/>
              </w:rPr>
            </w:pPr>
            <w:bookmarkStart w:id="9" w:name="_Toc88820719"/>
            <w:r>
              <w:t xml:space="preserve">3.4 </w:t>
            </w:r>
            <w:r w:rsidRPr="008062C7">
              <w:t xml:space="preserve">Own </w:t>
            </w:r>
            <w:r>
              <w:t>F</w:t>
            </w:r>
            <w:r w:rsidRPr="008062C7">
              <w:t>unds</w:t>
            </w:r>
            <w:r>
              <w:t xml:space="preserve"> </w:t>
            </w:r>
            <w:r w:rsidRPr="008062C7">
              <w:t>(where applicable)</w:t>
            </w:r>
            <w:bookmarkEnd w:id="9"/>
          </w:p>
        </w:tc>
      </w:tr>
      <w:tr w:rsidR="005755AF" w:rsidRPr="00F31072" w:rsidTr="00734B6D">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5925F6" w:rsidRDefault="005755AF" w:rsidP="000367EC">
            <w:pPr>
              <w:autoSpaceDE w:val="0"/>
              <w:autoSpaceDN w:val="0"/>
              <w:adjustRightInd w:val="0"/>
              <w:jc w:val="both"/>
              <w:rPr>
                <w:rFonts w:cs="Times New Roman"/>
                <w:color w:val="000000"/>
              </w:rPr>
            </w:pPr>
            <w:r>
              <w:rPr>
                <w:rFonts w:eastAsia="Times New Roman" w:cs="Calibri"/>
                <w:color w:val="000000"/>
                <w:lang w:eastAsia="en-GB"/>
              </w:rPr>
              <w:t>Provide a d</w:t>
            </w:r>
            <w:r w:rsidRPr="005925F6">
              <w:rPr>
                <w:rFonts w:eastAsia="Times New Roman" w:cs="Calibri"/>
                <w:color w:val="000000"/>
                <w:lang w:eastAsia="en-GB"/>
              </w:rPr>
              <w:t>escription</w:t>
            </w:r>
            <w:r>
              <w:rPr>
                <w:rFonts w:eastAsia="Times New Roman" w:cs="Calibri"/>
                <w:color w:val="000000"/>
                <w:lang w:eastAsia="en-GB"/>
              </w:rPr>
              <w:t xml:space="preserve"> of</w:t>
            </w:r>
            <w:r>
              <w:rPr>
                <w:rFonts w:cs="Times New Roman"/>
              </w:rPr>
              <w:t xml:space="preserve"> t</w:t>
            </w:r>
            <w:r w:rsidRPr="005925F6">
              <w:rPr>
                <w:rFonts w:cs="Times New Roman"/>
              </w:rPr>
              <w:t xml:space="preserve">he amount of the </w:t>
            </w:r>
            <w:r w:rsidR="00B24A3D">
              <w:rPr>
                <w:rFonts w:cs="Times New Roman"/>
              </w:rPr>
              <w:t>Applicant</w:t>
            </w:r>
            <w:r w:rsidR="00173A59">
              <w:rPr>
                <w:rFonts w:cs="Times New Roman"/>
              </w:rPr>
              <w:t xml:space="preserve">’s </w:t>
            </w:r>
            <w:r w:rsidRPr="005925F6">
              <w:rPr>
                <w:rFonts w:cs="Times New Roman"/>
              </w:rPr>
              <w:t xml:space="preserve">prudential safeguards covered by own funds </w:t>
            </w:r>
            <w:r w:rsidR="00173A59">
              <w:rPr>
                <w:rFonts w:cs="Times New Roman"/>
              </w:rPr>
              <w:t xml:space="preserve">as </w:t>
            </w:r>
            <w:r w:rsidRPr="005925F6">
              <w:rPr>
                <w:rFonts w:eastAsia="Times New Roman" w:cs="Times New Roman"/>
                <w:color w:val="000000"/>
                <w:lang w:eastAsia="en-GB"/>
              </w:rPr>
              <w:t>referred to in Article 11(2)(a) of Regulation (EU) 2020/1503</w:t>
            </w:r>
          </w:p>
        </w:tc>
        <w:tc>
          <w:tcPr>
            <w:tcW w:w="1218" w:type="dxa"/>
            <w:tcBorders>
              <w:left w:val="single" w:sz="4" w:space="0" w:color="auto"/>
              <w:bottom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734B6D">
        <w:tc>
          <w:tcPr>
            <w:tcW w:w="9928" w:type="dxa"/>
            <w:gridSpan w:val="3"/>
            <w:tcBorders>
              <w:top w:val="nil"/>
              <w:left w:val="nil"/>
              <w:bottom w:val="nil"/>
              <w:right w:val="nil"/>
            </w:tcBorders>
            <w:shd w:val="clear" w:color="auto" w:fill="FFFFFF" w:themeFill="background1"/>
          </w:tcPr>
          <w:p w:rsidR="005755AF" w:rsidRPr="00F31072" w:rsidRDefault="005755AF" w:rsidP="005755AF">
            <w:pPr>
              <w:jc w:val="both"/>
              <w:rPr>
                <w:rFonts w:cs="Calibri"/>
                <w:color w:val="006177"/>
              </w:rPr>
            </w:pPr>
          </w:p>
        </w:tc>
      </w:tr>
      <w:tr w:rsidR="005755AF" w:rsidRPr="00F31072" w:rsidTr="00734B6D">
        <w:tc>
          <w:tcPr>
            <w:tcW w:w="9928" w:type="dxa"/>
            <w:gridSpan w:val="3"/>
            <w:tcBorders>
              <w:top w:val="nil"/>
              <w:left w:val="nil"/>
              <w:bottom w:val="nil"/>
              <w:right w:val="nil"/>
            </w:tcBorders>
            <w:shd w:val="clear" w:color="auto" w:fill="FFFFFF" w:themeFill="background1"/>
            <w:vAlign w:val="center"/>
          </w:tcPr>
          <w:p w:rsidR="005755AF" w:rsidRPr="00F31072" w:rsidRDefault="005755AF" w:rsidP="005755AF">
            <w:pPr>
              <w:pStyle w:val="Heading2"/>
              <w:outlineLvl w:val="1"/>
              <w:rPr>
                <w:rFonts w:cs="Calibri"/>
                <w:color w:val="006177"/>
              </w:rPr>
            </w:pPr>
            <w:bookmarkStart w:id="10" w:name="_Toc88820720"/>
            <w:r>
              <w:rPr>
                <w:rFonts w:eastAsia="Times New Roman"/>
                <w:lang w:eastAsia="en-GB"/>
              </w:rPr>
              <w:t>3.5 Insurance P</w:t>
            </w:r>
            <w:r w:rsidRPr="008062C7">
              <w:rPr>
                <w:rFonts w:eastAsia="Times New Roman"/>
                <w:lang w:eastAsia="en-GB"/>
              </w:rPr>
              <w:t>olicy</w:t>
            </w:r>
            <w:r>
              <w:rPr>
                <w:rFonts w:eastAsia="Times New Roman"/>
                <w:lang w:eastAsia="en-GB"/>
              </w:rPr>
              <w:t xml:space="preserve"> </w:t>
            </w:r>
            <w:r w:rsidRPr="008062C7">
              <w:rPr>
                <w:rFonts w:eastAsia="Times New Roman"/>
                <w:lang w:eastAsia="en-GB"/>
              </w:rPr>
              <w:t>(where applicable)</w:t>
            </w:r>
            <w:bookmarkEnd w:id="10"/>
          </w:p>
        </w:tc>
      </w:tr>
      <w:tr w:rsidR="005755AF" w:rsidRPr="00F31072" w:rsidTr="00734B6D">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5925F6" w:rsidRDefault="005755AF" w:rsidP="00AA7B5C">
            <w:pPr>
              <w:autoSpaceDE w:val="0"/>
              <w:autoSpaceDN w:val="0"/>
              <w:adjustRightInd w:val="0"/>
              <w:jc w:val="both"/>
              <w:rPr>
                <w:rFonts w:cs="Times New Roman"/>
                <w:color w:val="000000"/>
              </w:rPr>
            </w:pPr>
            <w:r>
              <w:rPr>
                <w:rFonts w:eastAsia="Times New Roman" w:cs="Calibri"/>
                <w:color w:val="000000"/>
                <w:lang w:eastAsia="en-GB"/>
              </w:rPr>
              <w:t>Provide a d</w:t>
            </w:r>
            <w:r w:rsidRPr="005925F6">
              <w:rPr>
                <w:rFonts w:eastAsia="Times New Roman" w:cs="Calibri"/>
                <w:color w:val="000000"/>
                <w:lang w:eastAsia="en-GB"/>
              </w:rPr>
              <w:t>escription</w:t>
            </w:r>
            <w:r>
              <w:rPr>
                <w:rFonts w:eastAsia="Times New Roman" w:cs="Calibri"/>
                <w:color w:val="000000"/>
                <w:lang w:eastAsia="en-GB"/>
              </w:rPr>
              <w:t xml:space="preserve"> of</w:t>
            </w:r>
            <w:r>
              <w:rPr>
                <w:rFonts w:cs="Times New Roman"/>
              </w:rPr>
              <w:t xml:space="preserve"> t</w:t>
            </w:r>
            <w:r w:rsidRPr="005925F6">
              <w:rPr>
                <w:rFonts w:cs="Times New Roman"/>
              </w:rPr>
              <w:t xml:space="preserve">he </w:t>
            </w:r>
            <w:r w:rsidRPr="005925F6">
              <w:rPr>
                <w:rFonts w:eastAsia="Times New Roman" w:cs="Times New Roman"/>
                <w:color w:val="000000"/>
                <w:lang w:eastAsia="en-GB"/>
              </w:rPr>
              <w:t xml:space="preserve">amount of the </w:t>
            </w:r>
            <w:r w:rsidR="00B24A3D">
              <w:rPr>
                <w:rFonts w:eastAsia="Times New Roman" w:cs="Times New Roman"/>
                <w:color w:val="000000"/>
                <w:lang w:eastAsia="en-GB"/>
              </w:rPr>
              <w:t>Applicant</w:t>
            </w:r>
            <w:r w:rsidRPr="005925F6">
              <w:rPr>
                <w:rFonts w:eastAsia="Times New Roman" w:cs="Times New Roman"/>
                <w:color w:val="000000"/>
                <w:lang w:eastAsia="en-GB"/>
              </w:rPr>
              <w:t>’s prudential safeguards covered by an insurance policy as referred to in Article 11(2)(b) of Regulation (EU) 2020/1503</w:t>
            </w:r>
          </w:p>
        </w:tc>
        <w:tc>
          <w:tcPr>
            <w:tcW w:w="1218" w:type="dxa"/>
            <w:tcBorders>
              <w:left w:val="single" w:sz="4" w:space="0" w:color="auto"/>
              <w:bottom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734B6D">
        <w:tc>
          <w:tcPr>
            <w:tcW w:w="9928" w:type="dxa"/>
            <w:gridSpan w:val="3"/>
            <w:tcBorders>
              <w:top w:val="nil"/>
              <w:left w:val="nil"/>
              <w:bottom w:val="nil"/>
              <w:right w:val="nil"/>
            </w:tcBorders>
            <w:shd w:val="clear" w:color="auto" w:fill="FFFFFF" w:themeFill="background1"/>
          </w:tcPr>
          <w:p w:rsidR="005755AF" w:rsidRPr="00F31072" w:rsidRDefault="005755AF" w:rsidP="005755AF">
            <w:pPr>
              <w:jc w:val="both"/>
              <w:rPr>
                <w:rFonts w:cs="Calibri"/>
                <w:color w:val="006177"/>
              </w:rPr>
            </w:pPr>
          </w:p>
        </w:tc>
      </w:tr>
      <w:tr w:rsidR="005755AF" w:rsidRPr="00F31072" w:rsidTr="00734B6D">
        <w:tc>
          <w:tcPr>
            <w:tcW w:w="9928" w:type="dxa"/>
            <w:gridSpan w:val="3"/>
            <w:tcBorders>
              <w:top w:val="nil"/>
              <w:left w:val="nil"/>
              <w:bottom w:val="nil"/>
              <w:right w:val="nil"/>
            </w:tcBorders>
            <w:shd w:val="clear" w:color="auto" w:fill="FFFFFF" w:themeFill="background1"/>
          </w:tcPr>
          <w:p w:rsidR="005755AF" w:rsidRPr="00F31072" w:rsidRDefault="005755AF" w:rsidP="005755AF">
            <w:pPr>
              <w:pStyle w:val="Heading2"/>
              <w:outlineLvl w:val="1"/>
              <w:rPr>
                <w:rFonts w:cs="Calibri"/>
                <w:color w:val="006177"/>
              </w:rPr>
            </w:pPr>
            <w:bookmarkStart w:id="11" w:name="_Toc88820721"/>
            <w:r>
              <w:rPr>
                <w:rFonts w:cs="Calibri"/>
                <w:color w:val="006177"/>
              </w:rPr>
              <w:t xml:space="preserve">3.6 </w:t>
            </w:r>
            <w:r>
              <w:rPr>
                <w:rFonts w:eastAsia="Times New Roman"/>
                <w:lang w:eastAsia="en-GB"/>
              </w:rPr>
              <w:t>Prudential Safeguards Planning</w:t>
            </w:r>
            <w:bookmarkEnd w:id="11"/>
          </w:p>
        </w:tc>
      </w:tr>
      <w:tr w:rsidR="005755AF" w:rsidRPr="00F31072" w:rsidTr="00E7645A">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5925F6" w:rsidRDefault="005755AF" w:rsidP="005755AF">
            <w:pPr>
              <w:autoSpaceDE w:val="0"/>
              <w:autoSpaceDN w:val="0"/>
              <w:adjustRightInd w:val="0"/>
              <w:jc w:val="both"/>
              <w:rPr>
                <w:rFonts w:cs="Calibri"/>
                <w:color w:val="000000"/>
              </w:rPr>
            </w:pPr>
            <w:r>
              <w:rPr>
                <w:rFonts w:eastAsia="Times New Roman" w:cs="Calibri"/>
                <w:color w:val="000000"/>
                <w:lang w:eastAsia="en-GB"/>
              </w:rPr>
              <w:t>Provide a d</w:t>
            </w:r>
            <w:r w:rsidR="00B24A3D">
              <w:rPr>
                <w:rFonts w:eastAsia="Times New Roman" w:cs="Calibri"/>
                <w:color w:val="000000"/>
                <w:lang w:eastAsia="en-GB"/>
              </w:rPr>
              <w:t>escription of the A</w:t>
            </w:r>
            <w:r w:rsidRPr="005925F6">
              <w:rPr>
                <w:rFonts w:eastAsia="Times New Roman" w:cs="Calibri"/>
                <w:color w:val="000000"/>
                <w:lang w:eastAsia="en-GB"/>
              </w:rPr>
              <w:t>pplicant’s prudential safeguards planning and monitoring procedures</w:t>
            </w:r>
          </w:p>
        </w:tc>
        <w:tc>
          <w:tcPr>
            <w:tcW w:w="1218" w:type="dxa"/>
            <w:tcBorders>
              <w:left w:val="single" w:sz="4" w:space="0" w:color="auto"/>
              <w:bottom w:val="single" w:sz="4" w:space="0" w:color="auto"/>
              <w:right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E7645A">
        <w:tc>
          <w:tcPr>
            <w:tcW w:w="9928" w:type="dxa"/>
            <w:gridSpan w:val="3"/>
            <w:tcBorders>
              <w:top w:val="nil"/>
              <w:left w:val="nil"/>
              <w:bottom w:val="nil"/>
              <w:right w:val="nil"/>
            </w:tcBorders>
            <w:shd w:val="clear" w:color="auto" w:fill="FFFFFF" w:themeFill="background1"/>
          </w:tcPr>
          <w:p w:rsidR="005755AF" w:rsidRPr="00F31072" w:rsidRDefault="005755AF" w:rsidP="005755AF">
            <w:pPr>
              <w:jc w:val="both"/>
              <w:rPr>
                <w:rFonts w:cs="Calibri"/>
                <w:color w:val="006177"/>
              </w:rPr>
            </w:pPr>
          </w:p>
        </w:tc>
      </w:tr>
      <w:tr w:rsidR="005755AF" w:rsidRPr="00F31072" w:rsidTr="00E7645A">
        <w:tc>
          <w:tcPr>
            <w:tcW w:w="9928" w:type="dxa"/>
            <w:gridSpan w:val="3"/>
            <w:tcBorders>
              <w:top w:val="nil"/>
              <w:left w:val="nil"/>
              <w:bottom w:val="nil"/>
              <w:right w:val="nil"/>
            </w:tcBorders>
            <w:shd w:val="clear" w:color="auto" w:fill="FFFFFF" w:themeFill="background1"/>
          </w:tcPr>
          <w:p w:rsidR="005755AF" w:rsidRPr="00F31072" w:rsidRDefault="005755AF" w:rsidP="005755AF">
            <w:pPr>
              <w:pStyle w:val="Heading2"/>
              <w:outlineLvl w:val="1"/>
              <w:rPr>
                <w:rFonts w:cs="Calibri"/>
                <w:color w:val="006177"/>
              </w:rPr>
            </w:pPr>
            <w:bookmarkStart w:id="12" w:name="_Toc88820722"/>
            <w:r>
              <w:rPr>
                <w:rFonts w:cs="Calibri"/>
                <w:color w:val="006177"/>
              </w:rPr>
              <w:t xml:space="preserve">3.7 </w:t>
            </w:r>
            <w:r>
              <w:rPr>
                <w:rFonts w:eastAsia="Times New Roman"/>
                <w:lang w:eastAsia="en-GB"/>
              </w:rPr>
              <w:t>Own Funds</w:t>
            </w:r>
            <w:bookmarkEnd w:id="12"/>
          </w:p>
        </w:tc>
      </w:tr>
      <w:tr w:rsidR="005755AF" w:rsidRPr="00F31072" w:rsidTr="00815C45">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9072" w:type="dxa"/>
            <w:gridSpan w:val="2"/>
            <w:tcBorders>
              <w:left w:val="single" w:sz="4" w:space="0" w:color="auto"/>
            </w:tcBorders>
            <w:vAlign w:val="center"/>
          </w:tcPr>
          <w:p w:rsidR="005755AF" w:rsidRPr="00F31072" w:rsidRDefault="005755AF" w:rsidP="005755AF">
            <w:pPr>
              <w:jc w:val="both"/>
              <w:rPr>
                <w:rFonts w:cs="Calibri"/>
                <w:color w:val="006177"/>
              </w:rPr>
            </w:pPr>
            <w:r>
              <w:rPr>
                <w:rFonts w:eastAsia="Times New Roman" w:cs="Calibri"/>
                <w:lang w:val="en-GB" w:eastAsia="en-GB"/>
              </w:rPr>
              <w:t>Provide the following:</w:t>
            </w:r>
          </w:p>
        </w:tc>
      </w:tr>
      <w:tr w:rsidR="005755AF" w:rsidRPr="00F31072" w:rsidTr="00815C45">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tcBorders>
            <w:vAlign w:val="center"/>
          </w:tcPr>
          <w:p w:rsidR="005755AF" w:rsidRPr="005925F6" w:rsidRDefault="005755AF" w:rsidP="000367EC">
            <w:pPr>
              <w:pStyle w:val="Default"/>
              <w:numPr>
                <w:ilvl w:val="0"/>
                <w:numId w:val="18"/>
              </w:numPr>
              <w:spacing w:line="264" w:lineRule="auto"/>
              <w:ind w:left="454" w:hanging="454"/>
              <w:rPr>
                <w:rFonts w:ascii="Calibri" w:eastAsia="Times New Roman" w:hAnsi="Calibri" w:cs="Calibri"/>
                <w:sz w:val="22"/>
                <w:szCs w:val="22"/>
                <w:lang w:val="en-GB" w:eastAsia="en-GB"/>
              </w:rPr>
            </w:pPr>
            <w:r>
              <w:rPr>
                <w:rFonts w:ascii="Calibri" w:eastAsia="Times New Roman" w:hAnsi="Calibri" w:cs="Calibri"/>
                <w:sz w:val="22"/>
                <w:szCs w:val="22"/>
                <w:lang w:val="en-GB" w:eastAsia="en-GB"/>
              </w:rPr>
              <w:t>A description of h</w:t>
            </w:r>
            <w:r w:rsidR="00B24A3D">
              <w:rPr>
                <w:rFonts w:ascii="Calibri" w:eastAsia="Times New Roman" w:hAnsi="Calibri" w:cs="Calibri"/>
                <w:sz w:val="22"/>
                <w:szCs w:val="22"/>
                <w:lang w:val="en-GB" w:eastAsia="en-GB"/>
              </w:rPr>
              <w:t>ow the A</w:t>
            </w:r>
            <w:r w:rsidRPr="005925F6">
              <w:rPr>
                <w:rFonts w:ascii="Calibri" w:eastAsia="Times New Roman" w:hAnsi="Calibri" w:cs="Calibri"/>
                <w:sz w:val="22"/>
                <w:szCs w:val="22"/>
                <w:lang w:val="en-GB" w:eastAsia="en-GB"/>
              </w:rPr>
              <w:t xml:space="preserve">pplicant has calculated the amount </w:t>
            </w:r>
            <w:r w:rsidR="00173A59">
              <w:rPr>
                <w:rFonts w:ascii="Calibri" w:eastAsia="Times New Roman" w:hAnsi="Calibri" w:cs="Calibri"/>
                <w:sz w:val="22"/>
                <w:szCs w:val="22"/>
                <w:lang w:val="en-GB" w:eastAsia="en-GB"/>
              </w:rPr>
              <w:t xml:space="preserve">of own funds </w:t>
            </w:r>
            <w:r w:rsidRPr="005925F6">
              <w:rPr>
                <w:rFonts w:ascii="Calibri" w:eastAsia="Times New Roman" w:hAnsi="Calibri" w:cs="Calibri"/>
                <w:sz w:val="22"/>
                <w:szCs w:val="22"/>
                <w:lang w:val="en-GB" w:eastAsia="en-GB"/>
              </w:rPr>
              <w:t xml:space="preserve">in a way that is compliant with Article 11 of Regulation (EU) 2020/1503 </w:t>
            </w:r>
          </w:p>
        </w:tc>
        <w:tc>
          <w:tcPr>
            <w:tcW w:w="1218" w:type="dxa"/>
            <w:tcBorders>
              <w:left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130170">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5925F6" w:rsidRDefault="00173A59" w:rsidP="0069362C">
            <w:pPr>
              <w:pStyle w:val="Default"/>
              <w:numPr>
                <w:ilvl w:val="0"/>
                <w:numId w:val="18"/>
              </w:numPr>
              <w:spacing w:line="264" w:lineRule="auto"/>
              <w:ind w:left="454" w:hanging="454"/>
              <w:rPr>
                <w:rFonts w:eastAsia="Times New Roman" w:cs="Calibri"/>
                <w:lang w:val="en-GB" w:eastAsia="en-GB"/>
              </w:rPr>
            </w:pPr>
            <w:r>
              <w:rPr>
                <w:rFonts w:ascii="Calibri" w:eastAsia="Times New Roman" w:hAnsi="Calibri" w:cs="Calibri"/>
                <w:sz w:val="22"/>
                <w:szCs w:val="22"/>
                <w:lang w:val="en-GB" w:eastAsia="en-GB"/>
              </w:rPr>
              <w:t>For existing undertakings, an a</w:t>
            </w:r>
            <w:r w:rsidR="005755AF" w:rsidRPr="005925F6">
              <w:rPr>
                <w:rFonts w:ascii="Calibri" w:eastAsia="Times New Roman" w:hAnsi="Calibri" w:cs="Calibri"/>
                <w:sz w:val="22"/>
                <w:szCs w:val="22"/>
                <w:lang w:val="en-GB" w:eastAsia="en-GB"/>
              </w:rPr>
              <w:t xml:space="preserve">udited account statement or public register certifying the amount of own funds of the </w:t>
            </w:r>
            <w:r w:rsidR="0069362C">
              <w:rPr>
                <w:rFonts w:ascii="Calibri" w:eastAsia="Times New Roman" w:hAnsi="Calibri" w:cs="Calibri"/>
                <w:sz w:val="22"/>
                <w:szCs w:val="22"/>
                <w:lang w:val="en-GB" w:eastAsia="en-GB"/>
              </w:rPr>
              <w:t>A</w:t>
            </w:r>
            <w:r w:rsidR="005755AF" w:rsidRPr="005925F6">
              <w:rPr>
                <w:rFonts w:ascii="Calibri" w:eastAsia="Times New Roman" w:hAnsi="Calibri" w:cs="Calibri"/>
                <w:sz w:val="22"/>
                <w:szCs w:val="22"/>
                <w:lang w:val="en-GB" w:eastAsia="en-GB"/>
              </w:rPr>
              <w:t xml:space="preserve">pplicant </w:t>
            </w:r>
          </w:p>
        </w:tc>
        <w:tc>
          <w:tcPr>
            <w:tcW w:w="1218" w:type="dxa"/>
            <w:tcBorders>
              <w:left w:val="single" w:sz="4" w:space="0" w:color="auto"/>
              <w:bottom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130170">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130170" w:rsidRDefault="005755AF" w:rsidP="005755AF">
            <w:pPr>
              <w:pStyle w:val="ListParagraph"/>
              <w:numPr>
                <w:ilvl w:val="0"/>
                <w:numId w:val="18"/>
              </w:numPr>
              <w:tabs>
                <w:tab w:val="left" w:pos="0"/>
                <w:tab w:val="left" w:pos="709"/>
              </w:tabs>
              <w:autoSpaceDE w:val="0"/>
              <w:autoSpaceDN w:val="0"/>
              <w:adjustRightInd w:val="0"/>
              <w:spacing w:line="264" w:lineRule="auto"/>
              <w:ind w:left="454" w:hanging="454"/>
              <w:rPr>
                <w:rFonts w:ascii="Calibri" w:hAnsi="Calibri" w:cs="Calibri"/>
                <w:color w:val="000000"/>
                <w:sz w:val="22"/>
                <w:szCs w:val="22"/>
                <w:lang w:eastAsia="en-GB"/>
              </w:rPr>
            </w:pPr>
            <w:r w:rsidRPr="005925F6">
              <w:rPr>
                <w:rFonts w:ascii="Calibri" w:hAnsi="Calibri" w:cs="Calibri"/>
                <w:sz w:val="22"/>
                <w:szCs w:val="22"/>
              </w:rPr>
              <w:t xml:space="preserve">For undertakings in the process of being incorporated, a bank statement issued by a bank certifying that </w:t>
            </w:r>
            <w:r w:rsidR="0069362C">
              <w:rPr>
                <w:rFonts w:ascii="Calibri" w:hAnsi="Calibri" w:cs="Calibri"/>
                <w:sz w:val="22"/>
                <w:szCs w:val="22"/>
              </w:rPr>
              <w:t>the funds are deposited in the A</w:t>
            </w:r>
            <w:r w:rsidRPr="005925F6">
              <w:rPr>
                <w:rFonts w:ascii="Calibri" w:hAnsi="Calibri" w:cs="Calibri"/>
                <w:sz w:val="22"/>
                <w:szCs w:val="22"/>
              </w:rPr>
              <w:t>pplicant’s bank account</w:t>
            </w:r>
          </w:p>
        </w:tc>
        <w:tc>
          <w:tcPr>
            <w:tcW w:w="1218" w:type="dxa"/>
            <w:tcBorders>
              <w:left w:val="single" w:sz="4" w:space="0" w:color="auto"/>
              <w:bottom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130170">
        <w:tc>
          <w:tcPr>
            <w:tcW w:w="9928" w:type="dxa"/>
            <w:gridSpan w:val="3"/>
            <w:tcBorders>
              <w:top w:val="nil"/>
              <w:left w:val="nil"/>
              <w:bottom w:val="nil"/>
              <w:right w:val="nil"/>
            </w:tcBorders>
            <w:shd w:val="clear" w:color="auto" w:fill="FFFFFF" w:themeFill="background1"/>
          </w:tcPr>
          <w:p w:rsidR="005755AF" w:rsidRPr="00F31072" w:rsidRDefault="005755AF" w:rsidP="005755AF">
            <w:pPr>
              <w:jc w:val="both"/>
              <w:rPr>
                <w:rFonts w:cs="Calibri"/>
                <w:color w:val="006177"/>
              </w:rPr>
            </w:pPr>
          </w:p>
        </w:tc>
      </w:tr>
      <w:tr w:rsidR="005755AF" w:rsidRPr="00F31072" w:rsidTr="00130170">
        <w:tc>
          <w:tcPr>
            <w:tcW w:w="9928" w:type="dxa"/>
            <w:gridSpan w:val="3"/>
            <w:tcBorders>
              <w:top w:val="nil"/>
              <w:left w:val="nil"/>
              <w:bottom w:val="nil"/>
              <w:right w:val="nil"/>
            </w:tcBorders>
            <w:shd w:val="clear" w:color="auto" w:fill="FFFFFF" w:themeFill="background1"/>
          </w:tcPr>
          <w:p w:rsidR="005755AF" w:rsidRPr="00F31072" w:rsidRDefault="005755AF" w:rsidP="005755AF">
            <w:pPr>
              <w:pStyle w:val="Heading2"/>
              <w:outlineLvl w:val="1"/>
              <w:rPr>
                <w:rFonts w:cs="Calibri"/>
                <w:color w:val="006177"/>
              </w:rPr>
            </w:pPr>
            <w:bookmarkStart w:id="13" w:name="_Toc88820723"/>
            <w:r>
              <w:rPr>
                <w:rFonts w:cs="Calibri"/>
                <w:color w:val="006177"/>
              </w:rPr>
              <w:t xml:space="preserve">3.8 </w:t>
            </w:r>
            <w:r>
              <w:t>Insurance Policy</w:t>
            </w:r>
            <w:bookmarkEnd w:id="13"/>
          </w:p>
        </w:tc>
      </w:tr>
      <w:tr w:rsidR="005755AF" w:rsidRPr="00F31072" w:rsidTr="00815C45">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9072" w:type="dxa"/>
            <w:gridSpan w:val="2"/>
            <w:tcBorders>
              <w:left w:val="single" w:sz="4" w:space="0" w:color="auto"/>
              <w:bottom w:val="single" w:sz="4" w:space="0" w:color="auto"/>
            </w:tcBorders>
            <w:vAlign w:val="center"/>
          </w:tcPr>
          <w:p w:rsidR="005755AF" w:rsidRPr="00F31072" w:rsidRDefault="005755AF" w:rsidP="005755AF">
            <w:pPr>
              <w:jc w:val="both"/>
              <w:rPr>
                <w:rFonts w:cs="Calibri"/>
                <w:color w:val="006177"/>
              </w:rPr>
            </w:pPr>
            <w:r>
              <w:rPr>
                <w:rFonts w:cs="Calibri"/>
              </w:rPr>
              <w:t>Provide one of the following:</w:t>
            </w:r>
            <w:r w:rsidRPr="00130170">
              <w:rPr>
                <w:rFonts w:cs="Calibri"/>
              </w:rPr>
              <w:t xml:space="preserve"> </w:t>
            </w:r>
          </w:p>
        </w:tc>
      </w:tr>
      <w:tr w:rsidR="005755AF" w:rsidRPr="00F31072" w:rsidTr="00815C45">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5925F6" w:rsidRDefault="005755AF" w:rsidP="005755AF">
            <w:pPr>
              <w:pStyle w:val="ListParagraph"/>
              <w:numPr>
                <w:ilvl w:val="0"/>
                <w:numId w:val="19"/>
              </w:numPr>
              <w:tabs>
                <w:tab w:val="left" w:pos="0"/>
                <w:tab w:val="left" w:pos="459"/>
              </w:tabs>
              <w:autoSpaceDE w:val="0"/>
              <w:autoSpaceDN w:val="0"/>
              <w:adjustRightInd w:val="0"/>
              <w:ind w:left="459" w:hanging="425"/>
              <w:jc w:val="both"/>
              <w:rPr>
                <w:rFonts w:ascii="Calibri" w:hAnsi="Calibri" w:cs="Calibri"/>
                <w:sz w:val="22"/>
                <w:szCs w:val="22"/>
              </w:rPr>
            </w:pPr>
            <w:r>
              <w:rPr>
                <w:rFonts w:ascii="Calibri" w:hAnsi="Calibri" w:cs="Calibri"/>
                <w:sz w:val="22"/>
                <w:szCs w:val="22"/>
              </w:rPr>
              <w:t>A c</w:t>
            </w:r>
            <w:r w:rsidRPr="005925F6">
              <w:rPr>
                <w:rFonts w:ascii="Calibri" w:hAnsi="Calibri" w:cs="Calibri"/>
                <w:sz w:val="22"/>
                <w:szCs w:val="22"/>
              </w:rPr>
              <w:t xml:space="preserve">opy of the subscribed insurance policy incorporating all the elements necessary to comply with Article 11(6) and (7) of Regulation (EU) </w:t>
            </w:r>
            <w:r w:rsidRPr="005925F6">
              <w:rPr>
                <w:rFonts w:ascii="Calibri" w:hAnsi="Calibri" w:cs="Calibri"/>
                <w:color w:val="000000"/>
                <w:sz w:val="22"/>
                <w:szCs w:val="22"/>
              </w:rPr>
              <w:t>2020/1503</w:t>
            </w:r>
            <w:r w:rsidRPr="005925F6">
              <w:rPr>
                <w:rFonts w:ascii="Calibri" w:hAnsi="Calibri" w:cs="Calibri"/>
                <w:sz w:val="22"/>
                <w:szCs w:val="22"/>
              </w:rPr>
              <w:t xml:space="preserve">, where available, or </w:t>
            </w:r>
          </w:p>
        </w:tc>
        <w:tc>
          <w:tcPr>
            <w:tcW w:w="1218" w:type="dxa"/>
            <w:tcBorders>
              <w:left w:val="single" w:sz="4" w:space="0" w:color="auto"/>
              <w:bottom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r w:rsidR="005755AF" w:rsidRPr="00F31072" w:rsidTr="00815C45">
        <w:tc>
          <w:tcPr>
            <w:tcW w:w="856" w:type="dxa"/>
            <w:tcBorders>
              <w:top w:val="nil"/>
              <w:left w:val="nil"/>
              <w:bottom w:val="nil"/>
              <w:right w:val="single" w:sz="4" w:space="0" w:color="auto"/>
            </w:tcBorders>
            <w:shd w:val="clear" w:color="auto" w:fill="FFFFFF" w:themeFill="background1"/>
          </w:tcPr>
          <w:p w:rsidR="005755AF" w:rsidRDefault="005755AF" w:rsidP="005755AF">
            <w:pPr>
              <w:ind w:hanging="103"/>
              <w:jc w:val="both"/>
              <w:rPr>
                <w:rFonts w:cs="Calibri"/>
              </w:rPr>
            </w:pPr>
          </w:p>
        </w:tc>
        <w:tc>
          <w:tcPr>
            <w:tcW w:w="7854" w:type="dxa"/>
            <w:tcBorders>
              <w:left w:val="single" w:sz="4" w:space="0" w:color="auto"/>
              <w:bottom w:val="single" w:sz="4" w:space="0" w:color="auto"/>
            </w:tcBorders>
            <w:vAlign w:val="center"/>
          </w:tcPr>
          <w:p w:rsidR="005755AF" w:rsidRPr="005925F6" w:rsidRDefault="005755AF" w:rsidP="005755AF">
            <w:pPr>
              <w:pStyle w:val="ListParagraph"/>
              <w:numPr>
                <w:ilvl w:val="0"/>
                <w:numId w:val="19"/>
              </w:numPr>
              <w:tabs>
                <w:tab w:val="left" w:pos="459"/>
              </w:tabs>
              <w:autoSpaceDE w:val="0"/>
              <w:autoSpaceDN w:val="0"/>
              <w:adjustRightInd w:val="0"/>
              <w:ind w:left="459" w:hanging="426"/>
              <w:rPr>
                <w:rFonts w:cs="Calibri"/>
                <w:color w:val="000000"/>
              </w:rPr>
            </w:pPr>
            <w:r>
              <w:rPr>
                <w:rFonts w:ascii="Calibri" w:hAnsi="Calibri" w:cs="Calibri"/>
                <w:sz w:val="22"/>
                <w:szCs w:val="22"/>
              </w:rPr>
              <w:t>A c</w:t>
            </w:r>
            <w:r w:rsidRPr="005925F6">
              <w:rPr>
                <w:rFonts w:ascii="Calibri" w:hAnsi="Calibri" w:cs="Calibri"/>
                <w:sz w:val="22"/>
                <w:szCs w:val="22"/>
              </w:rPr>
              <w:t>opy of the preliminary insurance agreement incorporating all the elements necessary to comply with Article 11(6) and (7) of Regulation (EU) No 2020/1503 signed by an undertaking authorised to provide insurance in accordance with Union law or national law</w:t>
            </w:r>
          </w:p>
        </w:tc>
        <w:tc>
          <w:tcPr>
            <w:tcW w:w="1218" w:type="dxa"/>
            <w:tcBorders>
              <w:left w:val="single" w:sz="4" w:space="0" w:color="auto"/>
              <w:bottom w:val="single" w:sz="4" w:space="0" w:color="auto"/>
            </w:tcBorders>
          </w:tcPr>
          <w:p w:rsidR="005755AF" w:rsidRPr="00F31072" w:rsidRDefault="005755AF" w:rsidP="005755AF">
            <w:pPr>
              <w:jc w:val="both"/>
              <w:rPr>
                <w:rFonts w:cs="Calibri"/>
                <w:color w:val="006177"/>
              </w:rPr>
            </w:pPr>
            <w:r w:rsidRPr="00F31072">
              <w:rPr>
                <w:rFonts w:cs="Calibri"/>
                <w:color w:val="006177"/>
              </w:rPr>
              <w:t>[Document Reference]</w:t>
            </w:r>
          </w:p>
        </w:tc>
      </w:tr>
    </w:tbl>
    <w:p w:rsidR="00130170" w:rsidRDefault="00130170" w:rsidP="005925F6">
      <w:pPr>
        <w:pStyle w:val="Heading2"/>
      </w:pPr>
    </w:p>
    <w:p w:rsidR="00130170" w:rsidRDefault="00130170" w:rsidP="005925F6">
      <w:pPr>
        <w:pStyle w:val="Heading2"/>
      </w:pPr>
    </w:p>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Default="00130170" w:rsidP="00130170"/>
    <w:p w:rsidR="00130170" w:rsidRPr="00130170" w:rsidRDefault="00130170" w:rsidP="00130170"/>
    <w:tbl>
      <w:tblPr>
        <w:tblStyle w:val="TableGrid"/>
        <w:tblpPr w:leftFromText="180" w:rightFromText="180" w:vertAnchor="text" w:horzAnchor="margin" w:tblpY="69"/>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Layout w:type="fixed"/>
        <w:tblCellMar>
          <w:top w:w="57" w:type="dxa"/>
          <w:bottom w:w="57" w:type="dxa"/>
        </w:tblCellMar>
        <w:tblLook w:val="04A0" w:firstRow="1" w:lastRow="0" w:firstColumn="1" w:lastColumn="0" w:noHBand="0" w:noVBand="1"/>
      </w:tblPr>
      <w:tblGrid>
        <w:gridCol w:w="9918"/>
      </w:tblGrid>
      <w:tr w:rsidR="00130170" w:rsidRPr="0070679E" w:rsidTr="00130170">
        <w:tc>
          <w:tcPr>
            <w:tcW w:w="9918" w:type="dxa"/>
            <w:tcBorders>
              <w:top w:val="single" w:sz="4" w:space="0" w:color="auto"/>
              <w:left w:val="single" w:sz="4" w:space="0" w:color="auto"/>
              <w:bottom w:val="single" w:sz="4" w:space="0" w:color="auto"/>
              <w:right w:val="single" w:sz="4" w:space="0" w:color="auto"/>
            </w:tcBorders>
            <w:shd w:val="clear" w:color="auto" w:fill="5EC5C2"/>
          </w:tcPr>
          <w:p w:rsidR="00130170" w:rsidRPr="0070679E" w:rsidRDefault="00130170" w:rsidP="00130170">
            <w:pPr>
              <w:pStyle w:val="Heading1"/>
              <w:spacing w:before="60" w:after="60"/>
              <w:jc w:val="center"/>
              <w:outlineLvl w:val="0"/>
              <w:rPr>
                <w:rFonts w:ascii="Calibri" w:hAnsi="Calibri" w:cs="Calibri"/>
                <w:b/>
                <w:sz w:val="28"/>
                <w:szCs w:val="28"/>
              </w:rPr>
            </w:pPr>
            <w:bookmarkStart w:id="14" w:name="_Toc88820724"/>
            <w:r>
              <w:rPr>
                <w:rFonts w:ascii="Calibri" w:hAnsi="Calibri" w:cs="Calibri"/>
                <w:b/>
                <w:sz w:val="28"/>
                <w:szCs w:val="28"/>
              </w:rPr>
              <w:lastRenderedPageBreak/>
              <w:t>PART 4</w:t>
            </w:r>
            <w:r w:rsidRPr="0070679E">
              <w:rPr>
                <w:rFonts w:ascii="Calibri" w:hAnsi="Calibri" w:cs="Calibri"/>
                <w:b/>
                <w:sz w:val="28"/>
                <w:szCs w:val="28"/>
              </w:rPr>
              <w:t xml:space="preserve"> </w:t>
            </w:r>
            <w:r>
              <w:rPr>
                <w:rFonts w:ascii="Calibri" w:hAnsi="Calibri" w:cs="Calibri"/>
                <w:b/>
                <w:sz w:val="28"/>
                <w:szCs w:val="28"/>
              </w:rPr>
              <w:t>–</w:t>
            </w:r>
            <w:r w:rsidRPr="0070679E">
              <w:rPr>
                <w:rFonts w:ascii="Calibri" w:hAnsi="Calibri" w:cs="Calibri"/>
                <w:b/>
                <w:sz w:val="28"/>
                <w:szCs w:val="28"/>
              </w:rPr>
              <w:t xml:space="preserve"> </w:t>
            </w:r>
            <w:r>
              <w:rPr>
                <w:rFonts w:ascii="Calibri" w:hAnsi="Calibri" w:cs="Calibri"/>
                <w:b/>
                <w:sz w:val="28"/>
                <w:szCs w:val="28"/>
              </w:rPr>
              <w:t>Programme of Operations</w:t>
            </w:r>
            <w:bookmarkEnd w:id="14"/>
          </w:p>
          <w:p w:rsidR="00130170" w:rsidRPr="00A57DDD" w:rsidRDefault="00130170" w:rsidP="00130170">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w:t>
            </w:r>
            <w:r w:rsidR="0069362C">
              <w:rPr>
                <w:rFonts w:cs="Calibri"/>
                <w:b/>
                <w:color w:val="09506C" w:themeColor="background2"/>
                <w:sz w:val="24"/>
                <w:szCs w:val="24"/>
              </w:rPr>
              <w:t>Applicant</w:t>
            </w:r>
            <w:r w:rsidRPr="0070679E">
              <w:rPr>
                <w:rFonts w:cs="Calibri"/>
                <w:b/>
                <w:color w:val="09506C" w:themeColor="background2"/>
                <w:sz w:val="24"/>
                <w:szCs w:val="24"/>
              </w:rPr>
              <w:t xml:space="preserve">s must complete </w:t>
            </w:r>
            <w:r w:rsidRPr="0070679E">
              <w:rPr>
                <w:rFonts w:cs="Calibri"/>
                <w:b/>
                <w:color w:val="09506C" w:themeColor="background2"/>
                <w:sz w:val="24"/>
                <w:szCs w:val="24"/>
                <w:u w:val="single"/>
              </w:rPr>
              <w:t>all</w:t>
            </w:r>
            <w:r w:rsidRPr="0070679E">
              <w:rPr>
                <w:rFonts w:cs="Calibri"/>
                <w:b/>
                <w:color w:val="09506C" w:themeColor="background2"/>
                <w:sz w:val="24"/>
                <w:szCs w:val="24"/>
              </w:rPr>
              <w:t xml:space="preserve"> sections set</w:t>
            </w:r>
            <w:r>
              <w:rPr>
                <w:rFonts w:cs="Calibri"/>
                <w:b/>
                <w:color w:val="09506C" w:themeColor="background2"/>
                <w:sz w:val="24"/>
                <w:szCs w:val="24"/>
              </w:rPr>
              <w:t xml:space="preserve"> out below</w:t>
            </w:r>
          </w:p>
        </w:tc>
      </w:tr>
    </w:tbl>
    <w:p w:rsidR="00130170" w:rsidRDefault="00130170" w:rsidP="005925F6">
      <w:pPr>
        <w:pStyle w:val="Heading2"/>
      </w:pPr>
    </w:p>
    <w:p w:rsidR="009C64CA" w:rsidRPr="008062C7" w:rsidRDefault="00756867" w:rsidP="005925F6">
      <w:pPr>
        <w:pStyle w:val="Heading2"/>
        <w:rPr>
          <w:rFonts w:eastAsia="Times New Roman"/>
          <w:lang w:eastAsia="en-GB"/>
        </w:rPr>
      </w:pPr>
      <w:bookmarkStart w:id="15" w:name="_Toc88820725"/>
      <w:r>
        <w:t>4</w:t>
      </w:r>
      <w:r w:rsidR="00011F5E" w:rsidRPr="004B662B">
        <w:t xml:space="preserve">.1 </w:t>
      </w:r>
      <w:r w:rsidR="009C64CA">
        <w:rPr>
          <w:rFonts w:eastAsia="Times New Roman"/>
          <w:lang w:eastAsia="en-GB"/>
        </w:rPr>
        <w:t>Information on the T</w:t>
      </w:r>
      <w:r w:rsidR="009C64CA" w:rsidRPr="00870E31">
        <w:rPr>
          <w:rFonts w:eastAsia="Times New Roman"/>
          <w:lang w:eastAsia="en-GB"/>
        </w:rPr>
        <w:t xml:space="preserve">ypes of </w:t>
      </w:r>
      <w:r w:rsidR="009C64CA">
        <w:rPr>
          <w:rFonts w:eastAsia="Times New Roman"/>
          <w:lang w:eastAsia="en-GB"/>
        </w:rPr>
        <w:t>C</w:t>
      </w:r>
      <w:r w:rsidR="009C64CA" w:rsidRPr="00870E31">
        <w:rPr>
          <w:rFonts w:eastAsia="Times New Roman"/>
          <w:lang w:eastAsia="en-GB"/>
        </w:rPr>
        <w:t xml:space="preserve">rowdfunding </w:t>
      </w:r>
      <w:r w:rsidR="009C64CA">
        <w:rPr>
          <w:rFonts w:eastAsia="Times New Roman"/>
          <w:lang w:eastAsia="en-GB"/>
        </w:rPr>
        <w:t>S</w:t>
      </w:r>
      <w:r w:rsidR="009C64CA" w:rsidRPr="00870E31">
        <w:rPr>
          <w:rFonts w:eastAsia="Times New Roman"/>
          <w:lang w:eastAsia="en-GB"/>
        </w:rPr>
        <w:t>ervices</w:t>
      </w:r>
      <w:bookmarkEnd w:id="15"/>
    </w:p>
    <w:tbl>
      <w:tblPr>
        <w:tblStyle w:val="TableGridLight"/>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268"/>
        <w:gridCol w:w="2268"/>
        <w:gridCol w:w="2268"/>
        <w:gridCol w:w="1050"/>
        <w:gridCol w:w="1218"/>
      </w:tblGrid>
      <w:tr w:rsidR="0070075A" w:rsidRPr="0070679E" w:rsidTr="00815C45">
        <w:tc>
          <w:tcPr>
            <w:tcW w:w="856" w:type="dxa"/>
            <w:tcBorders>
              <w:top w:val="nil"/>
              <w:left w:val="nil"/>
              <w:bottom w:val="nil"/>
              <w:right w:val="single" w:sz="4" w:space="0" w:color="auto"/>
            </w:tcBorders>
            <w:shd w:val="clear" w:color="auto" w:fill="FFFFFF" w:themeFill="background1"/>
          </w:tcPr>
          <w:p w:rsidR="0070075A" w:rsidRPr="0070679E" w:rsidRDefault="0070075A" w:rsidP="009C64CA">
            <w:pPr>
              <w:ind w:hanging="103"/>
              <w:jc w:val="both"/>
              <w:rPr>
                <w:rFonts w:cs="Calibri"/>
              </w:rPr>
            </w:pPr>
            <w:r>
              <w:rPr>
                <w:rFonts w:cs="Calibri"/>
              </w:rPr>
              <w:t>4</w:t>
            </w:r>
            <w:r w:rsidRPr="004B662B">
              <w:rPr>
                <w:rFonts w:cs="Calibri"/>
              </w:rPr>
              <w:t>.1.1</w:t>
            </w:r>
          </w:p>
        </w:tc>
        <w:tc>
          <w:tcPr>
            <w:tcW w:w="9072" w:type="dxa"/>
            <w:gridSpan w:val="5"/>
            <w:tcBorders>
              <w:left w:val="single" w:sz="4" w:space="0" w:color="auto"/>
            </w:tcBorders>
            <w:vAlign w:val="center"/>
          </w:tcPr>
          <w:p w:rsidR="0070075A" w:rsidRDefault="0070075A" w:rsidP="0069362C">
            <w:pPr>
              <w:jc w:val="both"/>
              <w:rPr>
                <w:rFonts w:cs="Calibri"/>
              </w:rPr>
            </w:pPr>
            <w:r w:rsidRPr="005925F6">
              <w:rPr>
                <w:rFonts w:eastAsia="Times New Roman" w:cs="Times New Roman"/>
                <w:color w:val="000000"/>
                <w:lang w:eastAsia="en-GB"/>
              </w:rPr>
              <w:t xml:space="preserve">The </w:t>
            </w:r>
            <w:r w:rsidR="0069362C">
              <w:rPr>
                <w:rFonts w:eastAsia="Times New Roman" w:cs="Times New Roman"/>
                <w:color w:val="000000"/>
                <w:lang w:eastAsia="en-GB"/>
              </w:rPr>
              <w:t xml:space="preserve">Applicant </w:t>
            </w:r>
            <w:r w:rsidRPr="005925F6">
              <w:rPr>
                <w:rFonts w:eastAsia="Times New Roman" w:cs="Times New Roman"/>
                <w:color w:val="000000"/>
                <w:lang w:eastAsia="en-GB"/>
              </w:rPr>
              <w:t>shall indicate:</w:t>
            </w:r>
          </w:p>
        </w:tc>
      </w:tr>
      <w:tr w:rsidR="0070075A" w:rsidRPr="0070679E" w:rsidTr="005925F6">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tcBorders>
            <w:vAlign w:val="center"/>
          </w:tcPr>
          <w:p w:rsidR="0070075A" w:rsidRPr="00D934F2" w:rsidRDefault="0070075A" w:rsidP="0069362C">
            <w:pPr>
              <w:pStyle w:val="ListParagraph"/>
              <w:numPr>
                <w:ilvl w:val="0"/>
                <w:numId w:val="8"/>
              </w:numPr>
              <w:tabs>
                <w:tab w:val="left" w:pos="0"/>
              </w:tabs>
              <w:autoSpaceDE w:val="0"/>
              <w:autoSpaceDN w:val="0"/>
              <w:adjustRightInd w:val="0"/>
              <w:ind w:left="601" w:hanging="426"/>
              <w:jc w:val="both"/>
              <w:rPr>
                <w:rFonts w:ascii="Calibri" w:hAnsi="Calibri"/>
                <w:sz w:val="22"/>
                <w:szCs w:val="22"/>
              </w:rPr>
            </w:pPr>
            <w:r w:rsidRPr="005925F6">
              <w:rPr>
                <w:rFonts w:ascii="Calibri" w:hAnsi="Calibri"/>
                <w:sz w:val="22"/>
                <w:szCs w:val="22"/>
              </w:rPr>
              <w:t xml:space="preserve">The crowdfunding services that the </w:t>
            </w:r>
            <w:r w:rsidR="0069362C">
              <w:rPr>
                <w:rFonts w:ascii="Calibri" w:hAnsi="Calibri"/>
                <w:sz w:val="22"/>
                <w:szCs w:val="22"/>
              </w:rPr>
              <w:t>Applicant</w:t>
            </w:r>
            <w:r w:rsidRPr="005925F6">
              <w:rPr>
                <w:rFonts w:ascii="Calibri" w:hAnsi="Calibri"/>
                <w:sz w:val="22"/>
                <w:szCs w:val="22"/>
              </w:rPr>
              <w:t xml:space="preserve"> intends to provide</w:t>
            </w:r>
            <w:r w:rsidR="00963670">
              <w:rPr>
                <w:rFonts w:ascii="Calibri" w:hAnsi="Calibri"/>
                <w:sz w:val="22"/>
                <w:szCs w:val="22"/>
              </w:rPr>
              <w:t>:</w:t>
            </w:r>
          </w:p>
        </w:tc>
        <w:tc>
          <w:tcPr>
            <w:tcW w:w="1218" w:type="dxa"/>
            <w:tcBorders>
              <w:left w:val="single" w:sz="4" w:space="0" w:color="auto"/>
            </w:tcBorders>
          </w:tcPr>
          <w:p w:rsidR="0070075A" w:rsidRDefault="0070075A" w:rsidP="0070075A">
            <w:pPr>
              <w:jc w:val="both"/>
              <w:rPr>
                <w:rFonts w:cs="Calibri"/>
                <w:color w:val="006177"/>
              </w:rPr>
            </w:pPr>
            <w:r>
              <w:rPr>
                <w:rFonts w:cs="Calibri"/>
                <w:color w:val="006177"/>
              </w:rPr>
              <w:t>[Document Reference]</w:t>
            </w:r>
          </w:p>
        </w:tc>
      </w:tr>
      <w:tr w:rsidR="00D934F2" w:rsidRPr="0070679E" w:rsidTr="005925F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3"/>
              </w:numPr>
              <w:ind w:left="1168" w:hanging="284"/>
              <w:jc w:val="both"/>
              <w:rPr>
                <w:rFonts w:ascii="Calibri" w:hAnsi="Calibri" w:cs="Calibri"/>
                <w:sz w:val="22"/>
                <w:szCs w:val="22"/>
                <w:lang w:eastAsia="en-GB"/>
              </w:rPr>
            </w:pPr>
            <w:r w:rsidRPr="00D934F2">
              <w:rPr>
                <w:rFonts w:ascii="Calibri" w:hAnsi="Calibri" w:cs="Calibri"/>
                <w:sz w:val="22"/>
                <w:szCs w:val="22"/>
                <w:lang w:eastAsia="en-GB"/>
              </w:rPr>
              <w:t>Facilitation of granting of loans, which includes the provision of relevant information such as default rates of loans</w:t>
            </w:r>
          </w:p>
          <w:p w:rsidR="00D934F2" w:rsidRPr="00D934F2" w:rsidRDefault="00D934F2" w:rsidP="00D934F2">
            <w:pPr>
              <w:tabs>
                <w:tab w:val="left" w:pos="0"/>
              </w:tabs>
              <w:autoSpaceDE w:val="0"/>
              <w:autoSpaceDN w:val="0"/>
              <w:adjustRightInd w:val="0"/>
              <w:ind w:hanging="284"/>
              <w:jc w:val="both"/>
              <w:rPr>
                <w:rFonts w:cs="Calibri"/>
              </w:rPr>
            </w:pPr>
          </w:p>
        </w:tc>
        <w:tc>
          <w:tcPr>
            <w:tcW w:w="1218" w:type="dxa"/>
            <w:tcBorders>
              <w:left w:val="single" w:sz="4" w:space="0" w:color="auto"/>
            </w:tcBorders>
          </w:tcPr>
          <w:p w:rsidR="00D934F2" w:rsidRDefault="00D934F2" w:rsidP="00D934F2">
            <w:pPr>
              <w:jc w:val="both"/>
              <w:rPr>
                <w:rFonts w:cs="Calibri"/>
                <w:color w:val="006177"/>
              </w:rPr>
            </w:pPr>
            <w:r w:rsidRPr="005B0A1C">
              <w:rPr>
                <w:rFonts w:cs="Calibri"/>
                <w:color w:val="006177"/>
              </w:rPr>
              <w:t>[</w:t>
            </w:r>
            <w:r>
              <w:rPr>
                <w:rFonts w:cs="Calibri"/>
                <w:color w:val="006177"/>
              </w:rPr>
              <w:t>Yes / No</w:t>
            </w:r>
            <w:r w:rsidRPr="005B0A1C">
              <w:rPr>
                <w:rFonts w:cs="Calibri"/>
                <w:color w:val="006177"/>
              </w:rPr>
              <w:t>]</w:t>
            </w:r>
          </w:p>
        </w:tc>
      </w:tr>
      <w:tr w:rsidR="00D934F2" w:rsidRPr="0070679E" w:rsidTr="005925F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3"/>
              </w:numPr>
              <w:ind w:left="1168" w:hanging="284"/>
              <w:jc w:val="both"/>
              <w:rPr>
                <w:rFonts w:ascii="Calibri" w:hAnsi="Calibri" w:cs="Calibri"/>
                <w:sz w:val="22"/>
                <w:szCs w:val="22"/>
                <w:lang w:eastAsia="en-GB"/>
              </w:rPr>
            </w:pPr>
            <w:r w:rsidRPr="00D934F2">
              <w:rPr>
                <w:rFonts w:ascii="Calibri" w:hAnsi="Calibri" w:cs="Calibri"/>
                <w:sz w:val="22"/>
                <w:szCs w:val="22"/>
                <w:lang w:eastAsia="en-GB"/>
              </w:rPr>
              <w:t>Placing without a firm commitment basis of transferable securities and admitted instruments for crowdfunding purposes and the reception and transmission of orders in relation to those transferable securities and admitted instruments</w:t>
            </w:r>
          </w:p>
        </w:tc>
        <w:tc>
          <w:tcPr>
            <w:tcW w:w="1218" w:type="dxa"/>
            <w:tcBorders>
              <w:left w:val="single" w:sz="4" w:space="0" w:color="auto"/>
            </w:tcBorders>
          </w:tcPr>
          <w:p w:rsidR="00D934F2" w:rsidRDefault="00D934F2" w:rsidP="00D934F2">
            <w:pPr>
              <w:jc w:val="both"/>
              <w:rPr>
                <w:rFonts w:cs="Calibri"/>
                <w:color w:val="006177"/>
              </w:rPr>
            </w:pPr>
            <w:r w:rsidRPr="005B0A1C">
              <w:rPr>
                <w:rFonts w:cs="Calibri"/>
                <w:color w:val="006177"/>
              </w:rPr>
              <w:t>[</w:t>
            </w:r>
            <w:r>
              <w:rPr>
                <w:rFonts w:cs="Calibri"/>
                <w:color w:val="006177"/>
              </w:rPr>
              <w:t>Yes / No</w:t>
            </w:r>
            <w:r w:rsidRPr="005B0A1C">
              <w:rPr>
                <w:rFonts w:cs="Calibri"/>
                <w:color w:val="006177"/>
              </w:rPr>
              <w:t>]</w:t>
            </w:r>
          </w:p>
        </w:tc>
      </w:tr>
      <w:tr w:rsidR="00130C35" w:rsidRPr="0070679E" w:rsidTr="00BD3236">
        <w:tc>
          <w:tcPr>
            <w:tcW w:w="856" w:type="dxa"/>
            <w:tcBorders>
              <w:top w:val="nil"/>
              <w:left w:val="nil"/>
              <w:bottom w:val="nil"/>
              <w:right w:val="single" w:sz="4" w:space="0" w:color="auto"/>
            </w:tcBorders>
            <w:shd w:val="clear" w:color="auto" w:fill="FFFFFF" w:themeFill="background1"/>
          </w:tcPr>
          <w:p w:rsidR="00130C35" w:rsidRDefault="00130C35" w:rsidP="0070075A">
            <w:pPr>
              <w:ind w:hanging="103"/>
              <w:jc w:val="both"/>
              <w:rPr>
                <w:rFonts w:cs="Calibri"/>
              </w:rPr>
            </w:pPr>
          </w:p>
        </w:tc>
        <w:tc>
          <w:tcPr>
            <w:tcW w:w="7854" w:type="dxa"/>
            <w:gridSpan w:val="4"/>
            <w:tcBorders>
              <w:left w:val="single" w:sz="4" w:space="0" w:color="auto"/>
            </w:tcBorders>
            <w:vAlign w:val="center"/>
          </w:tcPr>
          <w:p w:rsidR="00130C35" w:rsidRDefault="00130C35" w:rsidP="0069362C">
            <w:pPr>
              <w:pStyle w:val="ListParagraph"/>
              <w:numPr>
                <w:ilvl w:val="0"/>
                <w:numId w:val="8"/>
              </w:numPr>
              <w:tabs>
                <w:tab w:val="left" w:pos="0"/>
              </w:tabs>
              <w:autoSpaceDE w:val="0"/>
              <w:autoSpaceDN w:val="0"/>
              <w:adjustRightInd w:val="0"/>
              <w:ind w:left="601" w:hanging="426"/>
              <w:jc w:val="both"/>
              <w:rPr>
                <w:rFonts w:ascii="Calibri" w:hAnsi="Calibri"/>
                <w:sz w:val="22"/>
                <w:szCs w:val="22"/>
              </w:rPr>
            </w:pPr>
            <w:r>
              <w:rPr>
                <w:rFonts w:ascii="Calibri" w:hAnsi="Calibri"/>
                <w:sz w:val="22"/>
                <w:szCs w:val="22"/>
              </w:rPr>
              <w:t xml:space="preserve">(Where the </w:t>
            </w:r>
            <w:r w:rsidR="0069362C">
              <w:rPr>
                <w:rFonts w:ascii="Calibri" w:hAnsi="Calibri"/>
                <w:sz w:val="22"/>
                <w:szCs w:val="22"/>
              </w:rPr>
              <w:t xml:space="preserve">Applicant </w:t>
            </w:r>
            <w:r>
              <w:rPr>
                <w:rFonts w:ascii="Calibri" w:hAnsi="Calibri"/>
                <w:sz w:val="22"/>
                <w:szCs w:val="22"/>
              </w:rPr>
              <w:t xml:space="preserve">intends to provide a facilitation of granting of loans) A description of the internal arrangements for the provision of facilitation of loans and a description of the contractual arrangements that the </w:t>
            </w:r>
            <w:r w:rsidR="0069362C">
              <w:rPr>
                <w:rFonts w:ascii="Calibri" w:hAnsi="Calibri"/>
                <w:sz w:val="22"/>
                <w:szCs w:val="22"/>
              </w:rPr>
              <w:t>Applicant</w:t>
            </w:r>
            <w:r>
              <w:rPr>
                <w:rFonts w:ascii="Calibri" w:hAnsi="Calibri"/>
                <w:sz w:val="22"/>
                <w:szCs w:val="22"/>
              </w:rPr>
              <w:t xml:space="preserve"> will establish with project owners and with investors (with particular reference to the mandates that investors will give to the </w:t>
            </w:r>
            <w:r w:rsidR="0069362C">
              <w:rPr>
                <w:rFonts w:ascii="Calibri" w:hAnsi="Calibri"/>
                <w:sz w:val="22"/>
                <w:szCs w:val="22"/>
              </w:rPr>
              <w:t>Applicant</w:t>
            </w:r>
            <w:r>
              <w:rPr>
                <w:rFonts w:ascii="Calibri" w:hAnsi="Calibri"/>
                <w:sz w:val="22"/>
                <w:szCs w:val="22"/>
              </w:rPr>
              <w:t>)</w:t>
            </w:r>
          </w:p>
        </w:tc>
        <w:tc>
          <w:tcPr>
            <w:tcW w:w="1218" w:type="dxa"/>
            <w:tcBorders>
              <w:left w:val="single" w:sz="4" w:space="0" w:color="auto"/>
            </w:tcBorders>
          </w:tcPr>
          <w:p w:rsidR="00130C35" w:rsidRDefault="00450D90" w:rsidP="0070075A">
            <w:pPr>
              <w:jc w:val="both"/>
              <w:rPr>
                <w:rFonts w:cs="Calibri"/>
                <w:color w:val="006177"/>
              </w:rPr>
            </w:pPr>
            <w:r>
              <w:rPr>
                <w:rFonts w:cs="Calibri"/>
                <w:color w:val="006177"/>
              </w:rPr>
              <w:t>[Document Reference]</w:t>
            </w:r>
          </w:p>
        </w:tc>
      </w:tr>
      <w:tr w:rsidR="0070075A" w:rsidRPr="0070679E" w:rsidTr="00BD3236">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tcBorders>
            <w:vAlign w:val="center"/>
          </w:tcPr>
          <w:p w:rsidR="0070075A" w:rsidRPr="00D934F2" w:rsidRDefault="0070075A" w:rsidP="005149E8">
            <w:pPr>
              <w:pStyle w:val="ListParagraph"/>
              <w:numPr>
                <w:ilvl w:val="0"/>
                <w:numId w:val="8"/>
              </w:numPr>
              <w:tabs>
                <w:tab w:val="left" w:pos="0"/>
              </w:tabs>
              <w:autoSpaceDE w:val="0"/>
              <w:autoSpaceDN w:val="0"/>
              <w:adjustRightInd w:val="0"/>
              <w:ind w:left="601" w:hanging="426"/>
              <w:jc w:val="both"/>
              <w:rPr>
                <w:rFonts w:ascii="Calibri" w:hAnsi="Calibri"/>
                <w:sz w:val="22"/>
                <w:szCs w:val="22"/>
              </w:rPr>
            </w:pPr>
            <w:r w:rsidRPr="00B66BAD">
              <w:rPr>
                <w:rFonts w:ascii="Calibri" w:hAnsi="Calibri"/>
                <w:sz w:val="22"/>
                <w:szCs w:val="22"/>
              </w:rPr>
              <w:t xml:space="preserve">Other services or activities that the </w:t>
            </w:r>
            <w:r w:rsidR="0069362C">
              <w:rPr>
                <w:rFonts w:ascii="Calibri" w:hAnsi="Calibri"/>
                <w:sz w:val="22"/>
                <w:szCs w:val="22"/>
              </w:rPr>
              <w:t>Applicant</w:t>
            </w:r>
            <w:r w:rsidR="004C4A1D">
              <w:rPr>
                <w:rFonts w:ascii="Calibri" w:hAnsi="Calibri"/>
                <w:sz w:val="22"/>
                <w:szCs w:val="22"/>
              </w:rPr>
              <w:t xml:space="preserve"> </w:t>
            </w:r>
            <w:r w:rsidRPr="00B66BAD">
              <w:rPr>
                <w:rFonts w:ascii="Calibri" w:hAnsi="Calibri"/>
                <w:sz w:val="22"/>
                <w:szCs w:val="22"/>
              </w:rPr>
              <w:t>intends t</w:t>
            </w:r>
            <w:r w:rsidR="00053B5D">
              <w:rPr>
                <w:rFonts w:ascii="Calibri" w:hAnsi="Calibri"/>
                <w:sz w:val="22"/>
                <w:szCs w:val="22"/>
              </w:rPr>
              <w:t>o provide</w:t>
            </w:r>
            <w:r w:rsidRPr="00B66BAD">
              <w:rPr>
                <w:rFonts w:ascii="Calibri" w:hAnsi="Calibri"/>
                <w:sz w:val="22"/>
                <w:szCs w:val="22"/>
              </w:rPr>
              <w:t>:</w:t>
            </w:r>
          </w:p>
        </w:tc>
        <w:tc>
          <w:tcPr>
            <w:tcW w:w="1218" w:type="dxa"/>
            <w:tcBorders>
              <w:left w:val="single" w:sz="4" w:space="0" w:color="auto"/>
            </w:tcBorders>
          </w:tcPr>
          <w:p w:rsidR="0070075A" w:rsidRDefault="0070075A" w:rsidP="0070075A">
            <w:pPr>
              <w:jc w:val="both"/>
              <w:rPr>
                <w:rFonts w:cs="Calibri"/>
                <w:color w:val="006177"/>
              </w:rPr>
            </w:pPr>
            <w:r>
              <w:rPr>
                <w:rFonts w:cs="Calibri"/>
                <w:color w:val="006177"/>
              </w:rPr>
              <w:t>[Document Reference]</w:t>
            </w:r>
          </w:p>
        </w:tc>
      </w:tr>
      <w:tr w:rsidR="00D934F2" w:rsidRPr="0070679E" w:rsidTr="00BD323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5"/>
              </w:numPr>
              <w:ind w:left="1026" w:hanging="142"/>
              <w:jc w:val="both"/>
              <w:rPr>
                <w:rFonts w:ascii="Calibri" w:hAnsi="Calibri"/>
                <w:sz w:val="22"/>
                <w:szCs w:val="22"/>
                <w:lang w:eastAsia="en-GB"/>
              </w:rPr>
            </w:pPr>
            <w:r w:rsidRPr="008A115F">
              <w:rPr>
                <w:rFonts w:ascii="Calibri" w:hAnsi="Calibri"/>
                <w:sz w:val="22"/>
                <w:szCs w:val="22"/>
                <w:lang w:eastAsia="en-GB"/>
              </w:rPr>
              <w:t xml:space="preserve">Asset safekeeping </w:t>
            </w:r>
          </w:p>
        </w:tc>
        <w:tc>
          <w:tcPr>
            <w:tcW w:w="1218" w:type="dxa"/>
            <w:tcBorders>
              <w:left w:val="single" w:sz="4" w:space="0" w:color="auto"/>
            </w:tcBorders>
          </w:tcPr>
          <w:p w:rsidR="00D934F2" w:rsidRDefault="00D934F2" w:rsidP="00D934F2">
            <w:pPr>
              <w:jc w:val="both"/>
              <w:rPr>
                <w:rFonts w:cs="Calibri"/>
                <w:color w:val="006177"/>
              </w:rPr>
            </w:pPr>
            <w:r w:rsidRPr="006B6912">
              <w:rPr>
                <w:rFonts w:cs="Calibri"/>
                <w:color w:val="006177"/>
              </w:rPr>
              <w:t>[Yes / No]</w:t>
            </w:r>
          </w:p>
        </w:tc>
      </w:tr>
      <w:tr w:rsidR="00D934F2" w:rsidRPr="0070679E" w:rsidTr="00BD323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5"/>
              </w:numPr>
              <w:ind w:left="1026" w:hanging="142"/>
              <w:jc w:val="both"/>
              <w:rPr>
                <w:rFonts w:ascii="Calibri" w:hAnsi="Calibri"/>
                <w:sz w:val="22"/>
                <w:szCs w:val="22"/>
                <w:lang w:eastAsia="en-GB"/>
              </w:rPr>
            </w:pPr>
            <w:r w:rsidRPr="008A115F">
              <w:rPr>
                <w:rFonts w:ascii="Calibri" w:hAnsi="Calibri"/>
                <w:sz w:val="22"/>
                <w:szCs w:val="22"/>
                <w:lang w:eastAsia="en-GB"/>
              </w:rPr>
              <w:t xml:space="preserve">Payment services </w:t>
            </w:r>
          </w:p>
        </w:tc>
        <w:tc>
          <w:tcPr>
            <w:tcW w:w="1218" w:type="dxa"/>
            <w:tcBorders>
              <w:left w:val="single" w:sz="4" w:space="0" w:color="auto"/>
            </w:tcBorders>
          </w:tcPr>
          <w:p w:rsidR="00D934F2" w:rsidRDefault="00D934F2" w:rsidP="00D934F2">
            <w:pPr>
              <w:jc w:val="both"/>
              <w:rPr>
                <w:rFonts w:cs="Calibri"/>
                <w:color w:val="006177"/>
              </w:rPr>
            </w:pPr>
            <w:r w:rsidRPr="006B6912">
              <w:rPr>
                <w:rFonts w:cs="Calibri"/>
                <w:color w:val="006177"/>
              </w:rPr>
              <w:t>[Yes / No]</w:t>
            </w:r>
          </w:p>
        </w:tc>
      </w:tr>
      <w:tr w:rsidR="00D934F2" w:rsidRPr="0070679E" w:rsidTr="00BD323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5"/>
              </w:numPr>
              <w:ind w:left="1026" w:hanging="142"/>
              <w:jc w:val="both"/>
              <w:rPr>
                <w:rFonts w:ascii="Calibri" w:hAnsi="Calibri"/>
                <w:sz w:val="22"/>
                <w:szCs w:val="22"/>
                <w:lang w:eastAsia="en-GB"/>
              </w:rPr>
            </w:pPr>
            <w:r w:rsidRPr="008A115F">
              <w:rPr>
                <w:rFonts w:ascii="Calibri" w:hAnsi="Calibri"/>
                <w:sz w:val="22"/>
                <w:szCs w:val="22"/>
                <w:lang w:eastAsia="en-GB"/>
              </w:rPr>
              <w:t xml:space="preserve">Use of special purpose vehicles for the provision of crowdfunding services </w:t>
            </w:r>
          </w:p>
        </w:tc>
        <w:tc>
          <w:tcPr>
            <w:tcW w:w="1218" w:type="dxa"/>
            <w:tcBorders>
              <w:left w:val="single" w:sz="4" w:space="0" w:color="auto"/>
            </w:tcBorders>
          </w:tcPr>
          <w:p w:rsidR="00D934F2" w:rsidRDefault="00D934F2" w:rsidP="00D934F2">
            <w:pPr>
              <w:jc w:val="both"/>
              <w:rPr>
                <w:rFonts w:cs="Calibri"/>
                <w:color w:val="006177"/>
              </w:rPr>
            </w:pPr>
            <w:r w:rsidRPr="006B6912">
              <w:rPr>
                <w:rFonts w:cs="Calibri"/>
                <w:color w:val="006177"/>
              </w:rPr>
              <w:t>[Yes / No]</w:t>
            </w:r>
          </w:p>
        </w:tc>
      </w:tr>
      <w:tr w:rsidR="00D934F2" w:rsidRPr="0070679E" w:rsidTr="00BD323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5"/>
              </w:numPr>
              <w:ind w:left="1026" w:hanging="142"/>
              <w:jc w:val="both"/>
              <w:rPr>
                <w:rFonts w:ascii="Calibri" w:hAnsi="Calibri"/>
                <w:sz w:val="22"/>
                <w:szCs w:val="22"/>
                <w:lang w:eastAsia="en-GB"/>
              </w:rPr>
            </w:pPr>
            <w:r w:rsidRPr="008A115F">
              <w:rPr>
                <w:rFonts w:ascii="Calibri" w:hAnsi="Calibri"/>
                <w:sz w:val="22"/>
                <w:szCs w:val="22"/>
                <w:lang w:eastAsia="en-GB"/>
              </w:rPr>
              <w:t>Application of credit scores to crowdfunding projects</w:t>
            </w:r>
          </w:p>
        </w:tc>
        <w:tc>
          <w:tcPr>
            <w:tcW w:w="1218" w:type="dxa"/>
            <w:tcBorders>
              <w:left w:val="single" w:sz="4" w:space="0" w:color="auto"/>
            </w:tcBorders>
          </w:tcPr>
          <w:p w:rsidR="00D934F2" w:rsidRDefault="00D934F2" w:rsidP="00D934F2">
            <w:pPr>
              <w:jc w:val="both"/>
              <w:rPr>
                <w:rFonts w:cs="Calibri"/>
                <w:color w:val="006177"/>
              </w:rPr>
            </w:pPr>
            <w:r w:rsidRPr="006B6912">
              <w:rPr>
                <w:rFonts w:cs="Calibri"/>
                <w:color w:val="006177"/>
              </w:rPr>
              <w:t>[Yes / No]</w:t>
            </w:r>
          </w:p>
        </w:tc>
      </w:tr>
      <w:tr w:rsidR="00D934F2" w:rsidRPr="0070679E" w:rsidTr="00BD323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5"/>
              </w:numPr>
              <w:ind w:left="1026" w:hanging="142"/>
              <w:jc w:val="both"/>
              <w:rPr>
                <w:rFonts w:ascii="Calibri" w:hAnsi="Calibri"/>
                <w:sz w:val="22"/>
                <w:szCs w:val="22"/>
                <w:lang w:eastAsia="en-GB"/>
              </w:rPr>
            </w:pPr>
            <w:r w:rsidRPr="008A115F">
              <w:rPr>
                <w:rFonts w:ascii="Calibri" w:hAnsi="Calibri"/>
                <w:sz w:val="22"/>
                <w:szCs w:val="22"/>
                <w:lang w:eastAsia="en-GB"/>
              </w:rPr>
              <w:t>Suggestion of the price and / or the interest rate of crowdfunding offers</w:t>
            </w:r>
          </w:p>
        </w:tc>
        <w:tc>
          <w:tcPr>
            <w:tcW w:w="1218" w:type="dxa"/>
            <w:tcBorders>
              <w:left w:val="single" w:sz="4" w:space="0" w:color="auto"/>
            </w:tcBorders>
          </w:tcPr>
          <w:p w:rsidR="00D934F2" w:rsidRDefault="00D934F2" w:rsidP="00D934F2">
            <w:pPr>
              <w:jc w:val="both"/>
              <w:rPr>
                <w:rFonts w:cs="Calibri"/>
                <w:color w:val="006177"/>
              </w:rPr>
            </w:pPr>
            <w:r w:rsidRPr="006B6912">
              <w:rPr>
                <w:rFonts w:cs="Calibri"/>
                <w:color w:val="006177"/>
              </w:rPr>
              <w:t>[Yes / No]</w:t>
            </w:r>
          </w:p>
        </w:tc>
      </w:tr>
      <w:tr w:rsidR="00D934F2" w:rsidRPr="0070679E" w:rsidTr="00BD323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D934F2" w:rsidRDefault="00D934F2" w:rsidP="00D934F2">
            <w:pPr>
              <w:pStyle w:val="ListParagraph"/>
              <w:numPr>
                <w:ilvl w:val="0"/>
                <w:numId w:val="35"/>
              </w:numPr>
              <w:ind w:left="1026" w:hanging="142"/>
              <w:jc w:val="both"/>
              <w:rPr>
                <w:rFonts w:ascii="Calibri" w:hAnsi="Calibri"/>
                <w:sz w:val="22"/>
                <w:szCs w:val="22"/>
                <w:lang w:eastAsia="en-GB"/>
              </w:rPr>
            </w:pPr>
            <w:r w:rsidRPr="008A115F">
              <w:rPr>
                <w:rFonts w:ascii="Calibri" w:hAnsi="Calibri"/>
                <w:sz w:val="22"/>
                <w:szCs w:val="22"/>
                <w:lang w:eastAsia="en-GB"/>
              </w:rPr>
              <w:t>Operating a bulletin board</w:t>
            </w:r>
          </w:p>
        </w:tc>
        <w:tc>
          <w:tcPr>
            <w:tcW w:w="1218" w:type="dxa"/>
            <w:tcBorders>
              <w:left w:val="single" w:sz="4" w:space="0" w:color="auto"/>
            </w:tcBorders>
          </w:tcPr>
          <w:p w:rsidR="00D934F2" w:rsidRDefault="00D934F2" w:rsidP="00D934F2">
            <w:pPr>
              <w:jc w:val="both"/>
              <w:rPr>
                <w:rFonts w:cs="Calibri"/>
                <w:color w:val="006177"/>
              </w:rPr>
            </w:pPr>
            <w:r w:rsidRPr="006B6912">
              <w:rPr>
                <w:rFonts w:cs="Calibri"/>
                <w:color w:val="006177"/>
              </w:rPr>
              <w:t>[Yes / No]</w:t>
            </w:r>
          </w:p>
        </w:tc>
      </w:tr>
      <w:tr w:rsidR="00D934F2" w:rsidRPr="0070679E" w:rsidTr="00BD3236">
        <w:tc>
          <w:tcPr>
            <w:tcW w:w="856" w:type="dxa"/>
            <w:tcBorders>
              <w:top w:val="nil"/>
              <w:left w:val="nil"/>
              <w:bottom w:val="nil"/>
              <w:right w:val="single" w:sz="4" w:space="0" w:color="auto"/>
            </w:tcBorders>
            <w:shd w:val="clear" w:color="auto" w:fill="FFFFFF" w:themeFill="background1"/>
          </w:tcPr>
          <w:p w:rsidR="00D934F2" w:rsidRDefault="00D934F2" w:rsidP="00D934F2">
            <w:pPr>
              <w:ind w:hanging="103"/>
              <w:jc w:val="both"/>
              <w:rPr>
                <w:rFonts w:cs="Calibri"/>
              </w:rPr>
            </w:pPr>
          </w:p>
        </w:tc>
        <w:tc>
          <w:tcPr>
            <w:tcW w:w="7854" w:type="dxa"/>
            <w:gridSpan w:val="4"/>
            <w:tcBorders>
              <w:left w:val="single" w:sz="4" w:space="0" w:color="auto"/>
            </w:tcBorders>
            <w:vAlign w:val="center"/>
          </w:tcPr>
          <w:p w:rsidR="00D934F2" w:rsidRPr="00B66BAD" w:rsidRDefault="00D934F2" w:rsidP="00D934F2">
            <w:pPr>
              <w:pStyle w:val="ListParagraph"/>
              <w:numPr>
                <w:ilvl w:val="0"/>
                <w:numId w:val="35"/>
              </w:numPr>
              <w:tabs>
                <w:tab w:val="left" w:pos="0"/>
              </w:tabs>
              <w:autoSpaceDE w:val="0"/>
              <w:autoSpaceDN w:val="0"/>
              <w:adjustRightInd w:val="0"/>
              <w:ind w:left="1026" w:hanging="142"/>
              <w:jc w:val="both"/>
              <w:rPr>
                <w:rFonts w:ascii="Calibri" w:hAnsi="Calibri"/>
                <w:sz w:val="22"/>
                <w:szCs w:val="22"/>
              </w:rPr>
            </w:pPr>
            <w:r w:rsidRPr="008A115F">
              <w:rPr>
                <w:rFonts w:ascii="Calibri" w:hAnsi="Calibri"/>
                <w:sz w:val="22"/>
                <w:szCs w:val="22"/>
                <w:lang w:eastAsia="en-GB"/>
              </w:rPr>
              <w:t>Establishing and operating contingency funds</w:t>
            </w:r>
          </w:p>
        </w:tc>
        <w:tc>
          <w:tcPr>
            <w:tcW w:w="1218" w:type="dxa"/>
            <w:tcBorders>
              <w:left w:val="single" w:sz="4" w:space="0" w:color="auto"/>
            </w:tcBorders>
          </w:tcPr>
          <w:p w:rsidR="00D934F2" w:rsidRDefault="00D934F2" w:rsidP="00D934F2">
            <w:pPr>
              <w:jc w:val="both"/>
              <w:rPr>
                <w:rFonts w:cs="Calibri"/>
                <w:color w:val="006177"/>
              </w:rPr>
            </w:pPr>
            <w:r w:rsidRPr="006B6912">
              <w:rPr>
                <w:rFonts w:cs="Calibri"/>
                <w:color w:val="006177"/>
              </w:rPr>
              <w:t>[Yes / No]</w:t>
            </w:r>
          </w:p>
        </w:tc>
      </w:tr>
      <w:tr w:rsidR="0070075A" w:rsidRPr="0070679E" w:rsidTr="00BD3236">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tcBorders>
            <w:vAlign w:val="center"/>
          </w:tcPr>
          <w:p w:rsidR="00002CA8" w:rsidRPr="002541C5" w:rsidRDefault="00002CA8" w:rsidP="002541C5">
            <w:pPr>
              <w:pStyle w:val="ListParagraph"/>
              <w:numPr>
                <w:ilvl w:val="0"/>
                <w:numId w:val="8"/>
              </w:numPr>
              <w:tabs>
                <w:tab w:val="left" w:pos="0"/>
              </w:tabs>
              <w:autoSpaceDE w:val="0"/>
              <w:autoSpaceDN w:val="0"/>
              <w:adjustRightInd w:val="0"/>
              <w:ind w:left="601" w:hanging="426"/>
              <w:jc w:val="both"/>
              <w:rPr>
                <w:rFonts w:ascii="Calibri" w:hAnsi="Calibri"/>
                <w:sz w:val="22"/>
                <w:szCs w:val="22"/>
              </w:rPr>
            </w:pPr>
            <w:r w:rsidRPr="002541C5">
              <w:rPr>
                <w:rFonts w:ascii="Calibri" w:hAnsi="Calibri"/>
                <w:sz w:val="22"/>
                <w:szCs w:val="22"/>
              </w:rPr>
              <w:t xml:space="preserve">The types of offers that the </w:t>
            </w:r>
            <w:r w:rsidR="0069362C">
              <w:rPr>
                <w:rFonts w:ascii="Calibri" w:hAnsi="Calibri"/>
                <w:sz w:val="22"/>
                <w:szCs w:val="22"/>
              </w:rPr>
              <w:t>Applicant</w:t>
            </w:r>
            <w:r w:rsidRPr="002541C5">
              <w:rPr>
                <w:rFonts w:ascii="Calibri" w:hAnsi="Calibri"/>
                <w:sz w:val="22"/>
                <w:szCs w:val="22"/>
              </w:rPr>
              <w:t xml:space="preserve"> plans to present (such as loan-based projects, equity-based projects, the type of sector or business activity, the type of investments to be offered on the crowdfunding platform, and types of investors targeted)</w:t>
            </w:r>
          </w:p>
          <w:p w:rsidR="0070075A" w:rsidRPr="00002CA8" w:rsidRDefault="0070075A" w:rsidP="002541C5">
            <w:pPr>
              <w:pStyle w:val="ListParagraph"/>
              <w:tabs>
                <w:tab w:val="left" w:pos="0"/>
              </w:tabs>
              <w:autoSpaceDE w:val="0"/>
              <w:autoSpaceDN w:val="0"/>
              <w:adjustRightInd w:val="0"/>
              <w:ind w:left="644"/>
              <w:jc w:val="both"/>
              <w:rPr>
                <w:rFonts w:ascii="Calibri" w:hAnsi="Calibri" w:cs="Calibri"/>
                <w:sz w:val="22"/>
                <w:szCs w:val="22"/>
              </w:rPr>
            </w:pPr>
          </w:p>
        </w:tc>
        <w:tc>
          <w:tcPr>
            <w:tcW w:w="1218" w:type="dxa"/>
            <w:tcBorders>
              <w:left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BD3236">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tcBorders>
            <w:vAlign w:val="center"/>
          </w:tcPr>
          <w:p w:rsidR="0070075A" w:rsidRPr="00002CA8" w:rsidRDefault="0070075A" w:rsidP="00BD34FF">
            <w:pPr>
              <w:pStyle w:val="ListParagraph"/>
              <w:numPr>
                <w:ilvl w:val="0"/>
                <w:numId w:val="8"/>
              </w:numPr>
              <w:tabs>
                <w:tab w:val="left" w:pos="0"/>
              </w:tabs>
              <w:autoSpaceDE w:val="0"/>
              <w:autoSpaceDN w:val="0"/>
              <w:adjustRightInd w:val="0"/>
              <w:ind w:left="601" w:hanging="426"/>
              <w:jc w:val="both"/>
              <w:rPr>
                <w:rFonts w:ascii="Calibri" w:hAnsi="Calibri" w:cs="Calibri"/>
                <w:sz w:val="22"/>
                <w:szCs w:val="22"/>
              </w:rPr>
            </w:pPr>
            <w:r w:rsidRPr="00002CA8">
              <w:rPr>
                <w:rFonts w:ascii="Calibri" w:hAnsi="Calibri" w:cs="Calibri"/>
                <w:sz w:val="22"/>
                <w:szCs w:val="22"/>
              </w:rPr>
              <w:t xml:space="preserve">The selection procedure setting out the details of the methods adopted to select the offers to be presented on the crowdfunding platform, including the nature and the extent of the due diligence undertaken in respect of project owners </w:t>
            </w:r>
          </w:p>
        </w:tc>
        <w:tc>
          <w:tcPr>
            <w:tcW w:w="1218" w:type="dxa"/>
            <w:tcBorders>
              <w:left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A64592">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bottom w:val="single" w:sz="4" w:space="0" w:color="auto"/>
            </w:tcBorders>
            <w:vAlign w:val="center"/>
          </w:tcPr>
          <w:p w:rsidR="0070075A" w:rsidRPr="00002CA8" w:rsidRDefault="0070075A" w:rsidP="00B740EC">
            <w:pPr>
              <w:numPr>
                <w:ilvl w:val="0"/>
                <w:numId w:val="12"/>
              </w:numPr>
              <w:ind w:left="601" w:hanging="426"/>
              <w:jc w:val="both"/>
              <w:rPr>
                <w:rFonts w:eastAsia="Times New Roman" w:cs="Calibri"/>
                <w:color w:val="000000"/>
                <w:lang w:eastAsia="en-GB"/>
              </w:rPr>
            </w:pPr>
            <w:r w:rsidRPr="00002CA8">
              <w:rPr>
                <w:rFonts w:cs="Calibri"/>
              </w:rPr>
              <w:t>The arrangements to make public the offers on the crowdfunding platform and how the interests of investors for a crowdfunding project will be communicated to the relevant project owner</w:t>
            </w:r>
          </w:p>
        </w:tc>
        <w:tc>
          <w:tcPr>
            <w:tcW w:w="1218" w:type="dxa"/>
            <w:tcBorders>
              <w:left w:val="single" w:sz="4" w:space="0" w:color="auto"/>
              <w:bottom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A64592">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bottom w:val="single" w:sz="4" w:space="0" w:color="auto"/>
            </w:tcBorders>
            <w:vAlign w:val="center"/>
          </w:tcPr>
          <w:p w:rsidR="0070075A" w:rsidRPr="0002046C" w:rsidRDefault="00002CA8" w:rsidP="00B740EC">
            <w:pPr>
              <w:numPr>
                <w:ilvl w:val="0"/>
                <w:numId w:val="12"/>
              </w:numPr>
              <w:ind w:left="601" w:hanging="426"/>
              <w:jc w:val="both"/>
              <w:rPr>
                <w:rFonts w:eastAsia="Times New Roman" w:cs="Calibri"/>
                <w:color w:val="000000"/>
                <w:lang w:eastAsia="en-GB"/>
              </w:rPr>
            </w:pPr>
            <w:r w:rsidRPr="00D17A24">
              <w:rPr>
                <w:rFonts w:eastAsia="Times New Roman" w:cs="Calibri"/>
                <w:lang w:eastAsia="en-GB"/>
              </w:rPr>
              <w:t xml:space="preserve">Any other services/activities currently (or intended to be) provided by the </w:t>
            </w:r>
            <w:r w:rsidR="0069362C">
              <w:rPr>
                <w:rFonts w:eastAsia="Times New Roman" w:cs="Calibri"/>
                <w:lang w:eastAsia="en-GB"/>
              </w:rPr>
              <w:t>Applicant</w:t>
            </w:r>
            <w:r w:rsidRPr="00D17A24">
              <w:rPr>
                <w:rFonts w:eastAsia="Times New Roman" w:cs="Calibri"/>
                <w:lang w:eastAsia="en-GB"/>
              </w:rPr>
              <w:t xml:space="preserve"> not covered by Regulation (EU) 2020/1503 that may be provided according to Union or national law including references to and a copy of the relevant authorisations (where applicable)</w:t>
            </w:r>
          </w:p>
        </w:tc>
        <w:tc>
          <w:tcPr>
            <w:tcW w:w="1218" w:type="dxa"/>
            <w:tcBorders>
              <w:left w:val="single" w:sz="4" w:space="0" w:color="auto"/>
              <w:bottom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A64592">
        <w:tc>
          <w:tcPr>
            <w:tcW w:w="9928" w:type="dxa"/>
            <w:gridSpan w:val="6"/>
            <w:tcBorders>
              <w:top w:val="nil"/>
              <w:left w:val="nil"/>
              <w:bottom w:val="nil"/>
              <w:right w:val="nil"/>
            </w:tcBorders>
            <w:shd w:val="clear" w:color="auto" w:fill="FFFFFF" w:themeFill="background1"/>
            <w:vAlign w:val="center"/>
          </w:tcPr>
          <w:p w:rsidR="0070075A" w:rsidRDefault="0070075A" w:rsidP="0070075A">
            <w:pPr>
              <w:jc w:val="both"/>
              <w:rPr>
                <w:rFonts w:ascii="Times New Roman" w:eastAsia="Times New Roman" w:hAnsi="Times New Roman" w:cs="Times New Roman"/>
                <w:color w:val="000000"/>
                <w:sz w:val="24"/>
                <w:szCs w:val="24"/>
                <w:lang w:eastAsia="en-GB"/>
              </w:rPr>
            </w:pPr>
          </w:p>
          <w:p w:rsidR="0070075A" w:rsidRDefault="0070075A" w:rsidP="0070075A">
            <w:pPr>
              <w:pStyle w:val="Heading2"/>
              <w:ind w:hanging="102"/>
              <w:jc w:val="both"/>
              <w:outlineLvl w:val="1"/>
              <w:rPr>
                <w:rFonts w:cs="Calibri"/>
                <w:color w:val="006177"/>
              </w:rPr>
            </w:pPr>
            <w:bookmarkStart w:id="16" w:name="_Toc88820726"/>
            <w:r>
              <w:rPr>
                <w:rFonts w:eastAsia="Times New Roman"/>
                <w:lang w:eastAsia="en-GB"/>
              </w:rPr>
              <w:t>4.2 Information on the Crowdfunding P</w:t>
            </w:r>
            <w:r w:rsidRPr="008062C7">
              <w:rPr>
                <w:rFonts w:eastAsia="Times New Roman"/>
                <w:lang w:eastAsia="en-GB"/>
              </w:rPr>
              <w:t>latform</w:t>
            </w:r>
            <w:bookmarkEnd w:id="16"/>
            <w:r w:rsidRPr="008062C7">
              <w:rPr>
                <w:rFonts w:eastAsia="Times New Roman"/>
                <w:lang w:eastAsia="en-GB"/>
              </w:rPr>
              <w:t xml:space="preserve"> </w:t>
            </w:r>
          </w:p>
        </w:tc>
      </w:tr>
      <w:tr w:rsidR="0070075A" w:rsidRPr="0070679E" w:rsidTr="00815C45">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r>
              <w:rPr>
                <w:rFonts w:cs="Calibri"/>
              </w:rPr>
              <w:t>4.2.1</w:t>
            </w:r>
          </w:p>
        </w:tc>
        <w:tc>
          <w:tcPr>
            <w:tcW w:w="9072" w:type="dxa"/>
            <w:gridSpan w:val="5"/>
            <w:tcBorders>
              <w:left w:val="single" w:sz="4" w:space="0" w:color="auto"/>
            </w:tcBorders>
            <w:vAlign w:val="center"/>
          </w:tcPr>
          <w:p w:rsidR="0070075A" w:rsidRDefault="0070075A" w:rsidP="0070075A">
            <w:pPr>
              <w:jc w:val="both"/>
              <w:rPr>
                <w:rFonts w:cs="Calibri"/>
                <w:color w:val="006177"/>
              </w:rPr>
            </w:pPr>
            <w:r>
              <w:rPr>
                <w:rFonts w:eastAsia="Times New Roman" w:cs="Times New Roman"/>
                <w:color w:val="000000"/>
                <w:lang w:eastAsia="en-GB"/>
              </w:rPr>
              <w:t>Provide a d</w:t>
            </w:r>
            <w:r w:rsidRPr="005925F6">
              <w:rPr>
                <w:rFonts w:eastAsia="Times New Roman" w:cs="Times New Roman"/>
                <w:color w:val="000000"/>
                <w:lang w:eastAsia="en-GB"/>
              </w:rPr>
              <w:t>escription of:</w:t>
            </w:r>
          </w:p>
        </w:tc>
      </w:tr>
      <w:tr w:rsidR="0070075A" w:rsidRPr="0070679E" w:rsidTr="005925F6">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tcBorders>
            <w:vAlign w:val="center"/>
          </w:tcPr>
          <w:p w:rsidR="0070075A" w:rsidRPr="0070075A" w:rsidRDefault="0070075A" w:rsidP="001C421C">
            <w:pPr>
              <w:numPr>
                <w:ilvl w:val="0"/>
                <w:numId w:val="23"/>
              </w:numPr>
              <w:jc w:val="both"/>
              <w:rPr>
                <w:rFonts w:eastAsia="Times New Roman" w:cs="Calibri"/>
                <w:color w:val="000000"/>
                <w:lang w:eastAsia="en-GB"/>
              </w:rPr>
            </w:pPr>
            <w:r w:rsidRPr="0070075A">
              <w:rPr>
                <w:rFonts w:cs="Calibri"/>
              </w:rPr>
              <w:t>the arrangements to make the</w:t>
            </w:r>
            <w:r w:rsidR="001C421C">
              <w:rPr>
                <w:rFonts w:cs="Calibri"/>
              </w:rPr>
              <w:t xml:space="preserve"> information to clients on the C</w:t>
            </w:r>
            <w:r w:rsidRPr="0070075A">
              <w:rPr>
                <w:rFonts w:cs="Calibri"/>
              </w:rPr>
              <w:t xml:space="preserve">rowdfunding </w:t>
            </w:r>
            <w:r w:rsidR="001C421C">
              <w:rPr>
                <w:rFonts w:cs="Calibri"/>
              </w:rPr>
              <w:t>S</w:t>
            </w:r>
            <w:r w:rsidRPr="0070075A">
              <w:rPr>
                <w:rFonts w:cs="Calibri"/>
              </w:rPr>
              <w:t xml:space="preserve">ervice </w:t>
            </w:r>
            <w:r w:rsidR="001C421C">
              <w:rPr>
                <w:rFonts w:cs="Calibri"/>
              </w:rPr>
              <w:t>P</w:t>
            </w:r>
            <w:r w:rsidRPr="0070075A">
              <w:rPr>
                <w:rFonts w:cs="Calibri"/>
              </w:rPr>
              <w:t xml:space="preserve">rovider that the </w:t>
            </w:r>
            <w:r w:rsidR="0069362C">
              <w:rPr>
                <w:rFonts w:cs="Calibri"/>
              </w:rPr>
              <w:t>Applicant</w:t>
            </w:r>
            <w:r w:rsidRPr="0070075A">
              <w:rPr>
                <w:rFonts w:cs="Calibri"/>
              </w:rPr>
              <w:t xml:space="preserve"> shall provide on the website of its crowdfunding platform in accordance Article 19 of Regulation (EU) 2020/1503, including relevant IT arrangements </w:t>
            </w:r>
          </w:p>
        </w:tc>
        <w:tc>
          <w:tcPr>
            <w:tcW w:w="1218" w:type="dxa"/>
            <w:tcBorders>
              <w:left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BD3236">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tcBorders>
            <w:vAlign w:val="center"/>
          </w:tcPr>
          <w:p w:rsidR="0070075A" w:rsidRPr="0070075A" w:rsidRDefault="0070075A" w:rsidP="00BD34FF">
            <w:pPr>
              <w:pStyle w:val="ListParagraph"/>
              <w:numPr>
                <w:ilvl w:val="0"/>
                <w:numId w:val="23"/>
              </w:numPr>
              <w:tabs>
                <w:tab w:val="left" w:pos="0"/>
                <w:tab w:val="left" w:pos="709"/>
              </w:tabs>
              <w:autoSpaceDE w:val="0"/>
              <w:autoSpaceDN w:val="0"/>
              <w:adjustRightInd w:val="0"/>
              <w:jc w:val="both"/>
              <w:rPr>
                <w:rFonts w:ascii="Calibri" w:hAnsi="Calibri" w:cs="Calibri"/>
                <w:sz w:val="22"/>
                <w:szCs w:val="22"/>
              </w:rPr>
            </w:pPr>
            <w:r w:rsidRPr="0070075A">
              <w:rPr>
                <w:rFonts w:ascii="Calibri" w:hAnsi="Calibri" w:cs="Calibri"/>
                <w:sz w:val="22"/>
                <w:szCs w:val="22"/>
              </w:rPr>
              <w:t xml:space="preserve">the arrangements to make the crowdfunding platform an internet-based information system, publicly accessible and without discriminatory access </w:t>
            </w:r>
          </w:p>
        </w:tc>
        <w:tc>
          <w:tcPr>
            <w:tcW w:w="1218" w:type="dxa"/>
            <w:tcBorders>
              <w:left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A64592">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bottom w:val="single" w:sz="4" w:space="0" w:color="auto"/>
            </w:tcBorders>
            <w:vAlign w:val="center"/>
          </w:tcPr>
          <w:p w:rsidR="0070075A" w:rsidRPr="005925F6" w:rsidRDefault="00002CA8" w:rsidP="00271BA5">
            <w:pPr>
              <w:numPr>
                <w:ilvl w:val="0"/>
                <w:numId w:val="8"/>
              </w:numPr>
              <w:tabs>
                <w:tab w:val="left" w:pos="0"/>
                <w:tab w:val="left" w:pos="709"/>
              </w:tabs>
              <w:autoSpaceDE w:val="0"/>
              <w:autoSpaceDN w:val="0"/>
              <w:adjustRightInd w:val="0"/>
              <w:spacing w:before="120"/>
              <w:jc w:val="both"/>
            </w:pPr>
            <w:r w:rsidRPr="00642B73">
              <w:rPr>
                <w:rFonts w:eastAsia="Times New Roman" w:cs="Calibri"/>
                <w:lang w:eastAsia="en-GB"/>
              </w:rPr>
              <w:t>the procedures and arrangements for the prompt, fair and expeditious provision of the crowdfunding services, including the description of: the procedures for the reception and transmission of client orders; the systems for processing such orders; and how these procedures and arrangements allow for the reception and transmission and execution of the client orders on an equal basis</w:t>
            </w:r>
          </w:p>
        </w:tc>
        <w:tc>
          <w:tcPr>
            <w:tcW w:w="1218" w:type="dxa"/>
            <w:tcBorders>
              <w:left w:val="single" w:sz="4" w:space="0" w:color="auto"/>
              <w:bottom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A64592">
        <w:tc>
          <w:tcPr>
            <w:tcW w:w="856" w:type="dxa"/>
            <w:tcBorders>
              <w:top w:val="nil"/>
              <w:left w:val="nil"/>
              <w:bottom w:val="nil"/>
              <w:right w:val="single" w:sz="4" w:space="0" w:color="auto"/>
            </w:tcBorders>
            <w:shd w:val="clear" w:color="auto" w:fill="FFFFFF" w:themeFill="background1"/>
          </w:tcPr>
          <w:p w:rsidR="0070075A" w:rsidRDefault="0070075A" w:rsidP="00053BF7">
            <w:pPr>
              <w:ind w:hanging="103"/>
              <w:jc w:val="right"/>
              <w:rPr>
                <w:rFonts w:cs="Calibri"/>
              </w:rPr>
            </w:pPr>
          </w:p>
        </w:tc>
        <w:tc>
          <w:tcPr>
            <w:tcW w:w="7854" w:type="dxa"/>
            <w:gridSpan w:val="4"/>
            <w:tcBorders>
              <w:left w:val="single" w:sz="4" w:space="0" w:color="auto"/>
              <w:bottom w:val="single" w:sz="4" w:space="0" w:color="auto"/>
            </w:tcBorders>
            <w:vAlign w:val="center"/>
          </w:tcPr>
          <w:p w:rsidR="0070075A" w:rsidRPr="008A115F" w:rsidRDefault="00053BF7" w:rsidP="00053BF7">
            <w:pPr>
              <w:ind w:left="601" w:hanging="284"/>
              <w:jc w:val="both"/>
              <w:rPr>
                <w:rFonts w:eastAsia="Times New Roman" w:cs="Times New Roman"/>
                <w:color w:val="000000"/>
                <w:lang w:eastAsia="en-GB"/>
              </w:rPr>
            </w:pPr>
            <w:r>
              <w:t xml:space="preserve">(d) </w:t>
            </w:r>
            <w:r w:rsidR="0070075A">
              <w:t xml:space="preserve">the </w:t>
            </w:r>
            <w:r w:rsidR="0070075A" w:rsidRPr="008A115F">
              <w:t xml:space="preserve">mechanisms that the </w:t>
            </w:r>
            <w:r w:rsidR="0069362C">
              <w:t>Applicant</w:t>
            </w:r>
            <w:r w:rsidR="0070075A" w:rsidRPr="008A115F">
              <w:t xml:space="preserve"> plans to implement to facilitate the information flows between the project owner and the investors, or between the investors, if applicable</w:t>
            </w:r>
          </w:p>
        </w:tc>
        <w:tc>
          <w:tcPr>
            <w:tcW w:w="1218" w:type="dxa"/>
            <w:tcBorders>
              <w:left w:val="single" w:sz="4" w:space="0" w:color="auto"/>
              <w:bottom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A64592">
        <w:tc>
          <w:tcPr>
            <w:tcW w:w="9928" w:type="dxa"/>
            <w:gridSpan w:val="6"/>
            <w:tcBorders>
              <w:top w:val="nil"/>
              <w:left w:val="nil"/>
              <w:bottom w:val="nil"/>
              <w:right w:val="nil"/>
            </w:tcBorders>
            <w:shd w:val="clear" w:color="auto" w:fill="FFFFFF" w:themeFill="background1"/>
          </w:tcPr>
          <w:p w:rsidR="0070075A" w:rsidRDefault="0070075A" w:rsidP="0070075A">
            <w:pPr>
              <w:jc w:val="both"/>
              <w:rPr>
                <w:rFonts w:cs="Calibri"/>
                <w:color w:val="006177"/>
              </w:rPr>
            </w:pPr>
          </w:p>
        </w:tc>
      </w:tr>
      <w:tr w:rsidR="0070075A" w:rsidRPr="0070679E" w:rsidTr="00A64592">
        <w:tc>
          <w:tcPr>
            <w:tcW w:w="9928" w:type="dxa"/>
            <w:gridSpan w:val="6"/>
            <w:tcBorders>
              <w:top w:val="nil"/>
              <w:left w:val="nil"/>
              <w:bottom w:val="nil"/>
              <w:right w:val="nil"/>
            </w:tcBorders>
            <w:shd w:val="clear" w:color="auto" w:fill="FFFFFF" w:themeFill="background1"/>
          </w:tcPr>
          <w:p w:rsidR="0070075A" w:rsidRDefault="0070075A" w:rsidP="0070075A">
            <w:pPr>
              <w:pStyle w:val="Heading2"/>
              <w:outlineLvl w:val="1"/>
              <w:rPr>
                <w:rFonts w:cs="Calibri"/>
                <w:color w:val="006177"/>
              </w:rPr>
            </w:pPr>
            <w:bookmarkStart w:id="17" w:name="_Toc88820727"/>
            <w:r>
              <w:rPr>
                <w:rFonts w:cs="Calibri"/>
              </w:rPr>
              <w:t xml:space="preserve">4.3 </w:t>
            </w:r>
            <w:r>
              <w:rPr>
                <w:rFonts w:eastAsia="Times New Roman"/>
                <w:lang w:eastAsia="en-GB"/>
              </w:rPr>
              <w:t>Marketing S</w:t>
            </w:r>
            <w:r w:rsidRPr="008062C7">
              <w:rPr>
                <w:rFonts w:eastAsia="Times New Roman"/>
                <w:lang w:eastAsia="en-GB"/>
              </w:rPr>
              <w:t>trategy</w:t>
            </w:r>
            <w:bookmarkEnd w:id="17"/>
          </w:p>
        </w:tc>
      </w:tr>
      <w:tr w:rsidR="0070075A" w:rsidRPr="0070679E" w:rsidTr="00A64592">
        <w:tc>
          <w:tcPr>
            <w:tcW w:w="856" w:type="dxa"/>
            <w:tcBorders>
              <w:top w:val="nil"/>
              <w:left w:val="nil"/>
              <w:bottom w:val="nil"/>
              <w:right w:val="single" w:sz="4" w:space="0" w:color="auto"/>
            </w:tcBorders>
            <w:shd w:val="clear" w:color="auto" w:fill="FFFFFF" w:themeFill="background1"/>
          </w:tcPr>
          <w:p w:rsidR="0070075A" w:rsidRDefault="00A64592" w:rsidP="00A64592">
            <w:pPr>
              <w:ind w:hanging="103"/>
              <w:jc w:val="right"/>
              <w:rPr>
                <w:rFonts w:cs="Calibri"/>
              </w:rPr>
            </w:pPr>
            <w:r>
              <w:rPr>
                <w:rFonts w:cs="Calibri"/>
              </w:rPr>
              <w:t>4.3.1</w:t>
            </w:r>
          </w:p>
        </w:tc>
        <w:tc>
          <w:tcPr>
            <w:tcW w:w="7854" w:type="dxa"/>
            <w:gridSpan w:val="4"/>
            <w:tcBorders>
              <w:left w:val="single" w:sz="4" w:space="0" w:color="auto"/>
              <w:bottom w:val="single" w:sz="4" w:space="0" w:color="auto"/>
            </w:tcBorders>
            <w:vAlign w:val="center"/>
          </w:tcPr>
          <w:p w:rsidR="0070075A" w:rsidRPr="005925F6" w:rsidRDefault="00002CA8" w:rsidP="0069362C">
            <w:pPr>
              <w:autoSpaceDE w:val="0"/>
              <w:autoSpaceDN w:val="0"/>
              <w:adjustRightInd w:val="0"/>
              <w:jc w:val="both"/>
              <w:rPr>
                <w:rFonts w:eastAsia="Times New Roman" w:cs="Times New Roman"/>
                <w:color w:val="000000"/>
                <w:lang w:eastAsia="en-GB"/>
              </w:rPr>
            </w:pPr>
            <w:r w:rsidRPr="00642B73">
              <w:rPr>
                <w:rFonts w:eastAsia="Times New Roman" w:cs="Calibri"/>
                <w:color w:val="000000"/>
                <w:lang w:eastAsia="en-GB"/>
              </w:rPr>
              <w:t xml:space="preserve">Provide a description of the marketing strategy that the </w:t>
            </w:r>
            <w:r w:rsidR="0069362C">
              <w:rPr>
                <w:rFonts w:eastAsia="Times New Roman" w:cs="Calibri"/>
                <w:color w:val="000000"/>
                <w:lang w:eastAsia="en-GB"/>
              </w:rPr>
              <w:t>Applicant</w:t>
            </w:r>
            <w:r w:rsidR="004C4A1D" w:rsidRPr="00642B73">
              <w:rPr>
                <w:rFonts w:eastAsia="Times New Roman" w:cs="Calibri"/>
                <w:color w:val="000000"/>
                <w:lang w:eastAsia="en-GB"/>
              </w:rPr>
              <w:t xml:space="preserve"> </w:t>
            </w:r>
            <w:r w:rsidRPr="00642B73">
              <w:rPr>
                <w:rFonts w:eastAsia="Times New Roman" w:cs="Calibri"/>
                <w:color w:val="000000"/>
                <w:lang w:eastAsia="en-GB"/>
              </w:rPr>
              <w:t>plans to use in the Union, including languages of the marketing communications; identification of the Member States where advertisements will be most visible in media and the expected means of communication that will be used</w:t>
            </w:r>
          </w:p>
        </w:tc>
        <w:tc>
          <w:tcPr>
            <w:tcW w:w="1218" w:type="dxa"/>
            <w:tcBorders>
              <w:left w:val="single" w:sz="4" w:space="0" w:color="auto"/>
              <w:bottom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A64592">
        <w:tc>
          <w:tcPr>
            <w:tcW w:w="9928" w:type="dxa"/>
            <w:gridSpan w:val="6"/>
            <w:tcBorders>
              <w:top w:val="nil"/>
              <w:left w:val="nil"/>
              <w:bottom w:val="nil"/>
              <w:right w:val="nil"/>
            </w:tcBorders>
            <w:shd w:val="clear" w:color="auto" w:fill="FFFFFF" w:themeFill="background1"/>
          </w:tcPr>
          <w:p w:rsidR="0070075A" w:rsidRDefault="0070075A" w:rsidP="0070075A">
            <w:pPr>
              <w:jc w:val="both"/>
              <w:rPr>
                <w:rFonts w:cs="Calibri"/>
                <w:color w:val="006177"/>
              </w:rPr>
            </w:pPr>
          </w:p>
        </w:tc>
      </w:tr>
      <w:tr w:rsidR="0070075A" w:rsidRPr="0070679E" w:rsidTr="00A64592">
        <w:tc>
          <w:tcPr>
            <w:tcW w:w="9928" w:type="dxa"/>
            <w:gridSpan w:val="6"/>
            <w:tcBorders>
              <w:top w:val="nil"/>
              <w:left w:val="nil"/>
              <w:bottom w:val="nil"/>
              <w:right w:val="nil"/>
            </w:tcBorders>
            <w:shd w:val="clear" w:color="auto" w:fill="FFFFFF" w:themeFill="background1"/>
          </w:tcPr>
          <w:p w:rsidR="0070075A" w:rsidRDefault="0070075A" w:rsidP="0070075A">
            <w:pPr>
              <w:pStyle w:val="Heading2"/>
              <w:outlineLvl w:val="1"/>
              <w:rPr>
                <w:rFonts w:cs="Calibri"/>
                <w:color w:val="006177"/>
              </w:rPr>
            </w:pPr>
            <w:bookmarkStart w:id="18" w:name="_Toc88820728"/>
            <w:r>
              <w:rPr>
                <w:rFonts w:cs="Calibri"/>
                <w:color w:val="006177"/>
              </w:rPr>
              <w:t xml:space="preserve">4.4 </w:t>
            </w:r>
            <w:r w:rsidRPr="008062C7">
              <w:rPr>
                <w:rFonts w:eastAsia="Times New Roman"/>
                <w:lang w:eastAsia="en-GB"/>
              </w:rPr>
              <w:t xml:space="preserve">Governance </w:t>
            </w:r>
            <w:r>
              <w:rPr>
                <w:rFonts w:eastAsia="Times New Roman"/>
                <w:lang w:eastAsia="en-GB"/>
              </w:rPr>
              <w:t>A</w:t>
            </w:r>
            <w:r w:rsidRPr="008062C7">
              <w:rPr>
                <w:rFonts w:eastAsia="Times New Roman"/>
                <w:lang w:eastAsia="en-GB"/>
              </w:rPr>
              <w:t>rrangements</w:t>
            </w:r>
            <w:bookmarkEnd w:id="18"/>
          </w:p>
        </w:tc>
      </w:tr>
      <w:tr w:rsidR="00A64592" w:rsidRPr="0070679E" w:rsidTr="00815C45">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right"/>
              <w:rPr>
                <w:rFonts w:cs="Calibri"/>
              </w:rPr>
            </w:pPr>
            <w:r>
              <w:rPr>
                <w:rFonts w:cs="Calibri"/>
              </w:rPr>
              <w:t>4.4.1</w:t>
            </w:r>
          </w:p>
        </w:tc>
        <w:tc>
          <w:tcPr>
            <w:tcW w:w="9072" w:type="dxa"/>
            <w:gridSpan w:val="5"/>
            <w:tcBorders>
              <w:left w:val="single" w:sz="4" w:space="0" w:color="auto"/>
            </w:tcBorders>
            <w:vAlign w:val="center"/>
          </w:tcPr>
          <w:p w:rsidR="00A64592" w:rsidRDefault="00A64592" w:rsidP="00A64592">
            <w:pPr>
              <w:jc w:val="both"/>
              <w:rPr>
                <w:rFonts w:cs="Calibri"/>
                <w:color w:val="006177"/>
              </w:rPr>
            </w:pPr>
            <w:r>
              <w:rPr>
                <w:rFonts w:eastAsia="Times New Roman" w:cs="Times New Roman"/>
                <w:color w:val="000000"/>
                <w:lang w:eastAsia="en-GB"/>
              </w:rPr>
              <w:t>Provide a d</w:t>
            </w:r>
            <w:r w:rsidRPr="005925F6">
              <w:rPr>
                <w:rFonts w:eastAsia="Times New Roman" w:cs="Times New Roman"/>
                <w:color w:val="000000"/>
                <w:lang w:eastAsia="en-GB"/>
              </w:rPr>
              <w:t>escription</w:t>
            </w:r>
            <w:r>
              <w:rPr>
                <w:rFonts w:eastAsia="Times New Roman" w:cs="Times New Roman"/>
                <w:color w:val="000000"/>
                <w:lang w:eastAsia="en-GB"/>
              </w:rPr>
              <w:t xml:space="preserve"> of:</w:t>
            </w:r>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70075A">
            <w:pPr>
              <w:ind w:hanging="103"/>
              <w:jc w:val="both"/>
              <w:rPr>
                <w:rFonts w:cs="Calibri"/>
              </w:rPr>
            </w:pPr>
          </w:p>
        </w:tc>
        <w:tc>
          <w:tcPr>
            <w:tcW w:w="7854" w:type="dxa"/>
            <w:gridSpan w:val="4"/>
            <w:tcBorders>
              <w:left w:val="single" w:sz="4" w:space="0" w:color="auto"/>
            </w:tcBorders>
            <w:vAlign w:val="center"/>
          </w:tcPr>
          <w:p w:rsidR="00A64592" w:rsidRPr="00A64592" w:rsidRDefault="00A64592" w:rsidP="00053BF7">
            <w:pPr>
              <w:numPr>
                <w:ilvl w:val="0"/>
                <w:numId w:val="24"/>
              </w:numPr>
              <w:jc w:val="both"/>
              <w:rPr>
                <w:rFonts w:eastAsia="Times New Roman" w:cs="Calibri"/>
                <w:color w:val="000000"/>
                <w:lang w:eastAsia="en-GB"/>
              </w:rPr>
            </w:pPr>
            <w:r w:rsidRPr="00A64592">
              <w:rPr>
                <w:rFonts w:cs="Calibri"/>
              </w:rPr>
              <w:t xml:space="preserve">The internal structure of the </w:t>
            </w:r>
            <w:r w:rsidR="0069362C">
              <w:rPr>
                <w:rFonts w:cs="Calibri"/>
              </w:rPr>
              <w:t>Applicant</w:t>
            </w:r>
            <w:r w:rsidRPr="00A64592">
              <w:rPr>
                <w:rFonts w:cs="Calibri"/>
              </w:rPr>
              <w:t xml:space="preserve"> (organisational chart,  etc.) with indication of the distribution of the tasks and powers and the relevant reporting lines, the control arrangements implemented and any other useful information to illustrate the </w:t>
            </w:r>
            <w:r w:rsidR="0069362C">
              <w:rPr>
                <w:rFonts w:cs="Calibri"/>
              </w:rPr>
              <w:t>Applicant</w:t>
            </w:r>
            <w:r w:rsidRPr="00A64592">
              <w:rPr>
                <w:rFonts w:cs="Calibri"/>
              </w:rPr>
              <w:t>’s operational features, policies and procedures to ensure effective and prudent management</w:t>
            </w:r>
          </w:p>
        </w:tc>
        <w:tc>
          <w:tcPr>
            <w:tcW w:w="1218" w:type="dxa"/>
            <w:tcBorders>
              <w:left w:val="single" w:sz="4" w:space="0" w:color="auto"/>
            </w:tcBorders>
          </w:tcPr>
          <w:p w:rsidR="00A64592" w:rsidRDefault="00A64592" w:rsidP="0070075A">
            <w:pPr>
              <w:jc w:val="both"/>
              <w:rPr>
                <w:rFonts w:cs="Calibri"/>
                <w:color w:val="006177"/>
              </w:rPr>
            </w:pPr>
            <w:r>
              <w:rPr>
                <w:rFonts w:cs="Calibri"/>
                <w:color w:val="006177"/>
              </w:rPr>
              <w:t>[Document Reference]</w:t>
            </w:r>
          </w:p>
        </w:tc>
      </w:tr>
      <w:tr w:rsidR="0070075A" w:rsidRPr="0070679E" w:rsidTr="00BD3236">
        <w:tc>
          <w:tcPr>
            <w:tcW w:w="856" w:type="dxa"/>
            <w:tcBorders>
              <w:top w:val="nil"/>
              <w:left w:val="nil"/>
              <w:bottom w:val="nil"/>
              <w:right w:val="single" w:sz="4" w:space="0" w:color="auto"/>
            </w:tcBorders>
            <w:shd w:val="clear" w:color="auto" w:fill="FFFFFF" w:themeFill="background1"/>
          </w:tcPr>
          <w:p w:rsidR="0070075A" w:rsidRDefault="0070075A" w:rsidP="0070075A">
            <w:pPr>
              <w:ind w:hanging="103"/>
              <w:jc w:val="both"/>
              <w:rPr>
                <w:rFonts w:cs="Calibri"/>
              </w:rPr>
            </w:pPr>
          </w:p>
        </w:tc>
        <w:tc>
          <w:tcPr>
            <w:tcW w:w="7854" w:type="dxa"/>
            <w:gridSpan w:val="4"/>
            <w:tcBorders>
              <w:left w:val="single" w:sz="4" w:space="0" w:color="auto"/>
            </w:tcBorders>
            <w:vAlign w:val="center"/>
          </w:tcPr>
          <w:p w:rsidR="0070075A" w:rsidRPr="00843CD1" w:rsidRDefault="0070075A" w:rsidP="009A2745">
            <w:pPr>
              <w:numPr>
                <w:ilvl w:val="0"/>
                <w:numId w:val="24"/>
              </w:numPr>
              <w:jc w:val="both"/>
              <w:rPr>
                <w:rFonts w:eastAsia="Times New Roman" w:cs="Calibri"/>
              </w:rPr>
            </w:pPr>
            <w:r w:rsidRPr="00843CD1">
              <w:rPr>
                <w:rFonts w:cs="Calibri"/>
              </w:rPr>
              <w:t>The staff</w:t>
            </w:r>
            <w:r w:rsidR="00053BF7" w:rsidRPr="00843CD1">
              <w:rPr>
                <w:rFonts w:cs="Calibri"/>
              </w:rPr>
              <w:t xml:space="preserve"> </w:t>
            </w:r>
            <w:r w:rsidRPr="00843CD1">
              <w:rPr>
                <w:rFonts w:cs="Calibri"/>
              </w:rPr>
              <w:t>recruitment plan, if any, for the next three years and the relative state of implementation, or indication of the personnel in office to be used for carrying out the services</w:t>
            </w:r>
          </w:p>
        </w:tc>
        <w:tc>
          <w:tcPr>
            <w:tcW w:w="1218" w:type="dxa"/>
            <w:tcBorders>
              <w:left w:val="single" w:sz="4" w:space="0" w:color="auto"/>
            </w:tcBorders>
          </w:tcPr>
          <w:p w:rsidR="0070075A" w:rsidRPr="00FE27D1" w:rsidRDefault="0070075A" w:rsidP="0070075A">
            <w:pPr>
              <w:jc w:val="both"/>
              <w:rPr>
                <w:rFonts w:cs="Calibri"/>
                <w:color w:val="006177"/>
                <w:highlight w:val="yellow"/>
              </w:rPr>
            </w:pPr>
            <w:r w:rsidRPr="000C7D97">
              <w:rPr>
                <w:rFonts w:cs="Calibri"/>
                <w:color w:val="006177"/>
              </w:rPr>
              <w:t>[Document Reference]</w:t>
            </w:r>
          </w:p>
        </w:tc>
      </w:tr>
      <w:tr w:rsidR="00CD44CE" w:rsidRPr="0070679E" w:rsidTr="00CD44CE">
        <w:tc>
          <w:tcPr>
            <w:tcW w:w="856" w:type="dxa"/>
            <w:tcBorders>
              <w:top w:val="nil"/>
              <w:left w:val="nil"/>
              <w:bottom w:val="nil"/>
              <w:right w:val="single" w:sz="4" w:space="0" w:color="auto"/>
            </w:tcBorders>
            <w:shd w:val="clear" w:color="auto" w:fill="FFFFFF" w:themeFill="background1"/>
          </w:tcPr>
          <w:p w:rsidR="00CD44CE" w:rsidRDefault="00CD44CE" w:rsidP="0070075A">
            <w:pPr>
              <w:ind w:hanging="103"/>
              <w:jc w:val="both"/>
              <w:rPr>
                <w:rFonts w:cs="Calibri"/>
              </w:rPr>
            </w:pPr>
          </w:p>
        </w:tc>
        <w:tc>
          <w:tcPr>
            <w:tcW w:w="9072" w:type="dxa"/>
            <w:gridSpan w:val="5"/>
            <w:tcBorders>
              <w:left w:val="single" w:sz="4" w:space="0" w:color="auto"/>
            </w:tcBorders>
            <w:vAlign w:val="center"/>
          </w:tcPr>
          <w:p w:rsidR="00CD44CE" w:rsidRPr="00843CD1" w:rsidRDefault="00CD44CE" w:rsidP="00CD44CE">
            <w:pPr>
              <w:pStyle w:val="ListParagraph"/>
              <w:numPr>
                <w:ilvl w:val="0"/>
                <w:numId w:val="24"/>
              </w:numPr>
              <w:jc w:val="both"/>
              <w:rPr>
                <w:rFonts w:ascii="Calibri" w:hAnsi="Calibri" w:cs="Calibri"/>
                <w:color w:val="006177"/>
                <w:sz w:val="22"/>
                <w:szCs w:val="22"/>
              </w:rPr>
            </w:pPr>
            <w:r w:rsidRPr="00843CD1">
              <w:rPr>
                <w:rFonts w:ascii="Calibri" w:hAnsi="Calibri" w:cs="Calibri"/>
                <w:sz w:val="22"/>
                <w:szCs w:val="22"/>
              </w:rPr>
              <w:t xml:space="preserve">List all the individuals proposed to </w:t>
            </w:r>
            <w:r w:rsidR="00424FD7" w:rsidRPr="00843CD1">
              <w:rPr>
                <w:rFonts w:ascii="Calibri" w:hAnsi="Calibri" w:cs="Calibri"/>
                <w:sz w:val="22"/>
                <w:szCs w:val="22"/>
              </w:rPr>
              <w:t xml:space="preserve">hold </w:t>
            </w:r>
            <w:r w:rsidR="00424FD7" w:rsidRPr="00843CD1">
              <w:rPr>
                <w:rFonts w:ascii="Calibri" w:hAnsi="Calibri" w:cs="Calibri"/>
                <w:b/>
                <w:sz w:val="22"/>
                <w:szCs w:val="22"/>
                <w:u w:val="single"/>
              </w:rPr>
              <w:t>ANY</w:t>
            </w:r>
            <w:r w:rsidR="00424FD7" w:rsidRPr="00843CD1">
              <w:rPr>
                <w:rFonts w:ascii="Calibri" w:hAnsi="Calibri" w:cs="Calibri"/>
                <w:sz w:val="22"/>
                <w:szCs w:val="22"/>
              </w:rPr>
              <w:t xml:space="preserve"> PCF roles in the </w:t>
            </w:r>
            <w:r w:rsidR="0069362C">
              <w:rPr>
                <w:rFonts w:ascii="Calibri" w:hAnsi="Calibri" w:cs="Calibri"/>
                <w:sz w:val="22"/>
                <w:szCs w:val="22"/>
              </w:rPr>
              <w:t>Applicant</w:t>
            </w:r>
            <w:r w:rsidR="00424FD7" w:rsidRPr="00843CD1">
              <w:rPr>
                <w:rFonts w:ascii="Calibri" w:hAnsi="Calibri" w:cs="Calibri"/>
                <w:sz w:val="22"/>
                <w:szCs w:val="22"/>
              </w:rPr>
              <w:t xml:space="preserve"> in the table below (see </w:t>
            </w:r>
            <w:hyperlink r:id="rId24" w:history="1">
              <w:r w:rsidR="00424FD7" w:rsidRPr="00843CD1">
                <w:rPr>
                  <w:rStyle w:val="Hyperlink"/>
                  <w:rFonts w:ascii="Calibri" w:hAnsi="Calibri" w:cs="Calibri"/>
                  <w:sz w:val="22"/>
                  <w:szCs w:val="22"/>
                </w:rPr>
                <w:t>here</w:t>
              </w:r>
            </w:hyperlink>
            <w:r w:rsidR="00424FD7" w:rsidRPr="00843CD1">
              <w:rPr>
                <w:rFonts w:ascii="Calibri" w:hAnsi="Calibri" w:cs="Calibri"/>
                <w:sz w:val="22"/>
                <w:szCs w:val="22"/>
              </w:rPr>
              <w:t xml:space="preserve"> for the list of PCF roles):</w:t>
            </w:r>
          </w:p>
        </w:tc>
      </w:tr>
      <w:tr w:rsidR="00424FD7" w:rsidRPr="0070679E" w:rsidTr="003F3148">
        <w:trPr>
          <w:trHeight w:val="69"/>
        </w:trPr>
        <w:tc>
          <w:tcPr>
            <w:tcW w:w="856" w:type="dxa"/>
            <w:vMerge w:val="restart"/>
            <w:tcBorders>
              <w:top w:val="nil"/>
              <w:left w:val="nil"/>
              <w:right w:val="single" w:sz="4" w:space="0" w:color="auto"/>
            </w:tcBorders>
            <w:shd w:val="clear" w:color="auto" w:fill="FFFFFF" w:themeFill="background1"/>
          </w:tcPr>
          <w:p w:rsidR="00424FD7" w:rsidRDefault="00424FD7" w:rsidP="0070075A">
            <w:pPr>
              <w:ind w:hanging="103"/>
              <w:jc w:val="both"/>
              <w:rPr>
                <w:rFonts w:cs="Calibri"/>
              </w:rPr>
            </w:pPr>
          </w:p>
        </w:tc>
        <w:tc>
          <w:tcPr>
            <w:tcW w:w="2268" w:type="dxa"/>
            <w:tcBorders>
              <w:left w:val="single" w:sz="4" w:space="0" w:color="auto"/>
            </w:tcBorders>
            <w:vAlign w:val="center"/>
          </w:tcPr>
          <w:p w:rsidR="00424FD7" w:rsidRDefault="00424FD7" w:rsidP="00424FD7">
            <w:pPr>
              <w:pStyle w:val="ListParagraph"/>
              <w:ind w:left="0"/>
              <w:jc w:val="both"/>
              <w:rPr>
                <w:rFonts w:ascii="Calibri" w:hAnsi="Calibri" w:cs="Calibri"/>
                <w:b/>
                <w:sz w:val="22"/>
                <w:szCs w:val="22"/>
              </w:rPr>
            </w:pPr>
            <w:r w:rsidRPr="00424FD7">
              <w:rPr>
                <w:rFonts w:ascii="Calibri" w:hAnsi="Calibri" w:cs="Calibri"/>
                <w:b/>
                <w:sz w:val="22"/>
                <w:szCs w:val="22"/>
              </w:rPr>
              <w:t>Name:</w:t>
            </w:r>
          </w:p>
          <w:p w:rsidR="00424FD7" w:rsidRPr="00424FD7" w:rsidRDefault="00424FD7" w:rsidP="00424FD7">
            <w:pPr>
              <w:pStyle w:val="ListParagraph"/>
              <w:ind w:left="0"/>
              <w:jc w:val="both"/>
              <w:rPr>
                <w:rFonts w:ascii="Calibri" w:hAnsi="Calibri" w:cs="Calibri"/>
                <w:b/>
                <w:sz w:val="22"/>
                <w:szCs w:val="22"/>
              </w:rPr>
            </w:pPr>
          </w:p>
        </w:tc>
        <w:tc>
          <w:tcPr>
            <w:tcW w:w="2268" w:type="dxa"/>
            <w:tcBorders>
              <w:left w:val="single" w:sz="4" w:space="0" w:color="auto"/>
            </w:tcBorders>
            <w:vAlign w:val="center"/>
          </w:tcPr>
          <w:p w:rsidR="00424FD7" w:rsidRPr="00424FD7" w:rsidRDefault="00424FD7" w:rsidP="00424FD7">
            <w:pPr>
              <w:pStyle w:val="ListParagraph"/>
              <w:ind w:left="0"/>
              <w:rPr>
                <w:rFonts w:ascii="Calibri" w:hAnsi="Calibri" w:cs="Calibri"/>
                <w:b/>
                <w:sz w:val="22"/>
                <w:szCs w:val="22"/>
              </w:rPr>
            </w:pPr>
            <w:r>
              <w:rPr>
                <w:rFonts w:ascii="Calibri" w:hAnsi="Calibri" w:cs="Calibri"/>
                <w:b/>
                <w:sz w:val="22"/>
                <w:szCs w:val="22"/>
              </w:rPr>
              <w:t>PCF Number &amp; PCF Title:</w:t>
            </w:r>
          </w:p>
        </w:tc>
        <w:tc>
          <w:tcPr>
            <w:tcW w:w="2268" w:type="dxa"/>
            <w:tcBorders>
              <w:left w:val="single" w:sz="4" w:space="0" w:color="auto"/>
            </w:tcBorders>
            <w:vAlign w:val="center"/>
          </w:tcPr>
          <w:p w:rsidR="00424FD7" w:rsidRDefault="00424FD7" w:rsidP="00424FD7">
            <w:pPr>
              <w:pStyle w:val="ListParagraph"/>
              <w:ind w:left="0"/>
              <w:rPr>
                <w:rFonts w:ascii="Calibri" w:hAnsi="Calibri" w:cs="Calibri"/>
                <w:b/>
                <w:sz w:val="22"/>
                <w:szCs w:val="22"/>
              </w:rPr>
            </w:pPr>
            <w:r>
              <w:rPr>
                <w:rFonts w:ascii="Calibri" w:hAnsi="Calibri" w:cs="Calibri"/>
                <w:b/>
                <w:sz w:val="22"/>
                <w:szCs w:val="22"/>
              </w:rPr>
              <w:t>Location:</w:t>
            </w:r>
          </w:p>
          <w:p w:rsidR="00424FD7" w:rsidRPr="00424FD7" w:rsidRDefault="00424FD7" w:rsidP="00424FD7">
            <w:pPr>
              <w:pStyle w:val="ListParagraph"/>
              <w:ind w:left="0"/>
              <w:rPr>
                <w:rFonts w:ascii="Calibri" w:hAnsi="Calibri" w:cs="Calibri"/>
                <w:b/>
                <w:sz w:val="22"/>
                <w:szCs w:val="22"/>
              </w:rPr>
            </w:pPr>
          </w:p>
        </w:tc>
        <w:tc>
          <w:tcPr>
            <w:tcW w:w="2268" w:type="dxa"/>
            <w:gridSpan w:val="2"/>
            <w:tcBorders>
              <w:left w:val="single" w:sz="4" w:space="0" w:color="auto"/>
            </w:tcBorders>
            <w:vAlign w:val="center"/>
          </w:tcPr>
          <w:p w:rsidR="00424FD7" w:rsidRPr="00424FD7" w:rsidRDefault="00424FD7" w:rsidP="00424FD7">
            <w:pPr>
              <w:pStyle w:val="ListParagraph"/>
              <w:ind w:left="0"/>
              <w:rPr>
                <w:rFonts w:ascii="Calibri" w:hAnsi="Calibri" w:cs="Calibri"/>
                <w:b/>
                <w:sz w:val="22"/>
                <w:szCs w:val="22"/>
              </w:rPr>
            </w:pPr>
            <w:r w:rsidRPr="00424FD7">
              <w:rPr>
                <w:rFonts w:ascii="Calibri" w:hAnsi="Calibri" w:cs="Calibri"/>
                <w:b/>
                <w:sz w:val="22"/>
                <w:szCs w:val="22"/>
              </w:rPr>
              <w:t>Job Title:</w:t>
            </w:r>
          </w:p>
          <w:p w:rsidR="00424FD7" w:rsidRPr="00424FD7" w:rsidRDefault="00424FD7" w:rsidP="00424FD7">
            <w:pPr>
              <w:pStyle w:val="ListParagraph"/>
              <w:ind w:left="0"/>
              <w:rPr>
                <w:rFonts w:ascii="Calibri" w:hAnsi="Calibri" w:cs="Calibri"/>
                <w:sz w:val="22"/>
                <w:szCs w:val="22"/>
              </w:rPr>
            </w:pPr>
          </w:p>
        </w:tc>
      </w:tr>
      <w:tr w:rsidR="00424FD7" w:rsidRPr="0070679E" w:rsidTr="003F3148">
        <w:trPr>
          <w:trHeight w:val="67"/>
        </w:trPr>
        <w:tc>
          <w:tcPr>
            <w:tcW w:w="856" w:type="dxa"/>
            <w:vMerge/>
            <w:tcBorders>
              <w:left w:val="nil"/>
              <w:right w:val="single" w:sz="4" w:space="0" w:color="auto"/>
            </w:tcBorders>
            <w:shd w:val="clear" w:color="auto" w:fill="FFFFFF" w:themeFill="background1"/>
          </w:tcPr>
          <w:p w:rsidR="00424FD7" w:rsidRDefault="00424FD7" w:rsidP="0070075A">
            <w:pPr>
              <w:ind w:hanging="103"/>
              <w:jc w:val="both"/>
              <w:rPr>
                <w:rFonts w:cs="Calibri"/>
              </w:rPr>
            </w:pPr>
          </w:p>
        </w:tc>
        <w:tc>
          <w:tcPr>
            <w:tcW w:w="2268" w:type="dxa"/>
            <w:tcBorders>
              <w:left w:val="single" w:sz="4" w:space="0" w:color="auto"/>
            </w:tcBorders>
            <w:vAlign w:val="center"/>
          </w:tcPr>
          <w:p w:rsidR="00424FD7" w:rsidRDefault="00424FD7" w:rsidP="00424FD7">
            <w:pPr>
              <w:pStyle w:val="ListParagraph"/>
              <w:ind w:left="0"/>
              <w:jc w:val="both"/>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gridSpan w:val="2"/>
            <w:tcBorders>
              <w:left w:val="single" w:sz="4" w:space="0" w:color="auto"/>
            </w:tcBorders>
            <w:vAlign w:val="center"/>
          </w:tcPr>
          <w:p w:rsidR="00424FD7" w:rsidRDefault="00424FD7" w:rsidP="00424FD7">
            <w:pPr>
              <w:pStyle w:val="ListParagraph"/>
              <w:ind w:left="0"/>
              <w:jc w:val="both"/>
              <w:rPr>
                <w:rFonts w:ascii="Calibri" w:hAnsi="Calibri" w:cs="Calibri"/>
                <w:sz w:val="22"/>
                <w:szCs w:val="22"/>
              </w:rPr>
            </w:pPr>
            <w:r w:rsidRPr="00424FD7">
              <w:rPr>
                <w:rFonts w:ascii="Calibri" w:eastAsiaTheme="minorHAnsi" w:hAnsi="Calibri" w:cs="Calibri"/>
                <w:color w:val="006177"/>
                <w:sz w:val="22"/>
                <w:szCs w:val="22"/>
                <w:lang w:val="en-IE"/>
              </w:rPr>
              <w:t>[Type Answer]</w:t>
            </w:r>
          </w:p>
        </w:tc>
      </w:tr>
      <w:tr w:rsidR="00424FD7" w:rsidRPr="0070679E" w:rsidTr="003F3148">
        <w:trPr>
          <w:trHeight w:val="67"/>
        </w:trPr>
        <w:tc>
          <w:tcPr>
            <w:tcW w:w="856" w:type="dxa"/>
            <w:vMerge/>
            <w:tcBorders>
              <w:left w:val="nil"/>
              <w:right w:val="single" w:sz="4" w:space="0" w:color="auto"/>
            </w:tcBorders>
            <w:shd w:val="clear" w:color="auto" w:fill="FFFFFF" w:themeFill="background1"/>
          </w:tcPr>
          <w:p w:rsidR="00424FD7" w:rsidRDefault="00424FD7" w:rsidP="0070075A">
            <w:pPr>
              <w:ind w:hanging="103"/>
              <w:jc w:val="both"/>
              <w:rPr>
                <w:rFonts w:cs="Calibri"/>
              </w:rPr>
            </w:pP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gridSpan w:val="2"/>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r>
      <w:tr w:rsidR="00424FD7" w:rsidRPr="0070679E" w:rsidTr="003F3148">
        <w:trPr>
          <w:trHeight w:val="67"/>
        </w:trPr>
        <w:tc>
          <w:tcPr>
            <w:tcW w:w="856" w:type="dxa"/>
            <w:vMerge/>
            <w:tcBorders>
              <w:left w:val="nil"/>
              <w:bottom w:val="nil"/>
              <w:right w:val="single" w:sz="4" w:space="0" w:color="auto"/>
            </w:tcBorders>
            <w:shd w:val="clear" w:color="auto" w:fill="FFFFFF" w:themeFill="background1"/>
          </w:tcPr>
          <w:p w:rsidR="00424FD7" w:rsidRDefault="00424FD7" w:rsidP="0070075A">
            <w:pPr>
              <w:ind w:hanging="103"/>
              <w:jc w:val="both"/>
              <w:rPr>
                <w:rFonts w:cs="Calibri"/>
              </w:rPr>
            </w:pP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c>
          <w:tcPr>
            <w:tcW w:w="2268" w:type="dxa"/>
            <w:gridSpan w:val="2"/>
            <w:tcBorders>
              <w:left w:val="single" w:sz="4" w:space="0" w:color="auto"/>
            </w:tcBorders>
            <w:vAlign w:val="center"/>
          </w:tcPr>
          <w:p w:rsidR="00424FD7" w:rsidRDefault="00424FD7" w:rsidP="00424FD7">
            <w:pPr>
              <w:pStyle w:val="ListParagraph"/>
              <w:ind w:left="0"/>
              <w:rPr>
                <w:rFonts w:ascii="Calibri" w:hAnsi="Calibri" w:cs="Calibri"/>
                <w:sz w:val="22"/>
                <w:szCs w:val="22"/>
              </w:rPr>
            </w:pPr>
            <w:r w:rsidRPr="00424FD7">
              <w:rPr>
                <w:rFonts w:ascii="Calibri" w:eastAsiaTheme="minorHAnsi" w:hAnsi="Calibri" w:cs="Calibri"/>
                <w:color w:val="006177"/>
                <w:sz w:val="22"/>
                <w:szCs w:val="22"/>
                <w:lang w:val="en-IE"/>
              </w:rPr>
              <w:t>[Type Answer]</w:t>
            </w:r>
          </w:p>
        </w:tc>
      </w:tr>
      <w:tr w:rsidR="0070075A" w:rsidRPr="0070679E" w:rsidTr="005F6D37">
        <w:tc>
          <w:tcPr>
            <w:tcW w:w="9928" w:type="dxa"/>
            <w:gridSpan w:val="6"/>
            <w:tcBorders>
              <w:top w:val="nil"/>
              <w:left w:val="nil"/>
              <w:bottom w:val="nil"/>
            </w:tcBorders>
            <w:shd w:val="clear" w:color="auto" w:fill="FFFFFF" w:themeFill="background1"/>
          </w:tcPr>
          <w:p w:rsidR="0070075A" w:rsidRDefault="0070075A" w:rsidP="0070075A">
            <w:pPr>
              <w:jc w:val="both"/>
              <w:rPr>
                <w:rFonts w:cs="Calibri"/>
                <w:color w:val="006177"/>
              </w:rPr>
            </w:pPr>
          </w:p>
        </w:tc>
      </w:tr>
      <w:tr w:rsidR="0070075A" w:rsidRPr="0070679E" w:rsidTr="005F6D37">
        <w:tc>
          <w:tcPr>
            <w:tcW w:w="9928" w:type="dxa"/>
            <w:gridSpan w:val="6"/>
            <w:tcBorders>
              <w:top w:val="nil"/>
              <w:left w:val="nil"/>
              <w:bottom w:val="nil"/>
            </w:tcBorders>
            <w:shd w:val="clear" w:color="auto" w:fill="FFFFFF" w:themeFill="background1"/>
          </w:tcPr>
          <w:p w:rsidR="0070075A" w:rsidRDefault="0070075A" w:rsidP="0070075A">
            <w:pPr>
              <w:pStyle w:val="Heading2"/>
              <w:outlineLvl w:val="1"/>
              <w:rPr>
                <w:rFonts w:cs="Calibri"/>
                <w:color w:val="006177"/>
              </w:rPr>
            </w:pPr>
            <w:bookmarkStart w:id="19" w:name="_Toc88820729"/>
            <w:r>
              <w:rPr>
                <w:rFonts w:cs="Calibri"/>
                <w:color w:val="006177"/>
              </w:rPr>
              <w:t xml:space="preserve">4.5 </w:t>
            </w:r>
            <w:r>
              <w:rPr>
                <w:rFonts w:eastAsia="Times New Roman"/>
                <w:lang w:eastAsia="en-GB"/>
              </w:rPr>
              <w:t>Internal C</w:t>
            </w:r>
            <w:r w:rsidRPr="008062C7">
              <w:rPr>
                <w:rFonts w:eastAsia="Times New Roman"/>
                <w:lang w:eastAsia="en-GB"/>
              </w:rPr>
              <w:t xml:space="preserve">ontrol </w:t>
            </w:r>
            <w:r>
              <w:rPr>
                <w:rFonts w:eastAsia="Times New Roman"/>
                <w:lang w:eastAsia="en-GB"/>
              </w:rPr>
              <w:t>M</w:t>
            </w:r>
            <w:r w:rsidRPr="008062C7">
              <w:rPr>
                <w:rFonts w:eastAsia="Times New Roman"/>
                <w:lang w:eastAsia="en-GB"/>
              </w:rPr>
              <w:t>echanisms</w:t>
            </w:r>
            <w:bookmarkEnd w:id="19"/>
          </w:p>
        </w:tc>
      </w:tr>
      <w:tr w:rsidR="0070075A" w:rsidRPr="0070679E" w:rsidTr="00BD3236">
        <w:tc>
          <w:tcPr>
            <w:tcW w:w="856" w:type="dxa"/>
            <w:tcBorders>
              <w:top w:val="nil"/>
              <w:left w:val="nil"/>
              <w:bottom w:val="nil"/>
              <w:right w:val="single" w:sz="4" w:space="0" w:color="auto"/>
            </w:tcBorders>
            <w:shd w:val="clear" w:color="auto" w:fill="FFFFFF" w:themeFill="background1"/>
          </w:tcPr>
          <w:p w:rsidR="0070075A" w:rsidRDefault="00A64592" w:rsidP="00A64592">
            <w:pPr>
              <w:ind w:hanging="103"/>
              <w:jc w:val="right"/>
              <w:rPr>
                <w:rFonts w:cs="Calibri"/>
              </w:rPr>
            </w:pPr>
            <w:r>
              <w:rPr>
                <w:rFonts w:cs="Calibri"/>
              </w:rPr>
              <w:t>4.5.1</w:t>
            </w:r>
          </w:p>
        </w:tc>
        <w:tc>
          <w:tcPr>
            <w:tcW w:w="7854" w:type="dxa"/>
            <w:gridSpan w:val="4"/>
            <w:tcBorders>
              <w:left w:val="single" w:sz="4" w:space="0" w:color="auto"/>
            </w:tcBorders>
            <w:vAlign w:val="center"/>
          </w:tcPr>
          <w:p w:rsidR="0070075A" w:rsidRPr="00B66BAD" w:rsidRDefault="00A64592" w:rsidP="0070075A">
            <w:pPr>
              <w:autoSpaceDE w:val="0"/>
              <w:autoSpaceDN w:val="0"/>
              <w:adjustRightInd w:val="0"/>
              <w:jc w:val="both"/>
              <w:rPr>
                <w:rFonts w:eastAsia="Times New Roman" w:cs="Times New Roman"/>
                <w:color w:val="000000"/>
                <w:lang w:eastAsia="en-GB"/>
              </w:rPr>
            </w:pPr>
            <w:r>
              <w:rPr>
                <w:rFonts w:eastAsia="Times New Roman" w:cs="Times New Roman"/>
                <w:color w:val="000000"/>
                <w:lang w:eastAsia="en-GB"/>
              </w:rPr>
              <w:t>Provide a d</w:t>
            </w:r>
            <w:r w:rsidRPr="005925F6">
              <w:rPr>
                <w:rFonts w:eastAsia="Times New Roman" w:cs="Times New Roman"/>
                <w:color w:val="000000"/>
                <w:lang w:eastAsia="en-GB"/>
              </w:rPr>
              <w:t>escription</w:t>
            </w:r>
            <w:r>
              <w:rPr>
                <w:rFonts w:eastAsia="Times New Roman" w:cs="Times New Roman"/>
                <w:color w:val="000000"/>
                <w:lang w:eastAsia="en-GB"/>
              </w:rPr>
              <w:t xml:space="preserve"> of</w:t>
            </w:r>
            <w:r w:rsidR="0070075A" w:rsidRPr="005925F6">
              <w:rPr>
                <w:rFonts w:eastAsia="Times New Roman" w:cs="Times New Roman"/>
                <w:color w:val="000000"/>
                <w:lang w:eastAsia="en-GB"/>
              </w:rPr>
              <w:t xml:space="preserve"> the internal control mechanism (such as compliance function and risk management function, where established) put in place by the </w:t>
            </w:r>
            <w:r w:rsidR="0069362C">
              <w:rPr>
                <w:rFonts w:eastAsia="Times New Roman" w:cs="Times New Roman"/>
                <w:color w:val="000000"/>
                <w:lang w:eastAsia="en-GB"/>
              </w:rPr>
              <w:t>Applicant</w:t>
            </w:r>
            <w:r w:rsidR="0070075A" w:rsidRPr="005925F6">
              <w:rPr>
                <w:rFonts w:eastAsia="Times New Roman" w:cs="Times New Roman"/>
                <w:color w:val="000000"/>
                <w:lang w:eastAsia="en-GB"/>
              </w:rPr>
              <w:t>, in order to monitor and to ensure compliance of its proc</w:t>
            </w:r>
            <w:r w:rsidR="00231F63">
              <w:rPr>
                <w:rFonts w:eastAsia="Times New Roman" w:cs="Times New Roman"/>
                <w:color w:val="000000"/>
                <w:lang w:eastAsia="en-GB"/>
              </w:rPr>
              <w:t>edures to the Regulation (EU)</w:t>
            </w:r>
            <w:r w:rsidR="0070075A" w:rsidRPr="005925F6">
              <w:rPr>
                <w:rFonts w:eastAsia="Times New Roman" w:cs="Times New Roman"/>
                <w:color w:val="000000"/>
                <w:lang w:eastAsia="en-GB"/>
              </w:rPr>
              <w:t xml:space="preserve"> 2020/1503, including information on reporting to the management body</w:t>
            </w:r>
          </w:p>
        </w:tc>
        <w:tc>
          <w:tcPr>
            <w:tcW w:w="1218" w:type="dxa"/>
            <w:tcBorders>
              <w:left w:val="single" w:sz="4" w:space="0" w:color="auto"/>
            </w:tcBorders>
          </w:tcPr>
          <w:p w:rsidR="0070075A" w:rsidRDefault="0070075A" w:rsidP="0070075A">
            <w:pPr>
              <w:jc w:val="both"/>
              <w:rPr>
                <w:rFonts w:cs="Calibri"/>
                <w:color w:val="006177"/>
              </w:rPr>
            </w:pPr>
            <w:r>
              <w:rPr>
                <w:rFonts w:cs="Calibri"/>
                <w:color w:val="006177"/>
              </w:rPr>
              <w:t>[Document Reference]</w:t>
            </w:r>
          </w:p>
        </w:tc>
      </w:tr>
      <w:tr w:rsidR="0070075A" w:rsidRPr="0070679E" w:rsidTr="005F6D37">
        <w:tc>
          <w:tcPr>
            <w:tcW w:w="9928" w:type="dxa"/>
            <w:gridSpan w:val="6"/>
            <w:tcBorders>
              <w:top w:val="nil"/>
              <w:left w:val="nil"/>
              <w:bottom w:val="nil"/>
            </w:tcBorders>
            <w:shd w:val="clear" w:color="auto" w:fill="FFFFFF" w:themeFill="background1"/>
          </w:tcPr>
          <w:p w:rsidR="0070075A" w:rsidRDefault="0070075A" w:rsidP="0070075A">
            <w:pPr>
              <w:jc w:val="both"/>
              <w:rPr>
                <w:rFonts w:cs="Calibri"/>
                <w:color w:val="006177"/>
              </w:rPr>
            </w:pPr>
          </w:p>
        </w:tc>
      </w:tr>
      <w:tr w:rsidR="0070075A" w:rsidRPr="0070679E" w:rsidTr="005F6D37">
        <w:tc>
          <w:tcPr>
            <w:tcW w:w="9928" w:type="dxa"/>
            <w:gridSpan w:val="6"/>
            <w:tcBorders>
              <w:top w:val="nil"/>
              <w:left w:val="nil"/>
              <w:bottom w:val="nil"/>
            </w:tcBorders>
            <w:shd w:val="clear" w:color="auto" w:fill="FFFFFF" w:themeFill="background1"/>
          </w:tcPr>
          <w:p w:rsidR="0070075A" w:rsidRDefault="0070075A" w:rsidP="0070075A">
            <w:pPr>
              <w:pStyle w:val="Heading2"/>
              <w:outlineLvl w:val="1"/>
              <w:rPr>
                <w:rFonts w:cs="Calibri"/>
                <w:color w:val="006177"/>
              </w:rPr>
            </w:pPr>
            <w:bookmarkStart w:id="20" w:name="_Toc88820730"/>
            <w:r>
              <w:rPr>
                <w:rFonts w:cs="Calibri"/>
                <w:color w:val="006177"/>
              </w:rPr>
              <w:t xml:space="preserve">4.6 </w:t>
            </w:r>
            <w:r>
              <w:rPr>
                <w:rFonts w:eastAsia="Times New Roman"/>
                <w:lang w:eastAsia="en-GB"/>
              </w:rPr>
              <w:t>Risk M</w:t>
            </w:r>
            <w:r w:rsidRPr="008062C7">
              <w:rPr>
                <w:rFonts w:eastAsia="Times New Roman"/>
                <w:lang w:eastAsia="en-GB"/>
              </w:rPr>
              <w:t>anagement</w:t>
            </w:r>
            <w:bookmarkEnd w:id="20"/>
          </w:p>
        </w:tc>
      </w:tr>
      <w:tr w:rsidR="00A64592" w:rsidRPr="0070679E" w:rsidTr="00815C45">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right"/>
              <w:rPr>
                <w:rFonts w:cs="Calibri"/>
              </w:rPr>
            </w:pPr>
            <w:r>
              <w:rPr>
                <w:rFonts w:cs="Calibri"/>
              </w:rPr>
              <w:t>4.6.1</w:t>
            </w:r>
          </w:p>
        </w:tc>
        <w:tc>
          <w:tcPr>
            <w:tcW w:w="7854" w:type="dxa"/>
            <w:gridSpan w:val="4"/>
            <w:tcBorders>
              <w:left w:val="single" w:sz="4" w:space="0" w:color="auto"/>
            </w:tcBorders>
            <w:vAlign w:val="center"/>
          </w:tcPr>
          <w:p w:rsidR="00A64592" w:rsidRDefault="00A64592" w:rsidP="0087326C">
            <w:pPr>
              <w:jc w:val="both"/>
              <w:rPr>
                <w:rFonts w:cs="Calibri"/>
                <w:color w:val="006177"/>
              </w:rPr>
            </w:pPr>
            <w:r>
              <w:rPr>
                <w:rFonts w:eastAsia="Times New Roman" w:cs="Times New Roman"/>
                <w:color w:val="000000"/>
                <w:lang w:eastAsia="en-GB"/>
              </w:rPr>
              <w:t>Provide a</w:t>
            </w:r>
            <w:r w:rsidRPr="005925F6">
              <w:rPr>
                <w:rFonts w:eastAsia="Times New Roman" w:cs="Times New Roman"/>
                <w:color w:val="000000"/>
                <w:lang w:eastAsia="en-GB"/>
              </w:rPr>
              <w:t xml:space="preserve"> mapping of the risks identified by the </w:t>
            </w:r>
            <w:r w:rsidR="0069362C">
              <w:rPr>
                <w:rFonts w:eastAsia="Times New Roman" w:cs="Times New Roman"/>
                <w:color w:val="000000"/>
                <w:lang w:eastAsia="en-GB"/>
              </w:rPr>
              <w:t>Applicant</w:t>
            </w:r>
            <w:r w:rsidRPr="005925F6">
              <w:rPr>
                <w:rFonts w:eastAsia="Times New Roman" w:cs="Times New Roman"/>
                <w:color w:val="000000"/>
                <w:lang w:eastAsia="en-GB"/>
              </w:rPr>
              <w:t xml:space="preserve"> and a description of risk management policies and procedures to identify, manage and monitor risks related to </w:t>
            </w:r>
            <w:r w:rsidR="00053BF7">
              <w:rPr>
                <w:rFonts w:eastAsia="Times New Roman" w:cs="Times New Roman"/>
                <w:color w:val="000000"/>
                <w:lang w:eastAsia="en-GB"/>
              </w:rPr>
              <w:t xml:space="preserve">the </w:t>
            </w:r>
            <w:r w:rsidR="0069362C">
              <w:rPr>
                <w:rFonts w:eastAsia="Times New Roman" w:cs="Times New Roman"/>
                <w:color w:val="000000"/>
                <w:lang w:eastAsia="en-GB"/>
              </w:rPr>
              <w:t>Applicant</w:t>
            </w:r>
            <w:r w:rsidRPr="005925F6">
              <w:rPr>
                <w:rFonts w:eastAsia="Times New Roman" w:cs="Times New Roman"/>
                <w:color w:val="000000"/>
                <w:lang w:eastAsia="en-GB"/>
              </w:rPr>
              <w:t xml:space="preserve">’s activities, processes and systems </w:t>
            </w:r>
          </w:p>
        </w:tc>
        <w:tc>
          <w:tcPr>
            <w:tcW w:w="1218" w:type="dxa"/>
            <w:tcBorders>
              <w:left w:val="single" w:sz="4" w:space="0" w:color="auto"/>
            </w:tcBorders>
          </w:tcPr>
          <w:p w:rsidR="00A64592" w:rsidRDefault="00A64592" w:rsidP="00A64592">
            <w:pPr>
              <w:jc w:val="both"/>
              <w:rPr>
                <w:rFonts w:cs="Calibri"/>
                <w:color w:val="006177"/>
              </w:rPr>
            </w:pPr>
            <w:r w:rsidRPr="00F31072">
              <w:rPr>
                <w:rFonts w:cs="Calibri"/>
                <w:color w:val="006177"/>
              </w:rPr>
              <w:t>[Document Reference]</w:t>
            </w:r>
          </w:p>
        </w:tc>
      </w:tr>
      <w:tr w:rsidR="00A64592" w:rsidRPr="0070679E" w:rsidTr="00815C45">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right"/>
              <w:rPr>
                <w:rFonts w:cs="Calibri"/>
              </w:rPr>
            </w:pPr>
            <w:r>
              <w:rPr>
                <w:rFonts w:cs="Calibri"/>
              </w:rPr>
              <w:t>4.6.2</w:t>
            </w:r>
          </w:p>
        </w:tc>
        <w:tc>
          <w:tcPr>
            <w:tcW w:w="9072" w:type="dxa"/>
            <w:gridSpan w:val="5"/>
            <w:tcBorders>
              <w:left w:val="single" w:sz="4" w:space="0" w:color="auto"/>
            </w:tcBorders>
            <w:vAlign w:val="center"/>
          </w:tcPr>
          <w:p w:rsidR="00A64592" w:rsidRDefault="00A64592" w:rsidP="009A2745">
            <w:pPr>
              <w:jc w:val="both"/>
              <w:rPr>
                <w:rFonts w:eastAsia="Times New Roman" w:cs="Times New Roman"/>
                <w:color w:val="000000"/>
                <w:lang w:eastAsia="en-GB"/>
              </w:rPr>
            </w:pPr>
            <w:r>
              <w:rPr>
                <w:rFonts w:eastAsia="Times New Roman" w:cs="Times New Roman"/>
                <w:color w:val="000000"/>
                <w:lang w:eastAsia="en-GB"/>
              </w:rPr>
              <w:t xml:space="preserve">The response to </w:t>
            </w:r>
            <w:r w:rsidR="002739CA">
              <w:rPr>
                <w:rFonts w:eastAsia="Times New Roman" w:cs="Times New Roman"/>
                <w:color w:val="000000"/>
                <w:lang w:eastAsia="en-GB"/>
              </w:rPr>
              <w:t xml:space="preserve">question </w:t>
            </w:r>
            <w:r>
              <w:rPr>
                <w:rFonts w:eastAsia="Times New Roman" w:cs="Times New Roman"/>
                <w:color w:val="000000"/>
                <w:lang w:eastAsia="en-GB"/>
              </w:rPr>
              <w:t>4.6.1 above should also include:</w:t>
            </w:r>
          </w:p>
        </w:tc>
      </w:tr>
      <w:tr w:rsidR="00A64592" w:rsidRPr="0070679E" w:rsidTr="00A64592">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bottom w:val="single" w:sz="4" w:space="0" w:color="auto"/>
            </w:tcBorders>
            <w:vAlign w:val="center"/>
          </w:tcPr>
          <w:p w:rsidR="00A64592" w:rsidRPr="00A64592" w:rsidRDefault="00A64592" w:rsidP="009A2745">
            <w:pPr>
              <w:numPr>
                <w:ilvl w:val="0"/>
                <w:numId w:val="25"/>
              </w:numPr>
              <w:tabs>
                <w:tab w:val="left" w:pos="0"/>
              </w:tabs>
              <w:autoSpaceDE w:val="0"/>
              <w:autoSpaceDN w:val="0"/>
              <w:adjustRightInd w:val="0"/>
              <w:ind w:left="460" w:hanging="284"/>
              <w:jc w:val="both"/>
              <w:rPr>
                <w:rFonts w:cs="Calibri"/>
              </w:rPr>
            </w:pPr>
            <w:r w:rsidRPr="00A64592">
              <w:rPr>
                <w:rFonts w:cs="Calibri"/>
              </w:rPr>
              <w:t>A description of the internal processes and methodologies referred to in Article 6 (2) of Regulation (EU) 2020/1503 (where applicable)</w:t>
            </w:r>
          </w:p>
        </w:tc>
        <w:tc>
          <w:tcPr>
            <w:tcW w:w="1218" w:type="dxa"/>
            <w:tcBorders>
              <w:left w:val="single" w:sz="4" w:space="0" w:color="auto"/>
              <w:bottom w:val="single" w:sz="4" w:space="0" w:color="auto"/>
            </w:tcBorders>
          </w:tcPr>
          <w:p w:rsidR="00A64592" w:rsidRDefault="00A64592" w:rsidP="00A64592">
            <w:pPr>
              <w:jc w:val="both"/>
              <w:rPr>
                <w:rFonts w:cs="Calibri"/>
                <w:color w:val="006177"/>
              </w:rPr>
            </w:pPr>
            <w:r w:rsidRPr="00F31072">
              <w:rPr>
                <w:rFonts w:cs="Calibri"/>
                <w:color w:val="006177"/>
              </w:rPr>
              <w:t>[Document Reference]</w:t>
            </w:r>
          </w:p>
        </w:tc>
      </w:tr>
      <w:tr w:rsidR="00A64592" w:rsidRPr="0070679E" w:rsidTr="00A64592">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bottom w:val="single" w:sz="4" w:space="0" w:color="auto"/>
            </w:tcBorders>
            <w:vAlign w:val="center"/>
          </w:tcPr>
          <w:p w:rsidR="00A64592" w:rsidRPr="00A64592" w:rsidRDefault="00A64592" w:rsidP="009A2745">
            <w:pPr>
              <w:numPr>
                <w:ilvl w:val="0"/>
                <w:numId w:val="12"/>
              </w:numPr>
              <w:ind w:left="460" w:hanging="284"/>
              <w:jc w:val="both"/>
              <w:rPr>
                <w:rFonts w:cs="Calibri"/>
                <w:color w:val="000000"/>
              </w:rPr>
            </w:pPr>
            <w:r w:rsidRPr="00A64592">
              <w:rPr>
                <w:rFonts w:cs="Calibri"/>
              </w:rPr>
              <w:t>A description of the policy of the contingency fund referred to in Article 6 (5)(b) of Regulation (EU) 2020/1503 (where applicable)</w:t>
            </w:r>
          </w:p>
        </w:tc>
        <w:tc>
          <w:tcPr>
            <w:tcW w:w="1218" w:type="dxa"/>
            <w:tcBorders>
              <w:left w:val="single" w:sz="4" w:space="0" w:color="auto"/>
              <w:bottom w:val="single" w:sz="4" w:space="0" w:color="auto"/>
            </w:tcBorders>
          </w:tcPr>
          <w:p w:rsidR="00A64592" w:rsidRDefault="00A64592" w:rsidP="00A64592">
            <w:pPr>
              <w:jc w:val="both"/>
              <w:rPr>
                <w:rFonts w:cs="Calibri"/>
                <w:color w:val="006177"/>
              </w:rPr>
            </w:pPr>
            <w:r w:rsidRPr="00F31072">
              <w:rPr>
                <w:rFonts w:cs="Calibri"/>
                <w:color w:val="006177"/>
              </w:rPr>
              <w:t>[Document Reference]</w:t>
            </w:r>
          </w:p>
        </w:tc>
      </w:tr>
      <w:tr w:rsidR="00A64592" w:rsidRPr="0070679E" w:rsidTr="00A64592">
        <w:tc>
          <w:tcPr>
            <w:tcW w:w="9928" w:type="dxa"/>
            <w:gridSpan w:val="6"/>
            <w:tcBorders>
              <w:top w:val="nil"/>
              <w:left w:val="nil"/>
              <w:bottom w:val="nil"/>
              <w:right w:val="nil"/>
            </w:tcBorders>
            <w:shd w:val="clear" w:color="auto" w:fill="FFFFFF" w:themeFill="background1"/>
          </w:tcPr>
          <w:p w:rsidR="00A64592" w:rsidRDefault="00A64592" w:rsidP="00A64592">
            <w:pPr>
              <w:jc w:val="both"/>
              <w:rPr>
                <w:rFonts w:cs="Calibri"/>
                <w:color w:val="006177"/>
              </w:rPr>
            </w:pPr>
          </w:p>
        </w:tc>
      </w:tr>
      <w:tr w:rsidR="00A64592" w:rsidRPr="0070679E" w:rsidTr="00A64592">
        <w:tc>
          <w:tcPr>
            <w:tcW w:w="9928" w:type="dxa"/>
            <w:gridSpan w:val="6"/>
            <w:tcBorders>
              <w:top w:val="nil"/>
              <w:left w:val="nil"/>
              <w:bottom w:val="nil"/>
              <w:right w:val="nil"/>
            </w:tcBorders>
            <w:shd w:val="clear" w:color="auto" w:fill="FFFFFF" w:themeFill="background1"/>
          </w:tcPr>
          <w:p w:rsidR="00A64592" w:rsidRPr="00B66BAD" w:rsidRDefault="00A64592" w:rsidP="00D224D3">
            <w:pPr>
              <w:pStyle w:val="Heading2"/>
              <w:outlineLvl w:val="1"/>
              <w:rPr>
                <w:rFonts w:cs="Calibri"/>
                <w:color w:val="006177"/>
              </w:rPr>
            </w:pPr>
            <w:bookmarkStart w:id="21" w:name="_Toc88820731"/>
            <w:r>
              <w:rPr>
                <w:rFonts w:eastAsia="Times New Roman"/>
                <w:lang w:eastAsia="en-GB"/>
              </w:rPr>
              <w:lastRenderedPageBreak/>
              <w:t>4</w:t>
            </w:r>
            <w:r w:rsidRPr="005925F6">
              <w:rPr>
                <w:rFonts w:eastAsia="Times New Roman"/>
                <w:lang w:eastAsia="en-GB"/>
              </w:rPr>
              <w:t>.</w:t>
            </w:r>
            <w:r w:rsidR="00D224D3">
              <w:rPr>
                <w:rFonts w:eastAsia="Times New Roman"/>
                <w:lang w:eastAsia="en-GB"/>
              </w:rPr>
              <w:t>7</w:t>
            </w:r>
            <w:r w:rsidRPr="005925F6">
              <w:rPr>
                <w:rFonts w:eastAsia="Times New Roman"/>
                <w:lang w:eastAsia="en-GB"/>
              </w:rPr>
              <w:t xml:space="preserve"> </w:t>
            </w:r>
            <w:r w:rsidRPr="00B66BAD">
              <w:rPr>
                <w:rFonts w:eastAsia="Times New Roman"/>
                <w:lang w:eastAsia="en-GB"/>
              </w:rPr>
              <w:t>Safeguarding of D</w:t>
            </w:r>
            <w:r w:rsidRPr="00565F38">
              <w:rPr>
                <w:rFonts w:eastAsia="Times New Roman"/>
                <w:lang w:eastAsia="en-GB"/>
              </w:rPr>
              <w:t>ata Processing S</w:t>
            </w:r>
            <w:r w:rsidRPr="005925F6">
              <w:rPr>
                <w:rFonts w:eastAsia="Times New Roman"/>
                <w:lang w:eastAsia="en-GB"/>
              </w:rPr>
              <w:t>ystem</w:t>
            </w:r>
            <w:bookmarkEnd w:id="21"/>
          </w:p>
        </w:tc>
      </w:tr>
      <w:tr w:rsidR="00A64592" w:rsidRPr="0070679E" w:rsidTr="00815C45">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w:t>
            </w:r>
            <w:r w:rsidR="00D224D3">
              <w:rPr>
                <w:rFonts w:cs="Calibri"/>
              </w:rPr>
              <w:t>7</w:t>
            </w:r>
            <w:r>
              <w:rPr>
                <w:rFonts w:cs="Calibri"/>
              </w:rPr>
              <w:t>.1</w:t>
            </w:r>
          </w:p>
        </w:tc>
        <w:tc>
          <w:tcPr>
            <w:tcW w:w="9072" w:type="dxa"/>
            <w:gridSpan w:val="5"/>
            <w:tcBorders>
              <w:left w:val="single" w:sz="4" w:space="0" w:color="auto"/>
            </w:tcBorders>
            <w:vAlign w:val="center"/>
          </w:tcPr>
          <w:p w:rsidR="00A64592" w:rsidRDefault="00A64592" w:rsidP="00A64592">
            <w:pPr>
              <w:jc w:val="both"/>
              <w:rPr>
                <w:rFonts w:cs="Calibri"/>
                <w:color w:val="006177"/>
              </w:rPr>
            </w:pPr>
            <w:r>
              <w:rPr>
                <w:rFonts w:eastAsia="Times New Roman" w:cs="Times New Roman"/>
                <w:color w:val="000000"/>
                <w:lang w:eastAsia="en-GB"/>
              </w:rPr>
              <w:t>Provide a d</w:t>
            </w:r>
            <w:r w:rsidRPr="005925F6">
              <w:rPr>
                <w:rFonts w:eastAsia="Times New Roman" w:cs="Times New Roman"/>
                <w:color w:val="000000"/>
                <w:lang w:eastAsia="en-GB"/>
              </w:rPr>
              <w:t>escription</w:t>
            </w:r>
            <w:r>
              <w:rPr>
                <w:rFonts w:eastAsia="Times New Roman" w:cs="Times New Roman"/>
                <w:color w:val="000000"/>
                <w:lang w:eastAsia="en-GB"/>
              </w:rPr>
              <w:t xml:space="preserve"> of:</w:t>
            </w:r>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tcBorders>
            <w:vAlign w:val="center"/>
          </w:tcPr>
          <w:p w:rsidR="00A64592" w:rsidRPr="00565F38" w:rsidRDefault="00A64592" w:rsidP="00E3799F">
            <w:pPr>
              <w:pStyle w:val="ListParagraph"/>
              <w:numPr>
                <w:ilvl w:val="0"/>
                <w:numId w:val="13"/>
              </w:numPr>
              <w:tabs>
                <w:tab w:val="left" w:pos="0"/>
                <w:tab w:val="left" w:pos="456"/>
              </w:tabs>
              <w:autoSpaceDE w:val="0"/>
              <w:autoSpaceDN w:val="0"/>
              <w:adjustRightInd w:val="0"/>
              <w:ind w:left="453" w:hanging="425"/>
              <w:jc w:val="both"/>
            </w:pPr>
            <w:r w:rsidRPr="005925F6">
              <w:rPr>
                <w:rFonts w:ascii="Calibri" w:hAnsi="Calibri"/>
                <w:sz w:val="22"/>
                <w:szCs w:val="22"/>
              </w:rPr>
              <w:t>The internal arrangements adopted to ensure the proper handling of the personal data and information received from investors, including the use of clouds</w:t>
            </w:r>
          </w:p>
        </w:tc>
        <w:tc>
          <w:tcPr>
            <w:tcW w:w="1218" w:type="dxa"/>
            <w:tcBorders>
              <w:left w:val="single" w:sz="4" w:space="0" w:color="auto"/>
            </w:tcBorders>
          </w:tcPr>
          <w:p w:rsidR="00A64592" w:rsidRDefault="00A64592" w:rsidP="00A64592">
            <w:pPr>
              <w:jc w:val="both"/>
              <w:rPr>
                <w:rFonts w:cs="Calibri"/>
                <w:color w:val="006177"/>
              </w:rPr>
            </w:pPr>
            <w:r w:rsidRPr="00F31072">
              <w:rPr>
                <w:rFonts w:cs="Calibri"/>
                <w:color w:val="006177"/>
              </w:rPr>
              <w:t>[Document Reference]</w:t>
            </w:r>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tcBorders>
            <w:vAlign w:val="center"/>
          </w:tcPr>
          <w:p w:rsidR="00A64592" w:rsidRPr="00625B62" w:rsidRDefault="00A64592" w:rsidP="00E3799F">
            <w:pPr>
              <w:pStyle w:val="ListParagraph"/>
              <w:numPr>
                <w:ilvl w:val="0"/>
                <w:numId w:val="13"/>
              </w:numPr>
              <w:tabs>
                <w:tab w:val="left" w:pos="0"/>
                <w:tab w:val="left" w:pos="456"/>
              </w:tabs>
              <w:autoSpaceDE w:val="0"/>
              <w:autoSpaceDN w:val="0"/>
              <w:adjustRightInd w:val="0"/>
              <w:ind w:left="453" w:hanging="425"/>
              <w:jc w:val="both"/>
              <w:rPr>
                <w:rFonts w:ascii="Calibri" w:hAnsi="Calibri"/>
                <w:sz w:val="22"/>
                <w:szCs w:val="22"/>
              </w:rPr>
            </w:pPr>
            <w:r w:rsidRPr="005925F6">
              <w:rPr>
                <w:rFonts w:ascii="Calibri" w:hAnsi="Calibri"/>
                <w:sz w:val="22"/>
                <w:szCs w:val="22"/>
              </w:rPr>
              <w:t>the policy for fraud prevention and privacy/data protection</w:t>
            </w:r>
          </w:p>
        </w:tc>
        <w:tc>
          <w:tcPr>
            <w:tcW w:w="1218" w:type="dxa"/>
            <w:tcBorders>
              <w:left w:val="single" w:sz="4" w:space="0" w:color="auto"/>
            </w:tcBorders>
          </w:tcPr>
          <w:p w:rsidR="00A64592" w:rsidRDefault="00A64592" w:rsidP="00A64592">
            <w:pPr>
              <w:jc w:val="both"/>
              <w:rPr>
                <w:rFonts w:cs="Calibri"/>
                <w:color w:val="006177"/>
              </w:rPr>
            </w:pPr>
            <w:r w:rsidRPr="00F31072">
              <w:rPr>
                <w:rFonts w:cs="Calibri"/>
                <w:color w:val="006177"/>
              </w:rPr>
              <w:t>[Document Reference]</w:t>
            </w:r>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tcBorders>
            <w:vAlign w:val="center"/>
          </w:tcPr>
          <w:p w:rsidR="00A64592" w:rsidRPr="00625B62" w:rsidRDefault="00A64592" w:rsidP="00E3799F">
            <w:pPr>
              <w:pStyle w:val="ListParagraph"/>
              <w:numPr>
                <w:ilvl w:val="0"/>
                <w:numId w:val="13"/>
              </w:numPr>
              <w:tabs>
                <w:tab w:val="left" w:pos="0"/>
                <w:tab w:val="left" w:pos="456"/>
              </w:tabs>
              <w:autoSpaceDE w:val="0"/>
              <w:autoSpaceDN w:val="0"/>
              <w:adjustRightInd w:val="0"/>
              <w:ind w:left="453" w:hanging="425"/>
              <w:jc w:val="both"/>
              <w:rPr>
                <w:rFonts w:ascii="Calibri" w:hAnsi="Calibri"/>
                <w:sz w:val="22"/>
                <w:szCs w:val="22"/>
              </w:rPr>
            </w:pPr>
            <w:r w:rsidRPr="005925F6">
              <w:rPr>
                <w:rFonts w:ascii="Calibri" w:hAnsi="Calibri"/>
                <w:sz w:val="22"/>
                <w:szCs w:val="22"/>
              </w:rPr>
              <w:t xml:space="preserve">the locations, methods and policies for documentation archiving, including the use of </w:t>
            </w:r>
            <w:r w:rsidR="00DA4C22">
              <w:rPr>
                <w:rFonts w:ascii="Calibri" w:hAnsi="Calibri"/>
                <w:sz w:val="22"/>
                <w:szCs w:val="22"/>
              </w:rPr>
              <w:t>cloud</w:t>
            </w:r>
            <w:r w:rsidR="005B227B">
              <w:rPr>
                <w:rFonts w:ascii="Calibri" w:hAnsi="Calibri"/>
                <w:sz w:val="22"/>
                <w:szCs w:val="22"/>
              </w:rPr>
              <w:t>s</w:t>
            </w: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D224D3">
            <w:pPr>
              <w:pStyle w:val="Heading2"/>
              <w:outlineLvl w:val="1"/>
              <w:rPr>
                <w:rFonts w:cs="Calibri"/>
                <w:color w:val="006177"/>
              </w:rPr>
            </w:pPr>
            <w:bookmarkStart w:id="22" w:name="_Toc88820732"/>
            <w:r>
              <w:rPr>
                <w:rFonts w:cs="Calibri"/>
                <w:color w:val="006177"/>
              </w:rPr>
              <w:t>4.</w:t>
            </w:r>
            <w:r w:rsidR="00D224D3">
              <w:rPr>
                <w:rFonts w:cs="Calibri"/>
                <w:color w:val="006177"/>
              </w:rPr>
              <w:t>8</w:t>
            </w:r>
            <w:r>
              <w:rPr>
                <w:rFonts w:cs="Calibri"/>
                <w:color w:val="006177"/>
              </w:rPr>
              <w:t xml:space="preserve"> </w:t>
            </w:r>
            <w:r>
              <w:rPr>
                <w:rFonts w:eastAsia="Times New Roman"/>
                <w:lang w:eastAsia="en-GB"/>
              </w:rPr>
              <w:t>Risks related to the IT Infrastructure and P</w:t>
            </w:r>
            <w:r w:rsidRPr="008062C7">
              <w:rPr>
                <w:rFonts w:eastAsia="Times New Roman"/>
                <w:lang w:eastAsia="en-GB"/>
              </w:rPr>
              <w:t>rocedures</w:t>
            </w:r>
            <w:bookmarkEnd w:id="22"/>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w:t>
            </w:r>
            <w:r w:rsidR="00D224D3">
              <w:rPr>
                <w:rFonts w:cs="Calibri"/>
              </w:rPr>
              <w:t>8</w:t>
            </w:r>
            <w:r>
              <w:rPr>
                <w:rFonts w:cs="Calibri"/>
              </w:rPr>
              <w:t>.1</w:t>
            </w:r>
          </w:p>
        </w:tc>
        <w:tc>
          <w:tcPr>
            <w:tcW w:w="7854" w:type="dxa"/>
            <w:gridSpan w:val="4"/>
            <w:tcBorders>
              <w:left w:val="single" w:sz="4" w:space="0" w:color="auto"/>
            </w:tcBorders>
            <w:vAlign w:val="center"/>
          </w:tcPr>
          <w:p w:rsidR="00A64592" w:rsidRPr="00A64592" w:rsidRDefault="00A64592" w:rsidP="00A64592">
            <w:pPr>
              <w:pStyle w:val="Default"/>
              <w:jc w:val="both"/>
              <w:rPr>
                <w:rFonts w:ascii="Calibri" w:eastAsia="Times New Roman" w:hAnsi="Calibri" w:cs="Calibri"/>
                <w:sz w:val="22"/>
                <w:szCs w:val="22"/>
                <w:lang w:val="en-GB" w:eastAsia="en-GB"/>
              </w:rPr>
            </w:pPr>
            <w:r w:rsidRPr="00A64592">
              <w:rPr>
                <w:rFonts w:ascii="Calibri" w:eastAsia="Times New Roman" w:hAnsi="Calibri" w:cs="Calibri"/>
                <w:sz w:val="22"/>
                <w:szCs w:val="22"/>
                <w:lang w:eastAsia="en-GB"/>
              </w:rPr>
              <w:t xml:space="preserve">Provide a description of </w:t>
            </w:r>
            <w:r w:rsidRPr="00A64592">
              <w:rPr>
                <w:rFonts w:ascii="Calibri" w:eastAsia="Times New Roman" w:hAnsi="Calibri" w:cs="Calibri"/>
                <w:sz w:val="22"/>
                <w:szCs w:val="22"/>
                <w:lang w:val="en-GB" w:eastAsia="en-GB"/>
              </w:rPr>
              <w:t xml:space="preserve">the identified sources of operational risks and </w:t>
            </w:r>
            <w:r w:rsidR="00F53E7C">
              <w:rPr>
                <w:rFonts w:ascii="Calibri" w:eastAsia="Times New Roman" w:hAnsi="Calibri" w:cs="Calibri"/>
                <w:sz w:val="22"/>
                <w:szCs w:val="22"/>
                <w:lang w:val="en-GB" w:eastAsia="en-GB"/>
              </w:rPr>
              <w:t>a</w:t>
            </w:r>
            <w:r w:rsidR="007B6560">
              <w:rPr>
                <w:rFonts w:ascii="Calibri" w:eastAsia="Times New Roman" w:hAnsi="Calibri" w:cs="Calibri"/>
                <w:sz w:val="22"/>
                <w:szCs w:val="22"/>
                <w:lang w:val="en-GB" w:eastAsia="en-GB"/>
              </w:rPr>
              <w:t xml:space="preserve"> </w:t>
            </w:r>
            <w:r w:rsidRPr="00A64592">
              <w:rPr>
                <w:rFonts w:ascii="Calibri" w:eastAsia="Times New Roman" w:hAnsi="Calibri" w:cs="Calibri"/>
                <w:sz w:val="22"/>
                <w:szCs w:val="22"/>
                <w:lang w:val="en-GB" w:eastAsia="en-GB"/>
              </w:rPr>
              <w:t xml:space="preserve">description of </w:t>
            </w:r>
            <w:r w:rsidR="007B6560">
              <w:rPr>
                <w:rFonts w:ascii="Calibri" w:eastAsia="Times New Roman" w:hAnsi="Calibri" w:cs="Calibri"/>
                <w:sz w:val="22"/>
                <w:szCs w:val="22"/>
                <w:lang w:val="en-GB" w:eastAsia="en-GB"/>
              </w:rPr>
              <w:t xml:space="preserve">the </w:t>
            </w:r>
            <w:r w:rsidRPr="00A64592">
              <w:rPr>
                <w:rFonts w:ascii="Calibri" w:eastAsia="Times New Roman" w:hAnsi="Calibri" w:cs="Calibri"/>
                <w:sz w:val="22"/>
                <w:szCs w:val="22"/>
                <w:lang w:val="en-GB" w:eastAsia="en-GB"/>
              </w:rPr>
              <w:t xml:space="preserve">procedures, systems and controls adopted by the </w:t>
            </w:r>
            <w:r w:rsidR="0069362C">
              <w:rPr>
                <w:rFonts w:ascii="Calibri" w:eastAsia="Times New Roman" w:hAnsi="Calibri" w:cs="Calibri"/>
                <w:sz w:val="22"/>
                <w:szCs w:val="22"/>
                <w:lang w:val="en-GB" w:eastAsia="en-GB"/>
              </w:rPr>
              <w:t>Applicant</w:t>
            </w:r>
            <w:r w:rsidRPr="00A64592">
              <w:rPr>
                <w:rFonts w:ascii="Calibri" w:eastAsia="Times New Roman" w:hAnsi="Calibri" w:cs="Calibri"/>
                <w:sz w:val="22"/>
                <w:szCs w:val="22"/>
                <w:lang w:val="en-GB" w:eastAsia="en-GB"/>
              </w:rPr>
              <w:t xml:space="preserve"> to manage those operational risks (system reliability, security, integ</w:t>
            </w:r>
            <w:r w:rsidR="006710A2">
              <w:rPr>
                <w:rFonts w:ascii="Calibri" w:eastAsia="Times New Roman" w:hAnsi="Calibri" w:cs="Calibri"/>
                <w:sz w:val="22"/>
                <w:szCs w:val="22"/>
                <w:lang w:val="en-GB" w:eastAsia="en-GB"/>
              </w:rPr>
              <w:t>rity, privacy, etc.)</w:t>
            </w: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815C45">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w:t>
            </w:r>
            <w:r w:rsidR="00D224D3">
              <w:rPr>
                <w:rFonts w:cs="Calibri"/>
              </w:rPr>
              <w:t>8</w:t>
            </w:r>
            <w:r>
              <w:rPr>
                <w:rFonts w:cs="Calibri"/>
              </w:rPr>
              <w:t>.2</w:t>
            </w:r>
          </w:p>
        </w:tc>
        <w:tc>
          <w:tcPr>
            <w:tcW w:w="9072" w:type="dxa"/>
            <w:gridSpan w:val="5"/>
            <w:tcBorders>
              <w:left w:val="single" w:sz="4" w:space="0" w:color="auto"/>
            </w:tcBorders>
            <w:vAlign w:val="center"/>
          </w:tcPr>
          <w:p w:rsidR="00A64592" w:rsidRPr="00F31072" w:rsidRDefault="00A64592" w:rsidP="00D224D3">
            <w:pPr>
              <w:jc w:val="both"/>
              <w:rPr>
                <w:rFonts w:cs="Calibri"/>
                <w:color w:val="006177"/>
              </w:rPr>
            </w:pPr>
            <w:r>
              <w:rPr>
                <w:rFonts w:eastAsia="Times New Roman" w:cs="Calibri"/>
                <w:lang w:eastAsia="en-GB"/>
              </w:rPr>
              <w:t xml:space="preserve">The response to </w:t>
            </w:r>
            <w:r w:rsidR="007B6560">
              <w:rPr>
                <w:rFonts w:eastAsia="Times New Roman" w:cs="Calibri"/>
                <w:lang w:eastAsia="en-GB"/>
              </w:rPr>
              <w:t xml:space="preserve">question </w:t>
            </w:r>
            <w:r>
              <w:rPr>
                <w:rFonts w:eastAsia="Times New Roman" w:cs="Calibri"/>
                <w:lang w:eastAsia="en-GB"/>
              </w:rPr>
              <w:t>4.</w:t>
            </w:r>
            <w:r w:rsidR="00D224D3">
              <w:rPr>
                <w:rFonts w:eastAsia="Times New Roman" w:cs="Calibri"/>
                <w:lang w:eastAsia="en-GB"/>
              </w:rPr>
              <w:t>8</w:t>
            </w:r>
            <w:r>
              <w:rPr>
                <w:rFonts w:eastAsia="Times New Roman" w:cs="Calibri"/>
                <w:lang w:eastAsia="en-GB"/>
              </w:rPr>
              <w:t xml:space="preserve">.1 </w:t>
            </w:r>
            <w:r w:rsidR="00F53E7C">
              <w:rPr>
                <w:rFonts w:eastAsia="Times New Roman" w:cs="Calibri"/>
                <w:lang w:eastAsia="en-GB"/>
              </w:rPr>
              <w:t xml:space="preserve">above </w:t>
            </w:r>
            <w:r>
              <w:rPr>
                <w:rFonts w:eastAsia="Times New Roman" w:cs="Calibri"/>
                <w:lang w:eastAsia="en-GB"/>
              </w:rPr>
              <w:t>should include a description of:</w:t>
            </w:r>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tcBorders>
            <w:vAlign w:val="center"/>
          </w:tcPr>
          <w:p w:rsidR="00A64592" w:rsidRPr="009A2745" w:rsidRDefault="00A64592" w:rsidP="009A2745">
            <w:pPr>
              <w:pStyle w:val="Default"/>
              <w:numPr>
                <w:ilvl w:val="0"/>
                <w:numId w:val="32"/>
              </w:numPr>
              <w:jc w:val="both"/>
              <w:rPr>
                <w:rFonts w:ascii="Calibri" w:eastAsia="Times New Roman" w:hAnsi="Calibri" w:cs="Calibri"/>
                <w:sz w:val="22"/>
                <w:szCs w:val="22"/>
                <w:lang w:val="en-GB" w:eastAsia="en-GB"/>
              </w:rPr>
            </w:pPr>
            <w:r w:rsidRPr="009A2745">
              <w:rPr>
                <w:rFonts w:ascii="Calibri" w:eastAsia="Times New Roman" w:hAnsi="Calibri" w:cs="Calibri"/>
                <w:sz w:val="22"/>
                <w:szCs w:val="22"/>
                <w:lang w:val="en-GB" w:eastAsia="en-GB"/>
              </w:rPr>
              <w:t>procedures to avoid operational interruptions</w:t>
            </w:r>
          </w:p>
          <w:p w:rsidR="00A64592" w:rsidRPr="009A2745" w:rsidRDefault="00A64592" w:rsidP="00A64592">
            <w:pPr>
              <w:pStyle w:val="Default"/>
              <w:ind w:left="456" w:hanging="425"/>
              <w:jc w:val="both"/>
              <w:rPr>
                <w:rFonts w:ascii="Calibri" w:hAnsi="Calibri" w:cs="Calibri"/>
                <w:sz w:val="22"/>
                <w:szCs w:val="22"/>
              </w:rPr>
            </w:pP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tcBorders>
            <w:vAlign w:val="center"/>
          </w:tcPr>
          <w:p w:rsidR="00A64592" w:rsidRPr="009A2745" w:rsidRDefault="00A64592" w:rsidP="009A2745">
            <w:pPr>
              <w:pStyle w:val="Default"/>
              <w:numPr>
                <w:ilvl w:val="0"/>
                <w:numId w:val="32"/>
              </w:numPr>
              <w:jc w:val="both"/>
              <w:rPr>
                <w:rFonts w:ascii="Calibri" w:eastAsia="Times New Roman" w:hAnsi="Calibri" w:cs="Calibri"/>
                <w:sz w:val="22"/>
                <w:szCs w:val="22"/>
                <w:lang w:val="en-GB" w:eastAsia="en-GB"/>
              </w:rPr>
            </w:pPr>
            <w:r w:rsidRPr="009A2745">
              <w:rPr>
                <w:rFonts w:ascii="Calibri" w:eastAsia="Times New Roman" w:hAnsi="Calibri" w:cs="Calibri"/>
                <w:sz w:val="22"/>
                <w:szCs w:val="22"/>
                <w:lang w:val="en-GB" w:eastAsia="en-GB"/>
              </w:rPr>
              <w:t>back-up devices in place</w:t>
            </w:r>
          </w:p>
          <w:p w:rsidR="00A64592" w:rsidRPr="009A2745" w:rsidRDefault="00A64592" w:rsidP="00A64592">
            <w:pPr>
              <w:pStyle w:val="Default"/>
              <w:ind w:left="456" w:hanging="425"/>
              <w:jc w:val="both"/>
              <w:rPr>
                <w:rFonts w:ascii="Calibri" w:eastAsia="Times New Roman" w:hAnsi="Calibri" w:cs="Calibri"/>
                <w:sz w:val="22"/>
                <w:szCs w:val="22"/>
                <w:lang w:val="en-GB" w:eastAsia="en-GB"/>
              </w:rPr>
            </w:pP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tcBorders>
            <w:vAlign w:val="center"/>
          </w:tcPr>
          <w:p w:rsidR="00A64592" w:rsidRPr="009A2745" w:rsidRDefault="00A64592" w:rsidP="009A2745">
            <w:pPr>
              <w:pStyle w:val="Default"/>
              <w:numPr>
                <w:ilvl w:val="0"/>
                <w:numId w:val="32"/>
              </w:numPr>
              <w:jc w:val="both"/>
              <w:rPr>
                <w:rFonts w:ascii="Calibri" w:eastAsia="Times New Roman" w:hAnsi="Calibri" w:cs="Calibri"/>
                <w:sz w:val="22"/>
                <w:szCs w:val="22"/>
                <w:lang w:val="en-GB" w:eastAsia="en-GB"/>
              </w:rPr>
            </w:pPr>
            <w:r w:rsidRPr="009A2745">
              <w:rPr>
                <w:rFonts w:ascii="Calibri" w:eastAsia="Times New Roman" w:hAnsi="Calibri" w:cs="Calibri"/>
                <w:sz w:val="22"/>
                <w:szCs w:val="22"/>
                <w:lang w:val="en-GB" w:eastAsia="en-GB"/>
              </w:rPr>
              <w:t>measures on safeguards against hackers' attacks</w:t>
            </w:r>
          </w:p>
          <w:p w:rsidR="00A64592" w:rsidRPr="009A2745" w:rsidRDefault="00A64592" w:rsidP="00A64592">
            <w:pPr>
              <w:pStyle w:val="Default"/>
              <w:ind w:left="456" w:hanging="425"/>
              <w:jc w:val="both"/>
              <w:rPr>
                <w:rFonts w:ascii="Calibri" w:eastAsia="Times New Roman" w:hAnsi="Calibri" w:cs="Calibri"/>
                <w:sz w:val="22"/>
                <w:szCs w:val="22"/>
                <w:lang w:val="en-GB" w:eastAsia="en-GB"/>
              </w:rPr>
            </w:pP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D224D3">
            <w:pPr>
              <w:pStyle w:val="Heading2"/>
              <w:outlineLvl w:val="1"/>
              <w:rPr>
                <w:rFonts w:cs="Calibri"/>
                <w:color w:val="006177"/>
              </w:rPr>
            </w:pPr>
            <w:bookmarkStart w:id="23" w:name="_Toc88820733"/>
            <w:r>
              <w:rPr>
                <w:rFonts w:eastAsia="Times New Roman"/>
                <w:lang w:eastAsia="en-GB"/>
              </w:rPr>
              <w:t>4.</w:t>
            </w:r>
            <w:r w:rsidR="00D224D3">
              <w:rPr>
                <w:rFonts w:eastAsia="Times New Roman"/>
                <w:lang w:eastAsia="en-GB"/>
              </w:rPr>
              <w:t>9</w:t>
            </w:r>
            <w:r>
              <w:rPr>
                <w:rFonts w:eastAsia="Times New Roman"/>
                <w:lang w:eastAsia="en-GB"/>
              </w:rPr>
              <w:t xml:space="preserve"> Risk Related to the Determination of the O</w:t>
            </w:r>
            <w:r w:rsidRPr="008062C7">
              <w:rPr>
                <w:rFonts w:eastAsia="Times New Roman"/>
                <w:lang w:eastAsia="en-GB"/>
              </w:rPr>
              <w:t>ffer</w:t>
            </w:r>
            <w:bookmarkEnd w:id="23"/>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w:t>
            </w:r>
            <w:r w:rsidR="00D224D3">
              <w:rPr>
                <w:rFonts w:cs="Calibri"/>
              </w:rPr>
              <w:t>9</w:t>
            </w:r>
            <w:r>
              <w:rPr>
                <w:rFonts w:cs="Calibri"/>
              </w:rPr>
              <w:t>.1</w:t>
            </w:r>
          </w:p>
        </w:tc>
        <w:tc>
          <w:tcPr>
            <w:tcW w:w="7854" w:type="dxa"/>
            <w:gridSpan w:val="4"/>
            <w:tcBorders>
              <w:left w:val="single" w:sz="4" w:space="0" w:color="auto"/>
            </w:tcBorders>
            <w:vAlign w:val="center"/>
          </w:tcPr>
          <w:p w:rsidR="00A64592" w:rsidRPr="005925F6" w:rsidRDefault="00A64592" w:rsidP="00F53E7C">
            <w:pPr>
              <w:pStyle w:val="Default"/>
              <w:jc w:val="both"/>
              <w:rPr>
                <w:rFonts w:ascii="Calibri" w:eastAsia="Times New Roman" w:hAnsi="Calibri" w:cs="Times New Roman"/>
                <w:sz w:val="22"/>
                <w:szCs w:val="22"/>
                <w:lang w:val="en-GB" w:eastAsia="en-GB"/>
              </w:rPr>
            </w:pPr>
            <w:r>
              <w:rPr>
                <w:rFonts w:ascii="Calibri" w:eastAsia="Times New Roman" w:hAnsi="Calibri" w:cs="Times New Roman"/>
                <w:sz w:val="22"/>
                <w:szCs w:val="22"/>
                <w:lang w:eastAsia="en-GB"/>
              </w:rPr>
              <w:t>Provide a d</w:t>
            </w:r>
            <w:r w:rsidRPr="005925F6">
              <w:rPr>
                <w:rFonts w:ascii="Calibri" w:eastAsia="Times New Roman" w:hAnsi="Calibri" w:cs="Times New Roman"/>
                <w:sz w:val="22"/>
                <w:szCs w:val="22"/>
                <w:lang w:eastAsia="en-GB"/>
              </w:rPr>
              <w:t>escription of the technical tools and human resources dedicated to the offer determination, in particular the determination of the pricing in accordance with Article 4(4)(d) of Regulation (EU) 2020/1503</w:t>
            </w: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5F6D37">
        <w:tc>
          <w:tcPr>
            <w:tcW w:w="9928" w:type="dxa"/>
            <w:gridSpan w:val="6"/>
            <w:tcBorders>
              <w:top w:val="nil"/>
              <w:left w:val="nil"/>
              <w:bottom w:val="nil"/>
            </w:tcBorders>
            <w:shd w:val="clear" w:color="auto" w:fill="FFFFFF" w:themeFill="background1"/>
          </w:tcPr>
          <w:p w:rsidR="00A64592" w:rsidRPr="00390301" w:rsidRDefault="00A64592" w:rsidP="00D224D3">
            <w:pPr>
              <w:pStyle w:val="Heading2"/>
              <w:outlineLvl w:val="1"/>
            </w:pPr>
            <w:bookmarkStart w:id="24" w:name="_Toc88820734"/>
            <w:r>
              <w:rPr>
                <w:rStyle w:val="Heading2Char"/>
                <w:b/>
              </w:rPr>
              <w:t>4</w:t>
            </w:r>
            <w:r w:rsidRPr="00390301">
              <w:rPr>
                <w:rStyle w:val="Heading2Char"/>
                <w:b/>
              </w:rPr>
              <w:t>.1</w:t>
            </w:r>
            <w:r w:rsidR="00D224D3">
              <w:rPr>
                <w:rStyle w:val="Heading2Char"/>
                <w:b/>
              </w:rPr>
              <w:t>0</w:t>
            </w:r>
            <w:r w:rsidRPr="00390301">
              <w:t xml:space="preserve"> </w:t>
            </w:r>
            <w:r w:rsidRPr="00390301">
              <w:rPr>
                <w:rStyle w:val="Heading2Char"/>
                <w:b/>
              </w:rPr>
              <w:t>Risks Related to the Asset Safekeeping Services and Payment Services (where applicable)</w:t>
            </w:r>
            <w:bookmarkEnd w:id="24"/>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4.1</w:t>
            </w:r>
            <w:r w:rsidR="00D224D3">
              <w:rPr>
                <w:rFonts w:cs="Calibri"/>
              </w:rPr>
              <w:t>0</w:t>
            </w:r>
            <w:r>
              <w:rPr>
                <w:rFonts w:cs="Calibri"/>
              </w:rPr>
              <w:t>.1</w:t>
            </w:r>
          </w:p>
        </w:tc>
        <w:tc>
          <w:tcPr>
            <w:tcW w:w="7854" w:type="dxa"/>
            <w:gridSpan w:val="4"/>
            <w:tcBorders>
              <w:left w:val="single" w:sz="4" w:space="0" w:color="auto"/>
            </w:tcBorders>
            <w:vAlign w:val="center"/>
          </w:tcPr>
          <w:p w:rsidR="00A64592" w:rsidRPr="005925F6" w:rsidRDefault="00A64592" w:rsidP="00A64592">
            <w:pPr>
              <w:jc w:val="both"/>
              <w:rPr>
                <w:rFonts w:eastAsia="Times New Roman" w:cs="Times New Roman"/>
                <w:color w:val="000000"/>
                <w:lang w:eastAsia="en-GB"/>
              </w:rPr>
            </w:pPr>
            <w:r w:rsidRPr="005925F6">
              <w:rPr>
                <w:rFonts w:eastAsia="Times New Roman" w:cs="Times New Roman"/>
                <w:color w:val="000000"/>
                <w:lang w:eastAsia="en-GB"/>
              </w:rPr>
              <w:t xml:space="preserve">Where the </w:t>
            </w:r>
            <w:r w:rsidR="0069362C">
              <w:rPr>
                <w:rFonts w:eastAsia="Times New Roman" w:cs="Times New Roman"/>
                <w:color w:val="000000"/>
                <w:lang w:eastAsia="en-GB"/>
              </w:rPr>
              <w:t>Applicant</w:t>
            </w:r>
            <w:r w:rsidRPr="005925F6">
              <w:rPr>
                <w:rFonts w:eastAsia="Times New Roman" w:cs="Times New Roman"/>
                <w:color w:val="000000"/>
                <w:lang w:eastAsia="en-GB"/>
              </w:rPr>
              <w:t xml:space="preserve"> intends to provide asset safekeeping services and payment services, </w:t>
            </w:r>
            <w:r>
              <w:rPr>
                <w:rFonts w:eastAsia="Times New Roman" w:cs="Times New Roman"/>
                <w:color w:val="000000"/>
                <w:lang w:eastAsia="en-GB"/>
              </w:rPr>
              <w:t xml:space="preserve">provide a </w:t>
            </w:r>
            <w:r w:rsidRPr="005925F6">
              <w:rPr>
                <w:rFonts w:eastAsia="Times New Roman" w:cs="Times New Roman"/>
                <w:color w:val="000000"/>
                <w:lang w:eastAsia="en-GB"/>
              </w:rPr>
              <w:t xml:space="preserve">description of the identified sources of operational risks and </w:t>
            </w:r>
            <w:r w:rsidR="00F53E7C">
              <w:rPr>
                <w:rFonts w:eastAsia="Times New Roman" w:cs="Times New Roman"/>
                <w:color w:val="000000"/>
                <w:lang w:eastAsia="en-GB"/>
              </w:rPr>
              <w:t xml:space="preserve">a </w:t>
            </w:r>
            <w:r w:rsidRPr="005925F6">
              <w:rPr>
                <w:rFonts w:eastAsia="Times New Roman" w:cs="Times New Roman"/>
                <w:color w:val="000000"/>
                <w:lang w:eastAsia="en-GB"/>
              </w:rPr>
              <w:t xml:space="preserve">description of </w:t>
            </w:r>
            <w:r w:rsidR="00F53E7C">
              <w:rPr>
                <w:rFonts w:eastAsia="Times New Roman" w:cs="Times New Roman"/>
                <w:color w:val="000000"/>
                <w:lang w:eastAsia="en-GB"/>
              </w:rPr>
              <w:t xml:space="preserve">the </w:t>
            </w:r>
            <w:r w:rsidRPr="005925F6">
              <w:rPr>
                <w:rFonts w:eastAsia="Times New Roman" w:cs="Times New Roman"/>
                <w:color w:val="000000"/>
                <w:lang w:eastAsia="en-GB"/>
              </w:rPr>
              <w:t xml:space="preserve">procedures, systems and controls adopted by the </w:t>
            </w:r>
            <w:r w:rsidR="0069362C">
              <w:rPr>
                <w:rFonts w:eastAsia="Times New Roman" w:cs="Times New Roman"/>
                <w:color w:val="000000"/>
                <w:lang w:eastAsia="en-GB"/>
              </w:rPr>
              <w:t>Applicant</w:t>
            </w:r>
            <w:r w:rsidRPr="005925F6">
              <w:rPr>
                <w:rFonts w:eastAsia="Times New Roman" w:cs="Times New Roman"/>
                <w:color w:val="000000"/>
                <w:lang w:eastAsia="en-GB"/>
              </w:rPr>
              <w:t xml:space="preserve"> to manage those risks related to those services, including when those services are provided by a third party</w:t>
            </w: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D224D3">
            <w:pPr>
              <w:pStyle w:val="Heading2"/>
              <w:outlineLvl w:val="1"/>
              <w:rPr>
                <w:rFonts w:cs="Calibri"/>
                <w:color w:val="006177"/>
              </w:rPr>
            </w:pPr>
            <w:bookmarkStart w:id="25" w:name="_Toc88820735"/>
            <w:r>
              <w:rPr>
                <w:rFonts w:cs="Calibri"/>
                <w:color w:val="006177"/>
              </w:rPr>
              <w:t>4.1</w:t>
            </w:r>
            <w:r w:rsidR="00D224D3">
              <w:rPr>
                <w:rFonts w:cs="Calibri"/>
                <w:color w:val="006177"/>
              </w:rPr>
              <w:t>1</w:t>
            </w:r>
            <w:r>
              <w:rPr>
                <w:rFonts w:cs="Calibri"/>
                <w:color w:val="006177"/>
              </w:rPr>
              <w:t xml:space="preserve"> </w:t>
            </w:r>
            <w:r>
              <w:rPr>
                <w:rFonts w:eastAsia="Times New Roman"/>
                <w:lang w:eastAsia="en-GB"/>
              </w:rPr>
              <w:t>Risks Related to Outsourcing of Operational Functions</w:t>
            </w:r>
            <w:bookmarkEnd w:id="25"/>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4.1</w:t>
            </w:r>
            <w:r w:rsidR="00D224D3">
              <w:rPr>
                <w:rFonts w:cs="Calibri"/>
              </w:rPr>
              <w:t>1</w:t>
            </w:r>
            <w:r>
              <w:rPr>
                <w:rFonts w:cs="Calibri"/>
              </w:rPr>
              <w:t>.1</w:t>
            </w:r>
          </w:p>
        </w:tc>
        <w:tc>
          <w:tcPr>
            <w:tcW w:w="7854" w:type="dxa"/>
            <w:gridSpan w:val="4"/>
            <w:tcBorders>
              <w:left w:val="single" w:sz="4" w:space="0" w:color="auto"/>
            </w:tcBorders>
            <w:vAlign w:val="center"/>
          </w:tcPr>
          <w:p w:rsidR="00A64592" w:rsidRPr="005925F6" w:rsidRDefault="00A64592" w:rsidP="00A64592">
            <w:pPr>
              <w:autoSpaceDE w:val="0"/>
              <w:autoSpaceDN w:val="0"/>
              <w:adjustRightInd w:val="0"/>
              <w:jc w:val="both"/>
              <w:rPr>
                <w:rFonts w:cs="Times New Roman"/>
                <w:color w:val="000000"/>
              </w:rPr>
            </w:pPr>
            <w:r w:rsidRPr="005925F6">
              <w:rPr>
                <w:rFonts w:eastAsia="Times New Roman" w:cs="Times New Roman"/>
                <w:color w:val="000000"/>
                <w:lang w:eastAsia="en-GB"/>
              </w:rPr>
              <w:t xml:space="preserve">Where the </w:t>
            </w:r>
            <w:r w:rsidR="0069362C">
              <w:rPr>
                <w:rFonts w:eastAsia="Times New Roman" w:cs="Times New Roman"/>
                <w:color w:val="000000"/>
                <w:lang w:eastAsia="en-GB"/>
              </w:rPr>
              <w:t>Applicant</w:t>
            </w:r>
            <w:r w:rsidRPr="005925F6">
              <w:rPr>
                <w:rFonts w:eastAsia="Times New Roman" w:cs="Times New Roman"/>
                <w:color w:val="000000"/>
                <w:lang w:eastAsia="en-GB"/>
              </w:rPr>
              <w:t xml:space="preserve"> intends to rely on a third party for the performance of operational functions,  </w:t>
            </w:r>
            <w:r>
              <w:rPr>
                <w:rFonts w:eastAsia="Times New Roman" w:cs="Times New Roman"/>
                <w:color w:val="000000"/>
                <w:lang w:eastAsia="en-GB"/>
              </w:rPr>
              <w:t xml:space="preserve">provide a </w:t>
            </w:r>
            <w:r w:rsidRPr="005925F6">
              <w:rPr>
                <w:rFonts w:eastAsia="Times New Roman" w:cs="Times New Roman"/>
                <w:color w:val="000000"/>
                <w:lang w:eastAsia="en-GB"/>
              </w:rPr>
              <w:t xml:space="preserve">description of the identified sources of operational risks and </w:t>
            </w:r>
            <w:r w:rsidR="00F53E7C">
              <w:rPr>
                <w:rFonts w:eastAsia="Times New Roman" w:cs="Times New Roman"/>
                <w:color w:val="000000"/>
                <w:lang w:eastAsia="en-GB"/>
              </w:rPr>
              <w:t xml:space="preserve">a </w:t>
            </w:r>
            <w:r w:rsidRPr="005925F6">
              <w:rPr>
                <w:rFonts w:eastAsia="Times New Roman" w:cs="Times New Roman"/>
                <w:color w:val="000000"/>
                <w:lang w:eastAsia="en-GB"/>
              </w:rPr>
              <w:t xml:space="preserve">description of </w:t>
            </w:r>
            <w:r w:rsidR="00F53E7C">
              <w:rPr>
                <w:rFonts w:eastAsia="Times New Roman" w:cs="Times New Roman"/>
                <w:color w:val="000000"/>
                <w:lang w:eastAsia="en-GB"/>
              </w:rPr>
              <w:t xml:space="preserve">the </w:t>
            </w:r>
            <w:r w:rsidRPr="005925F6">
              <w:rPr>
                <w:rFonts w:eastAsia="Times New Roman" w:cs="Times New Roman"/>
                <w:color w:val="000000"/>
                <w:lang w:eastAsia="en-GB"/>
              </w:rPr>
              <w:t xml:space="preserve">procedures, systems and controls adopted by the </w:t>
            </w:r>
            <w:r w:rsidR="0069362C">
              <w:rPr>
                <w:rFonts w:eastAsia="Times New Roman" w:cs="Times New Roman"/>
                <w:color w:val="000000"/>
                <w:lang w:eastAsia="en-GB"/>
              </w:rPr>
              <w:t>Applicant</w:t>
            </w:r>
            <w:r w:rsidRPr="005925F6">
              <w:rPr>
                <w:rFonts w:eastAsia="Times New Roman" w:cs="Times New Roman"/>
                <w:color w:val="000000"/>
                <w:lang w:eastAsia="en-GB"/>
              </w:rPr>
              <w:t xml:space="preserve"> to manage those operational risks</w:t>
            </w: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5F6D37">
        <w:tc>
          <w:tcPr>
            <w:tcW w:w="9928" w:type="dxa"/>
            <w:gridSpan w:val="6"/>
            <w:tcBorders>
              <w:top w:val="nil"/>
              <w:left w:val="nil"/>
              <w:bottom w:val="nil"/>
            </w:tcBorders>
            <w:shd w:val="clear" w:color="auto" w:fill="FFFFFF" w:themeFill="background1"/>
          </w:tcPr>
          <w:p w:rsidR="00A64592" w:rsidRPr="00F31072" w:rsidRDefault="00A64592" w:rsidP="00D224D3">
            <w:pPr>
              <w:pStyle w:val="Heading2"/>
              <w:outlineLvl w:val="1"/>
              <w:rPr>
                <w:rFonts w:cs="Calibri"/>
                <w:color w:val="006177"/>
              </w:rPr>
            </w:pPr>
            <w:bookmarkStart w:id="26" w:name="_Toc88820736"/>
            <w:r>
              <w:rPr>
                <w:rFonts w:cs="Calibri"/>
                <w:color w:val="006177"/>
              </w:rPr>
              <w:t>4.1</w:t>
            </w:r>
            <w:r w:rsidR="00D224D3">
              <w:rPr>
                <w:rFonts w:cs="Calibri"/>
                <w:color w:val="006177"/>
              </w:rPr>
              <w:t>2</w:t>
            </w:r>
            <w:r>
              <w:rPr>
                <w:rFonts w:cs="Calibri"/>
                <w:color w:val="006177"/>
              </w:rPr>
              <w:t xml:space="preserve"> </w:t>
            </w:r>
            <w:r>
              <w:rPr>
                <w:rFonts w:eastAsia="Times New Roman"/>
                <w:lang w:eastAsia="en-GB"/>
              </w:rPr>
              <w:t>Any Other Operational Risk(s) (where applicable)</w:t>
            </w:r>
            <w:bookmarkEnd w:id="26"/>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4.1</w:t>
            </w:r>
            <w:r w:rsidR="00D224D3">
              <w:rPr>
                <w:rFonts w:cs="Calibri"/>
              </w:rPr>
              <w:t>2</w:t>
            </w:r>
            <w:r>
              <w:rPr>
                <w:rFonts w:cs="Calibri"/>
              </w:rPr>
              <w:t>.1</w:t>
            </w:r>
          </w:p>
        </w:tc>
        <w:tc>
          <w:tcPr>
            <w:tcW w:w="7854" w:type="dxa"/>
            <w:gridSpan w:val="4"/>
            <w:tcBorders>
              <w:left w:val="single" w:sz="4" w:space="0" w:color="auto"/>
            </w:tcBorders>
            <w:vAlign w:val="center"/>
          </w:tcPr>
          <w:p w:rsidR="00A64592" w:rsidRPr="005925F6" w:rsidRDefault="00A64592" w:rsidP="00A64592">
            <w:pPr>
              <w:autoSpaceDE w:val="0"/>
              <w:autoSpaceDN w:val="0"/>
              <w:adjustRightInd w:val="0"/>
              <w:jc w:val="both"/>
              <w:rPr>
                <w:rFonts w:cs="Times New Roman"/>
                <w:color w:val="000000"/>
              </w:rPr>
            </w:pPr>
            <w:r>
              <w:rPr>
                <w:rFonts w:eastAsia="Times New Roman" w:cs="Times New Roman"/>
                <w:color w:val="000000"/>
                <w:lang w:eastAsia="en-GB"/>
              </w:rPr>
              <w:t>Provide a d</w:t>
            </w:r>
            <w:r w:rsidRPr="005925F6">
              <w:rPr>
                <w:rFonts w:eastAsia="Times New Roman" w:cs="Times New Roman"/>
                <w:color w:val="000000"/>
                <w:lang w:eastAsia="en-GB"/>
              </w:rPr>
              <w:t xml:space="preserve">escription of any other identified source(s) of operational risks and </w:t>
            </w:r>
            <w:r w:rsidR="00F53E7C">
              <w:rPr>
                <w:rFonts w:eastAsia="Times New Roman" w:cs="Times New Roman"/>
                <w:color w:val="000000"/>
                <w:lang w:eastAsia="en-GB"/>
              </w:rPr>
              <w:t xml:space="preserve">a </w:t>
            </w:r>
            <w:r w:rsidRPr="005925F6">
              <w:rPr>
                <w:rFonts w:eastAsia="Times New Roman" w:cs="Times New Roman"/>
                <w:color w:val="000000"/>
                <w:lang w:eastAsia="en-GB"/>
              </w:rPr>
              <w:t>description of</w:t>
            </w:r>
            <w:r w:rsidR="00F53E7C">
              <w:rPr>
                <w:rFonts w:eastAsia="Times New Roman" w:cs="Times New Roman"/>
                <w:color w:val="000000"/>
                <w:lang w:eastAsia="en-GB"/>
              </w:rPr>
              <w:t xml:space="preserve"> the</w:t>
            </w:r>
            <w:r w:rsidRPr="005925F6">
              <w:rPr>
                <w:rFonts w:eastAsia="Times New Roman" w:cs="Times New Roman"/>
                <w:color w:val="000000"/>
                <w:lang w:eastAsia="en-GB"/>
              </w:rPr>
              <w:t xml:space="preserve"> procedures, systems and controls adopted by the </w:t>
            </w:r>
            <w:r w:rsidR="0069362C">
              <w:rPr>
                <w:rFonts w:eastAsia="Times New Roman" w:cs="Times New Roman"/>
                <w:color w:val="000000"/>
                <w:lang w:eastAsia="en-GB"/>
              </w:rPr>
              <w:t>Applicant</w:t>
            </w:r>
            <w:r w:rsidRPr="005925F6">
              <w:rPr>
                <w:rFonts w:eastAsia="Times New Roman" w:cs="Times New Roman"/>
                <w:color w:val="000000"/>
                <w:lang w:eastAsia="en-GB"/>
              </w:rPr>
              <w:t xml:space="preserve"> to manage those operational risks</w:t>
            </w: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756867">
        <w:tc>
          <w:tcPr>
            <w:tcW w:w="9928" w:type="dxa"/>
            <w:gridSpan w:val="6"/>
            <w:tcBorders>
              <w:top w:val="nil"/>
              <w:left w:val="nil"/>
              <w:bottom w:val="nil"/>
              <w:right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756867">
        <w:tc>
          <w:tcPr>
            <w:tcW w:w="9928" w:type="dxa"/>
            <w:gridSpan w:val="6"/>
            <w:tcBorders>
              <w:top w:val="nil"/>
              <w:left w:val="nil"/>
              <w:bottom w:val="nil"/>
              <w:right w:val="nil"/>
            </w:tcBorders>
            <w:shd w:val="clear" w:color="auto" w:fill="FFFFFF" w:themeFill="background1"/>
          </w:tcPr>
          <w:p w:rsidR="00A64592" w:rsidRPr="00443E07" w:rsidRDefault="00A64592" w:rsidP="00443E07">
            <w:pPr>
              <w:pStyle w:val="Heading2"/>
              <w:outlineLvl w:val="1"/>
            </w:pPr>
            <w:bookmarkStart w:id="27" w:name="_Toc88820737"/>
            <w:r w:rsidRPr="00443E07">
              <w:t>4.</w:t>
            </w:r>
            <w:r w:rsidR="00B47026" w:rsidRPr="00443E07">
              <w:t>1</w:t>
            </w:r>
            <w:r w:rsidR="00D224D3" w:rsidRPr="00443E07">
              <w:t>3</w:t>
            </w:r>
            <w:r w:rsidRPr="00443E07">
              <w:t xml:space="preserve"> Business Continuity Plan</w:t>
            </w:r>
            <w:bookmarkEnd w:id="27"/>
          </w:p>
        </w:tc>
      </w:tr>
      <w:tr w:rsidR="00A64592" w:rsidRPr="0070679E" w:rsidTr="00BD3236">
        <w:tc>
          <w:tcPr>
            <w:tcW w:w="856" w:type="dxa"/>
            <w:tcBorders>
              <w:top w:val="nil"/>
              <w:left w:val="nil"/>
              <w:bottom w:val="nil"/>
              <w:right w:val="single" w:sz="4" w:space="0" w:color="auto"/>
            </w:tcBorders>
            <w:shd w:val="clear" w:color="auto" w:fill="FFFFFF" w:themeFill="background1"/>
          </w:tcPr>
          <w:p w:rsidR="00A64592" w:rsidRDefault="00A64592" w:rsidP="00D224D3">
            <w:pPr>
              <w:ind w:hanging="103"/>
              <w:jc w:val="right"/>
              <w:rPr>
                <w:rFonts w:cs="Calibri"/>
              </w:rPr>
            </w:pPr>
            <w:r>
              <w:rPr>
                <w:rFonts w:cs="Calibri"/>
              </w:rPr>
              <w:t>4.</w:t>
            </w:r>
            <w:r w:rsidR="00B47026">
              <w:rPr>
                <w:rFonts w:cs="Calibri"/>
              </w:rPr>
              <w:t>1</w:t>
            </w:r>
            <w:r w:rsidR="00D224D3">
              <w:rPr>
                <w:rFonts w:cs="Calibri"/>
              </w:rPr>
              <w:t>3</w:t>
            </w:r>
            <w:r>
              <w:rPr>
                <w:rFonts w:cs="Calibri"/>
              </w:rPr>
              <w:t>.1</w:t>
            </w:r>
          </w:p>
        </w:tc>
        <w:tc>
          <w:tcPr>
            <w:tcW w:w="7854" w:type="dxa"/>
            <w:gridSpan w:val="4"/>
            <w:tcBorders>
              <w:left w:val="single" w:sz="4" w:space="0" w:color="auto"/>
            </w:tcBorders>
            <w:vAlign w:val="center"/>
          </w:tcPr>
          <w:p w:rsidR="00A64592" w:rsidRPr="00B47026" w:rsidRDefault="00B47026" w:rsidP="005149E8">
            <w:pPr>
              <w:pStyle w:val="CommentText"/>
              <w:spacing w:line="264" w:lineRule="auto"/>
              <w:jc w:val="both"/>
              <w:rPr>
                <w:rFonts w:cs="Calibri"/>
                <w:sz w:val="22"/>
                <w:szCs w:val="22"/>
              </w:rPr>
            </w:pPr>
            <w:r w:rsidRPr="00B47026">
              <w:rPr>
                <w:rFonts w:eastAsia="Times New Roman" w:cs="Times New Roman"/>
                <w:color w:val="000000"/>
                <w:sz w:val="22"/>
                <w:szCs w:val="22"/>
                <w:lang w:eastAsia="en-GB"/>
              </w:rPr>
              <w:t>Provide a description o</w:t>
            </w:r>
            <w:r w:rsidR="00A64592" w:rsidRPr="00B47026">
              <w:rPr>
                <w:rFonts w:eastAsia="Times New Roman" w:cs="Calibri"/>
                <w:color w:val="000000"/>
                <w:sz w:val="22"/>
                <w:szCs w:val="22"/>
                <w:lang w:eastAsia="en-GB"/>
              </w:rPr>
              <w:t xml:space="preserve">f the measures and procedures to ensure, in the event of failure of the </w:t>
            </w:r>
            <w:r w:rsidR="0069362C">
              <w:rPr>
                <w:rFonts w:eastAsia="Times New Roman" w:cs="Calibri"/>
                <w:color w:val="000000"/>
                <w:sz w:val="22"/>
                <w:szCs w:val="22"/>
                <w:lang w:eastAsia="en-GB"/>
              </w:rPr>
              <w:t>Applicant</w:t>
            </w:r>
            <w:r w:rsidR="00A64592" w:rsidRPr="00B47026">
              <w:rPr>
                <w:rFonts w:eastAsia="Times New Roman" w:cs="Calibri"/>
                <w:color w:val="000000"/>
                <w:sz w:val="22"/>
                <w:szCs w:val="22"/>
                <w:lang w:eastAsia="en-GB"/>
              </w:rPr>
              <w:t xml:space="preserve">, the continuity of the provision of critical services related to existing investments and sound administration of agreements between the </w:t>
            </w:r>
            <w:r w:rsidR="0069362C">
              <w:rPr>
                <w:rFonts w:eastAsia="Times New Roman" w:cs="Calibri"/>
                <w:color w:val="000000"/>
                <w:sz w:val="22"/>
                <w:szCs w:val="22"/>
                <w:lang w:eastAsia="en-GB"/>
              </w:rPr>
              <w:t>Applicant</w:t>
            </w:r>
            <w:r w:rsidR="004C4A1D">
              <w:rPr>
                <w:rFonts w:eastAsia="Times New Roman" w:cs="Calibri"/>
                <w:color w:val="000000"/>
                <w:sz w:val="22"/>
                <w:szCs w:val="22"/>
                <w:lang w:eastAsia="en-GB"/>
              </w:rPr>
              <w:t xml:space="preserve"> </w:t>
            </w:r>
            <w:r w:rsidR="00A64592" w:rsidRPr="00B47026">
              <w:rPr>
                <w:rFonts w:eastAsia="Times New Roman" w:cs="Calibri"/>
                <w:color w:val="000000"/>
                <w:sz w:val="22"/>
                <w:szCs w:val="22"/>
                <w:lang w:eastAsia="en-GB"/>
              </w:rPr>
              <w:t xml:space="preserve">and its clients, including, where applicable, </w:t>
            </w:r>
            <w:r w:rsidR="00A64592" w:rsidRPr="00B47026">
              <w:rPr>
                <w:rFonts w:cs="Calibri"/>
                <w:sz w:val="22"/>
                <w:szCs w:val="22"/>
              </w:rPr>
              <w:t>provisions for the continued servicing of outstanding loans, client notification and handover of asset safekeeping arrangements</w:t>
            </w:r>
          </w:p>
        </w:tc>
        <w:tc>
          <w:tcPr>
            <w:tcW w:w="1218" w:type="dxa"/>
            <w:tcBorders>
              <w:left w:val="single" w:sz="4" w:space="0" w:color="auto"/>
            </w:tcBorders>
          </w:tcPr>
          <w:p w:rsidR="00A64592" w:rsidRPr="00F31072" w:rsidRDefault="00A64592" w:rsidP="00A64592">
            <w:pPr>
              <w:jc w:val="both"/>
              <w:rPr>
                <w:rFonts w:cs="Calibri"/>
                <w:color w:val="006177"/>
              </w:rPr>
            </w:pPr>
            <w:r w:rsidRPr="00F31072">
              <w:rPr>
                <w:rFonts w:cs="Calibri"/>
                <w:color w:val="006177"/>
              </w:rPr>
              <w:t>[Document Reference]</w:t>
            </w:r>
          </w:p>
        </w:tc>
      </w:tr>
      <w:tr w:rsidR="00A64592" w:rsidRPr="0070679E" w:rsidTr="00757753">
        <w:tc>
          <w:tcPr>
            <w:tcW w:w="9928" w:type="dxa"/>
            <w:gridSpan w:val="6"/>
            <w:tcBorders>
              <w:top w:val="nil"/>
              <w:left w:val="nil"/>
              <w:bottom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757753">
        <w:tc>
          <w:tcPr>
            <w:tcW w:w="9928" w:type="dxa"/>
            <w:gridSpan w:val="6"/>
            <w:tcBorders>
              <w:top w:val="nil"/>
              <w:left w:val="nil"/>
              <w:bottom w:val="nil"/>
            </w:tcBorders>
            <w:shd w:val="clear" w:color="auto" w:fill="FFFFFF" w:themeFill="background1"/>
          </w:tcPr>
          <w:p w:rsidR="00A64592" w:rsidRPr="00F31072" w:rsidRDefault="00B47026" w:rsidP="00D224D3">
            <w:pPr>
              <w:pStyle w:val="Heading2"/>
              <w:outlineLvl w:val="1"/>
              <w:rPr>
                <w:rFonts w:cs="Calibri"/>
                <w:color w:val="006177"/>
              </w:rPr>
            </w:pPr>
            <w:bookmarkStart w:id="28" w:name="_Toc88820738"/>
            <w:r>
              <w:t>4</w:t>
            </w:r>
            <w:r w:rsidR="00A64592">
              <w:t>.</w:t>
            </w:r>
            <w:r>
              <w:t>1</w:t>
            </w:r>
            <w:r w:rsidR="00D224D3">
              <w:t>4</w:t>
            </w:r>
            <w:r w:rsidR="00A64592">
              <w:t xml:space="preserve"> Conflicts of Interest of Project Owners</w:t>
            </w:r>
            <w:bookmarkEnd w:id="28"/>
          </w:p>
        </w:tc>
      </w:tr>
      <w:tr w:rsidR="00A64592" w:rsidRPr="0070679E" w:rsidTr="00757753">
        <w:tc>
          <w:tcPr>
            <w:tcW w:w="856" w:type="dxa"/>
            <w:tcBorders>
              <w:top w:val="nil"/>
              <w:left w:val="nil"/>
              <w:bottom w:val="nil"/>
              <w:right w:val="single" w:sz="4" w:space="0" w:color="auto"/>
            </w:tcBorders>
            <w:shd w:val="clear" w:color="auto" w:fill="FFFFFF" w:themeFill="background1"/>
          </w:tcPr>
          <w:p w:rsidR="00A64592" w:rsidRDefault="00B47026" w:rsidP="00D224D3">
            <w:pPr>
              <w:ind w:hanging="103"/>
              <w:jc w:val="right"/>
              <w:rPr>
                <w:rFonts w:cs="Calibri"/>
              </w:rPr>
            </w:pPr>
            <w:r>
              <w:rPr>
                <w:rFonts w:cs="Calibri"/>
              </w:rPr>
              <w:t>4.1</w:t>
            </w:r>
            <w:r w:rsidR="00D224D3">
              <w:rPr>
                <w:rFonts w:cs="Calibri"/>
              </w:rPr>
              <w:t>4</w:t>
            </w:r>
            <w:r w:rsidR="00A64592">
              <w:rPr>
                <w:rFonts w:cs="Calibri"/>
              </w:rPr>
              <w:t>.1</w:t>
            </w:r>
          </w:p>
        </w:tc>
        <w:tc>
          <w:tcPr>
            <w:tcW w:w="9072" w:type="dxa"/>
            <w:gridSpan w:val="5"/>
            <w:tcBorders>
              <w:left w:val="single" w:sz="4" w:space="0" w:color="auto"/>
            </w:tcBorders>
            <w:vAlign w:val="center"/>
          </w:tcPr>
          <w:p w:rsidR="00A64592" w:rsidRPr="008B54A7" w:rsidRDefault="00C55832" w:rsidP="00A64592">
            <w:pPr>
              <w:pStyle w:val="CM4"/>
              <w:spacing w:before="60" w:after="60"/>
              <w:jc w:val="both"/>
              <w:rPr>
                <w:rFonts w:ascii="Calibri" w:hAnsi="Calibri" w:cs="Calibri"/>
                <w:sz w:val="22"/>
                <w:szCs w:val="22"/>
              </w:rPr>
            </w:pPr>
            <w:r w:rsidRPr="008B54A7">
              <w:rPr>
                <w:rFonts w:ascii="Calibri" w:hAnsi="Calibri" w:cs="Calibri"/>
                <w:sz w:val="22"/>
                <w:szCs w:val="22"/>
              </w:rPr>
              <w:t>Article 8(2) of Regulatio</w:t>
            </w:r>
            <w:r w:rsidR="001C421C">
              <w:rPr>
                <w:rFonts w:ascii="Calibri" w:hAnsi="Calibri" w:cs="Calibri"/>
                <w:sz w:val="22"/>
                <w:szCs w:val="22"/>
              </w:rPr>
              <w:t>n (EU) 2020/1503 provides that C</w:t>
            </w:r>
            <w:r w:rsidR="00A64592" w:rsidRPr="008B54A7">
              <w:rPr>
                <w:rFonts w:ascii="Calibri" w:hAnsi="Calibri" w:cs="Calibri"/>
                <w:sz w:val="22"/>
                <w:szCs w:val="22"/>
              </w:rPr>
              <w:t xml:space="preserve">rowdfunding </w:t>
            </w:r>
            <w:r w:rsidR="001C421C">
              <w:rPr>
                <w:rFonts w:ascii="Calibri" w:hAnsi="Calibri" w:cs="Calibri"/>
                <w:sz w:val="22"/>
                <w:szCs w:val="22"/>
              </w:rPr>
              <w:t>S</w:t>
            </w:r>
            <w:r w:rsidR="00A64592" w:rsidRPr="008B54A7">
              <w:rPr>
                <w:rFonts w:ascii="Calibri" w:hAnsi="Calibri" w:cs="Calibri"/>
                <w:sz w:val="22"/>
                <w:szCs w:val="22"/>
              </w:rPr>
              <w:t xml:space="preserve">ervice </w:t>
            </w:r>
            <w:r w:rsidR="001C421C">
              <w:rPr>
                <w:rFonts w:ascii="Calibri" w:hAnsi="Calibri" w:cs="Calibri"/>
                <w:sz w:val="22"/>
                <w:szCs w:val="22"/>
              </w:rPr>
              <w:t>P</w:t>
            </w:r>
            <w:r w:rsidR="00A64592" w:rsidRPr="008B54A7">
              <w:rPr>
                <w:rFonts w:ascii="Calibri" w:hAnsi="Calibri" w:cs="Calibri"/>
                <w:sz w:val="22"/>
                <w:szCs w:val="22"/>
              </w:rPr>
              <w:t xml:space="preserve">roviders shall not accept as project owners in relation to the crowdfunding services offered on their crowdfunding platform any of the following: </w:t>
            </w:r>
          </w:p>
          <w:p w:rsidR="00A64592" w:rsidRPr="008B54A7" w:rsidRDefault="00A64592" w:rsidP="00E3799F">
            <w:pPr>
              <w:pStyle w:val="CM4"/>
              <w:numPr>
                <w:ilvl w:val="1"/>
                <w:numId w:val="10"/>
              </w:numPr>
              <w:spacing w:before="60" w:after="60"/>
              <w:jc w:val="both"/>
              <w:rPr>
                <w:rFonts w:ascii="Calibri" w:hAnsi="Calibri" w:cs="Calibri"/>
                <w:sz w:val="22"/>
                <w:szCs w:val="22"/>
              </w:rPr>
            </w:pPr>
            <w:r w:rsidRPr="008B54A7">
              <w:rPr>
                <w:rFonts w:ascii="Calibri" w:hAnsi="Calibri" w:cs="Calibri"/>
                <w:sz w:val="22"/>
                <w:szCs w:val="22"/>
              </w:rPr>
              <w:t xml:space="preserve">their shareholders holding 20%, or more, of share capital or voting rights; </w:t>
            </w:r>
          </w:p>
          <w:p w:rsidR="008B54A7" w:rsidRPr="008B54A7" w:rsidRDefault="00A64592" w:rsidP="008B54A7">
            <w:pPr>
              <w:pStyle w:val="CM4"/>
              <w:numPr>
                <w:ilvl w:val="1"/>
                <w:numId w:val="10"/>
              </w:numPr>
              <w:spacing w:before="60" w:after="60"/>
              <w:jc w:val="both"/>
              <w:rPr>
                <w:rFonts w:ascii="Calibri" w:hAnsi="Calibri" w:cs="Calibri"/>
                <w:sz w:val="22"/>
                <w:szCs w:val="22"/>
              </w:rPr>
            </w:pPr>
            <w:r w:rsidRPr="008B54A7">
              <w:rPr>
                <w:rFonts w:ascii="Calibri" w:hAnsi="Calibri" w:cs="Calibri"/>
                <w:sz w:val="22"/>
                <w:szCs w:val="22"/>
              </w:rPr>
              <w:t>their managers or employees;</w:t>
            </w:r>
          </w:p>
          <w:p w:rsidR="00A64592" w:rsidRPr="008B54A7" w:rsidRDefault="00A64592" w:rsidP="0002046C">
            <w:pPr>
              <w:pStyle w:val="ListParagraph"/>
              <w:numPr>
                <w:ilvl w:val="1"/>
                <w:numId w:val="10"/>
              </w:numPr>
              <w:jc w:val="both"/>
              <w:rPr>
                <w:rFonts w:cs="Calibri"/>
              </w:rPr>
            </w:pPr>
            <w:r w:rsidRPr="008B54A7">
              <w:rPr>
                <w:rFonts w:ascii="Calibri" w:hAnsi="Calibri" w:cs="Calibri"/>
                <w:sz w:val="22"/>
                <w:szCs w:val="22"/>
              </w:rPr>
              <w:t>any natural or legal person linked to those shareholders, managers or employees by control as defined in point (35)(b) of Article 4(1) of Directive 2014/65/EU</w:t>
            </w:r>
          </w:p>
        </w:tc>
      </w:tr>
      <w:tr w:rsidR="00A64592" w:rsidRPr="0070679E" w:rsidTr="00757753">
        <w:tc>
          <w:tcPr>
            <w:tcW w:w="856" w:type="dxa"/>
            <w:tcBorders>
              <w:top w:val="nil"/>
              <w:left w:val="nil"/>
              <w:bottom w:val="nil"/>
              <w:right w:val="single" w:sz="4" w:space="0" w:color="auto"/>
            </w:tcBorders>
            <w:shd w:val="clear" w:color="auto" w:fill="FFFFFF" w:themeFill="background1"/>
          </w:tcPr>
          <w:p w:rsidR="00A64592" w:rsidRDefault="00A64592" w:rsidP="00A64592">
            <w:pPr>
              <w:ind w:hanging="103"/>
              <w:jc w:val="both"/>
              <w:rPr>
                <w:rFonts w:cs="Calibri"/>
              </w:rPr>
            </w:pPr>
          </w:p>
        </w:tc>
        <w:tc>
          <w:tcPr>
            <w:tcW w:w="7854" w:type="dxa"/>
            <w:gridSpan w:val="4"/>
            <w:tcBorders>
              <w:left w:val="single" w:sz="4" w:space="0" w:color="auto"/>
            </w:tcBorders>
          </w:tcPr>
          <w:p w:rsidR="00A64592" w:rsidRPr="00625B62" w:rsidRDefault="00A64592" w:rsidP="00AE24AF">
            <w:pPr>
              <w:pStyle w:val="CommentText"/>
              <w:spacing w:line="264" w:lineRule="auto"/>
              <w:jc w:val="both"/>
              <w:rPr>
                <w:rFonts w:eastAsia="Times New Roman" w:cs="Calibri"/>
                <w:color w:val="000000"/>
                <w:sz w:val="22"/>
                <w:szCs w:val="22"/>
                <w:lang w:eastAsia="en-GB"/>
              </w:rPr>
            </w:pPr>
            <w:r w:rsidRPr="00625B62">
              <w:rPr>
                <w:rFonts w:eastAsia="Times New Roman" w:cs="Calibri"/>
                <w:color w:val="000000"/>
                <w:sz w:val="22"/>
                <w:szCs w:val="22"/>
                <w:lang w:eastAsia="en-GB"/>
              </w:rPr>
              <w:t xml:space="preserve">Provide a description of the internal rules that the </w:t>
            </w:r>
            <w:r w:rsidR="0069362C">
              <w:rPr>
                <w:rFonts w:eastAsia="Times New Roman" w:cs="Calibri"/>
                <w:color w:val="000000"/>
                <w:sz w:val="22"/>
                <w:szCs w:val="22"/>
                <w:lang w:eastAsia="en-GB"/>
              </w:rPr>
              <w:t>Applicant</w:t>
            </w:r>
            <w:r w:rsidRPr="00625B62">
              <w:rPr>
                <w:rFonts w:eastAsia="Times New Roman" w:cs="Calibri"/>
                <w:color w:val="000000"/>
                <w:sz w:val="22"/>
                <w:szCs w:val="22"/>
                <w:lang w:eastAsia="en-GB"/>
              </w:rPr>
              <w:t xml:space="preserve"> has set up to identify and manage conflicts of interest, including </w:t>
            </w:r>
            <w:r w:rsidRPr="00625B62">
              <w:rPr>
                <w:rFonts w:cs="Calibri"/>
                <w:sz w:val="22"/>
                <w:szCs w:val="22"/>
              </w:rPr>
              <w:t xml:space="preserve">internal rules to prevent persons referred to </w:t>
            </w:r>
            <w:r w:rsidR="00424EC5">
              <w:rPr>
                <w:rFonts w:cs="Calibri"/>
                <w:sz w:val="22"/>
                <w:szCs w:val="22"/>
              </w:rPr>
              <w:t xml:space="preserve">in </w:t>
            </w:r>
            <w:r w:rsidRPr="00625B62">
              <w:rPr>
                <w:rFonts w:cs="Calibri"/>
                <w:sz w:val="22"/>
                <w:szCs w:val="22"/>
              </w:rPr>
              <w:t xml:space="preserve">Article 8(2) of </w:t>
            </w:r>
            <w:r w:rsidRPr="00625B62">
              <w:rPr>
                <w:rFonts w:eastAsia="Times New Roman" w:cs="Calibri"/>
                <w:color w:val="000000"/>
                <w:sz w:val="22"/>
                <w:szCs w:val="22"/>
                <w:lang w:eastAsia="en-GB"/>
              </w:rPr>
              <w:t>Regulation (EU) 2020/1503</w:t>
            </w:r>
            <w:r w:rsidR="00C55832">
              <w:rPr>
                <w:rFonts w:eastAsia="Times New Roman" w:cs="Calibri"/>
                <w:color w:val="000000"/>
                <w:sz w:val="22"/>
                <w:szCs w:val="22"/>
                <w:lang w:eastAsia="en-GB"/>
              </w:rPr>
              <w:t xml:space="preserve"> </w:t>
            </w:r>
            <w:r w:rsidRPr="00625B62">
              <w:rPr>
                <w:rFonts w:cs="Calibri"/>
                <w:sz w:val="22"/>
                <w:szCs w:val="22"/>
              </w:rPr>
              <w:t xml:space="preserve">from acting as project owners in relation to the crowdfunding services offered on the crowdfunding platform of the </w:t>
            </w:r>
            <w:r w:rsidR="0069362C">
              <w:rPr>
                <w:rFonts w:cs="Calibri"/>
                <w:sz w:val="22"/>
                <w:szCs w:val="22"/>
              </w:rPr>
              <w:t>Applicant</w:t>
            </w:r>
            <w:r w:rsidR="004C4A1D">
              <w:rPr>
                <w:rFonts w:cs="Calibri"/>
                <w:sz w:val="22"/>
                <w:szCs w:val="22"/>
              </w:rPr>
              <w:t xml:space="preserve"> </w:t>
            </w:r>
          </w:p>
        </w:tc>
        <w:tc>
          <w:tcPr>
            <w:tcW w:w="1218" w:type="dxa"/>
            <w:tcBorders>
              <w:left w:val="single" w:sz="4" w:space="0" w:color="auto"/>
            </w:tcBorders>
          </w:tcPr>
          <w:p w:rsidR="00A64592" w:rsidRPr="00625B62" w:rsidRDefault="00A64592" w:rsidP="00A64592">
            <w:pPr>
              <w:jc w:val="both"/>
              <w:rPr>
                <w:rFonts w:cs="Calibri"/>
                <w:color w:val="006177"/>
              </w:rPr>
            </w:pPr>
            <w:r w:rsidRPr="00625B62">
              <w:rPr>
                <w:rFonts w:cs="Calibri"/>
                <w:color w:val="006177"/>
              </w:rPr>
              <w:t>[Document Reference]</w:t>
            </w:r>
          </w:p>
        </w:tc>
      </w:tr>
      <w:tr w:rsidR="00A64592" w:rsidRPr="0070679E" w:rsidTr="00757753">
        <w:tc>
          <w:tcPr>
            <w:tcW w:w="9928" w:type="dxa"/>
            <w:gridSpan w:val="6"/>
            <w:tcBorders>
              <w:top w:val="nil"/>
              <w:left w:val="nil"/>
              <w:bottom w:val="nil"/>
            </w:tcBorders>
            <w:shd w:val="clear" w:color="auto" w:fill="FFFFFF" w:themeFill="background1"/>
          </w:tcPr>
          <w:p w:rsidR="00A64592" w:rsidRPr="00F31072" w:rsidRDefault="00A64592" w:rsidP="00A64592">
            <w:pPr>
              <w:jc w:val="both"/>
              <w:rPr>
                <w:rFonts w:cs="Calibri"/>
                <w:color w:val="006177"/>
              </w:rPr>
            </w:pPr>
          </w:p>
        </w:tc>
      </w:tr>
      <w:tr w:rsidR="00A64592" w:rsidRPr="0070679E" w:rsidTr="00757753">
        <w:tc>
          <w:tcPr>
            <w:tcW w:w="9928" w:type="dxa"/>
            <w:gridSpan w:val="6"/>
            <w:tcBorders>
              <w:top w:val="nil"/>
              <w:left w:val="nil"/>
              <w:bottom w:val="nil"/>
            </w:tcBorders>
            <w:shd w:val="clear" w:color="auto" w:fill="FFFFFF" w:themeFill="background1"/>
          </w:tcPr>
          <w:p w:rsidR="00A64592" w:rsidRPr="00F31072" w:rsidRDefault="00B47026" w:rsidP="00A64592">
            <w:pPr>
              <w:pStyle w:val="Heading2"/>
              <w:outlineLvl w:val="1"/>
            </w:pPr>
            <w:bookmarkStart w:id="29" w:name="_Toc88820739"/>
            <w:r>
              <w:t>4</w:t>
            </w:r>
            <w:r w:rsidR="00D224D3">
              <w:t>.15</w:t>
            </w:r>
            <w:r w:rsidR="00A64592">
              <w:t xml:space="preserve"> Outsourcing</w:t>
            </w:r>
            <w:r w:rsidR="00424EC5">
              <w:t xml:space="preserve"> Arrangements</w:t>
            </w:r>
            <w:bookmarkEnd w:id="29"/>
          </w:p>
        </w:tc>
      </w:tr>
      <w:tr w:rsidR="00B47026" w:rsidRPr="0070679E" w:rsidTr="00815C45">
        <w:tc>
          <w:tcPr>
            <w:tcW w:w="856" w:type="dxa"/>
            <w:tcBorders>
              <w:top w:val="nil"/>
              <w:left w:val="nil"/>
              <w:bottom w:val="nil"/>
              <w:right w:val="single" w:sz="4" w:space="0" w:color="auto"/>
            </w:tcBorders>
            <w:shd w:val="clear" w:color="auto" w:fill="FFFFFF" w:themeFill="background1"/>
          </w:tcPr>
          <w:p w:rsidR="00B47026" w:rsidRDefault="00B47026" w:rsidP="00D224D3">
            <w:pPr>
              <w:ind w:hanging="103"/>
              <w:jc w:val="right"/>
              <w:rPr>
                <w:rFonts w:cs="Calibri"/>
              </w:rPr>
            </w:pPr>
            <w:r>
              <w:rPr>
                <w:rFonts w:cs="Calibri"/>
              </w:rPr>
              <w:t>4.1</w:t>
            </w:r>
            <w:r w:rsidR="00D224D3">
              <w:rPr>
                <w:rFonts w:cs="Calibri"/>
              </w:rPr>
              <w:t>5</w:t>
            </w:r>
            <w:r>
              <w:rPr>
                <w:rFonts w:cs="Calibri"/>
              </w:rPr>
              <w:t>.1</w:t>
            </w:r>
          </w:p>
        </w:tc>
        <w:tc>
          <w:tcPr>
            <w:tcW w:w="9072" w:type="dxa"/>
            <w:gridSpan w:val="5"/>
            <w:tcBorders>
              <w:left w:val="single" w:sz="4" w:space="0" w:color="auto"/>
            </w:tcBorders>
            <w:vAlign w:val="center"/>
          </w:tcPr>
          <w:p w:rsidR="00B47026" w:rsidRPr="00B47026" w:rsidRDefault="00415124" w:rsidP="00B47026">
            <w:pPr>
              <w:ind w:firstLine="34"/>
              <w:rPr>
                <w:rFonts w:eastAsia="Times New Roman" w:cs="Calibri"/>
                <w:color w:val="000000"/>
                <w:lang w:eastAsia="en-GB"/>
              </w:rPr>
            </w:pPr>
            <w:r>
              <w:rPr>
                <w:rFonts w:eastAsia="Times New Roman" w:cs="Calibri"/>
                <w:color w:val="000000"/>
                <w:lang w:eastAsia="en-GB"/>
              </w:rPr>
              <w:t>Provide a description of</w:t>
            </w:r>
            <w:r w:rsidR="00B47026" w:rsidRPr="00B47026">
              <w:rPr>
                <w:rFonts w:eastAsia="Times New Roman" w:cs="Calibri"/>
                <w:color w:val="000000"/>
                <w:lang w:eastAsia="en-GB"/>
              </w:rPr>
              <w:t>:</w:t>
            </w:r>
          </w:p>
        </w:tc>
      </w:tr>
      <w:tr w:rsidR="00B47026" w:rsidRPr="0070679E" w:rsidTr="00BD3236">
        <w:tc>
          <w:tcPr>
            <w:tcW w:w="856" w:type="dxa"/>
            <w:tcBorders>
              <w:top w:val="nil"/>
              <w:left w:val="nil"/>
              <w:bottom w:val="nil"/>
              <w:right w:val="single" w:sz="4" w:space="0" w:color="auto"/>
            </w:tcBorders>
            <w:shd w:val="clear" w:color="auto" w:fill="FFFFFF" w:themeFill="background1"/>
          </w:tcPr>
          <w:p w:rsidR="00B47026" w:rsidRDefault="00B47026" w:rsidP="00B47026">
            <w:pPr>
              <w:ind w:hanging="103"/>
              <w:jc w:val="both"/>
              <w:rPr>
                <w:rFonts w:cs="Calibri"/>
              </w:rPr>
            </w:pPr>
          </w:p>
        </w:tc>
        <w:tc>
          <w:tcPr>
            <w:tcW w:w="7854" w:type="dxa"/>
            <w:gridSpan w:val="4"/>
            <w:tcBorders>
              <w:left w:val="single" w:sz="4" w:space="0" w:color="auto"/>
            </w:tcBorders>
            <w:vAlign w:val="center"/>
          </w:tcPr>
          <w:p w:rsidR="00B47026" w:rsidRPr="00B47026" w:rsidRDefault="00B47026" w:rsidP="00E3799F">
            <w:pPr>
              <w:pStyle w:val="ListParagraph"/>
              <w:numPr>
                <w:ilvl w:val="0"/>
                <w:numId w:val="26"/>
              </w:numPr>
              <w:ind w:left="459" w:hanging="425"/>
              <w:rPr>
                <w:rFonts w:ascii="Calibri" w:hAnsi="Calibri" w:cs="Calibri"/>
                <w:color w:val="000000"/>
                <w:sz w:val="22"/>
                <w:szCs w:val="22"/>
                <w:lang w:eastAsia="en-GB"/>
              </w:rPr>
            </w:pPr>
            <w:r w:rsidRPr="00B47026">
              <w:rPr>
                <w:rFonts w:ascii="Calibri" w:hAnsi="Calibri" w:cs="Calibri"/>
                <w:sz w:val="22"/>
                <w:szCs w:val="22"/>
              </w:rPr>
              <w:t xml:space="preserve">the operational functions that the </w:t>
            </w:r>
            <w:r w:rsidR="0069362C">
              <w:rPr>
                <w:rFonts w:ascii="Calibri" w:hAnsi="Calibri" w:cs="Calibri"/>
                <w:sz w:val="22"/>
                <w:szCs w:val="22"/>
              </w:rPr>
              <w:t>Applicant</w:t>
            </w:r>
            <w:r w:rsidRPr="00B47026">
              <w:rPr>
                <w:rFonts w:ascii="Calibri" w:hAnsi="Calibri" w:cs="Calibri"/>
                <w:sz w:val="22"/>
                <w:szCs w:val="22"/>
              </w:rPr>
              <w:t xml:space="preserve"> plans to outsource, including cloud outsourcing</w:t>
            </w:r>
          </w:p>
        </w:tc>
        <w:tc>
          <w:tcPr>
            <w:tcW w:w="1218" w:type="dxa"/>
            <w:tcBorders>
              <w:left w:val="single" w:sz="4" w:space="0" w:color="auto"/>
            </w:tcBorders>
          </w:tcPr>
          <w:p w:rsidR="00B47026" w:rsidRPr="00B47026" w:rsidRDefault="00B47026" w:rsidP="00B47026">
            <w:pPr>
              <w:jc w:val="both"/>
              <w:rPr>
                <w:rFonts w:cs="Calibri"/>
                <w:color w:val="006177"/>
              </w:rPr>
            </w:pPr>
            <w:r w:rsidRPr="00B47026">
              <w:rPr>
                <w:rFonts w:cs="Calibri"/>
                <w:color w:val="006177"/>
              </w:rPr>
              <w:t>[Document Reference]</w:t>
            </w:r>
          </w:p>
        </w:tc>
      </w:tr>
      <w:tr w:rsidR="00B47026" w:rsidRPr="0070679E" w:rsidTr="00BD3236">
        <w:tc>
          <w:tcPr>
            <w:tcW w:w="856" w:type="dxa"/>
            <w:tcBorders>
              <w:top w:val="nil"/>
              <w:left w:val="nil"/>
              <w:bottom w:val="nil"/>
              <w:right w:val="single" w:sz="4" w:space="0" w:color="auto"/>
            </w:tcBorders>
            <w:shd w:val="clear" w:color="auto" w:fill="FFFFFF" w:themeFill="background1"/>
          </w:tcPr>
          <w:p w:rsidR="00B47026" w:rsidRDefault="00B47026" w:rsidP="00B47026">
            <w:pPr>
              <w:ind w:hanging="103"/>
              <w:jc w:val="both"/>
              <w:rPr>
                <w:rFonts w:cs="Calibri"/>
              </w:rPr>
            </w:pPr>
          </w:p>
        </w:tc>
        <w:tc>
          <w:tcPr>
            <w:tcW w:w="7854" w:type="dxa"/>
            <w:gridSpan w:val="4"/>
            <w:tcBorders>
              <w:left w:val="single" w:sz="4" w:space="0" w:color="auto"/>
            </w:tcBorders>
            <w:vAlign w:val="center"/>
          </w:tcPr>
          <w:p w:rsidR="00B47026" w:rsidRPr="00B47026" w:rsidRDefault="00B47026" w:rsidP="00E3799F">
            <w:pPr>
              <w:pStyle w:val="ListParagraph"/>
              <w:numPr>
                <w:ilvl w:val="0"/>
                <w:numId w:val="26"/>
              </w:numPr>
              <w:tabs>
                <w:tab w:val="left" w:pos="0"/>
                <w:tab w:val="left" w:pos="742"/>
              </w:tabs>
              <w:autoSpaceDE w:val="0"/>
              <w:autoSpaceDN w:val="0"/>
              <w:adjustRightInd w:val="0"/>
              <w:ind w:left="459" w:hanging="425"/>
              <w:jc w:val="both"/>
              <w:rPr>
                <w:rFonts w:ascii="Calibri" w:hAnsi="Calibri" w:cs="Calibri"/>
                <w:sz w:val="22"/>
                <w:szCs w:val="22"/>
              </w:rPr>
            </w:pPr>
            <w:r w:rsidRPr="00B47026">
              <w:rPr>
                <w:rFonts w:ascii="Calibri" w:hAnsi="Calibri" w:cs="Calibri"/>
                <w:sz w:val="22"/>
                <w:szCs w:val="22"/>
              </w:rPr>
              <w:t>the third parties to whom the operational functions will be outsourced (where available), including the indication of their location and a summary of the outsourcing arrangements in case the third party is located in a third country (where available)</w:t>
            </w:r>
          </w:p>
        </w:tc>
        <w:tc>
          <w:tcPr>
            <w:tcW w:w="1218" w:type="dxa"/>
            <w:tcBorders>
              <w:left w:val="single" w:sz="4" w:space="0" w:color="auto"/>
            </w:tcBorders>
          </w:tcPr>
          <w:p w:rsidR="00B47026" w:rsidRPr="00B47026" w:rsidRDefault="00B47026" w:rsidP="00B47026">
            <w:pPr>
              <w:jc w:val="both"/>
              <w:rPr>
                <w:rFonts w:cs="Calibri"/>
                <w:color w:val="006177"/>
              </w:rPr>
            </w:pPr>
            <w:r w:rsidRPr="00B47026">
              <w:rPr>
                <w:rFonts w:cs="Calibri"/>
                <w:color w:val="006177"/>
              </w:rPr>
              <w:t>[Document Reference]</w:t>
            </w:r>
          </w:p>
        </w:tc>
      </w:tr>
      <w:tr w:rsidR="00B47026" w:rsidRPr="0070679E" w:rsidTr="00B47026">
        <w:trPr>
          <w:trHeight w:val="51"/>
        </w:trPr>
        <w:tc>
          <w:tcPr>
            <w:tcW w:w="856" w:type="dxa"/>
            <w:tcBorders>
              <w:top w:val="nil"/>
              <w:left w:val="nil"/>
              <w:bottom w:val="nil"/>
              <w:right w:val="single" w:sz="4" w:space="0" w:color="auto"/>
            </w:tcBorders>
            <w:shd w:val="clear" w:color="auto" w:fill="FFFFFF" w:themeFill="background1"/>
          </w:tcPr>
          <w:p w:rsidR="00B47026" w:rsidRDefault="00B47026" w:rsidP="00B47026">
            <w:pPr>
              <w:ind w:hanging="103"/>
              <w:jc w:val="both"/>
              <w:rPr>
                <w:rFonts w:cs="Calibri"/>
              </w:rPr>
            </w:pPr>
          </w:p>
        </w:tc>
        <w:tc>
          <w:tcPr>
            <w:tcW w:w="7854" w:type="dxa"/>
            <w:gridSpan w:val="4"/>
            <w:tcBorders>
              <w:left w:val="single" w:sz="4" w:space="0" w:color="auto"/>
            </w:tcBorders>
            <w:vAlign w:val="center"/>
          </w:tcPr>
          <w:p w:rsidR="00B47026" w:rsidRPr="00B47026" w:rsidRDefault="00B47026" w:rsidP="00E3799F">
            <w:pPr>
              <w:pStyle w:val="ListParagraph"/>
              <w:numPr>
                <w:ilvl w:val="0"/>
                <w:numId w:val="26"/>
              </w:numPr>
              <w:tabs>
                <w:tab w:val="left" w:pos="0"/>
                <w:tab w:val="left" w:pos="742"/>
              </w:tabs>
              <w:autoSpaceDE w:val="0"/>
              <w:autoSpaceDN w:val="0"/>
              <w:adjustRightInd w:val="0"/>
              <w:ind w:left="459" w:hanging="425"/>
              <w:jc w:val="both"/>
              <w:rPr>
                <w:rFonts w:ascii="Calibri" w:hAnsi="Calibri" w:cs="Calibri"/>
                <w:sz w:val="22"/>
                <w:szCs w:val="22"/>
              </w:rPr>
            </w:pPr>
            <w:r w:rsidRPr="00B47026">
              <w:rPr>
                <w:rFonts w:ascii="Calibri" w:hAnsi="Calibri" w:cs="Calibri"/>
                <w:sz w:val="22"/>
                <w:szCs w:val="22"/>
              </w:rPr>
              <w:t>the internal arrangements and resources allocated to the control of the outsourced functions</w:t>
            </w:r>
          </w:p>
        </w:tc>
        <w:tc>
          <w:tcPr>
            <w:tcW w:w="1218" w:type="dxa"/>
            <w:tcBorders>
              <w:left w:val="single" w:sz="4" w:space="0" w:color="auto"/>
            </w:tcBorders>
          </w:tcPr>
          <w:p w:rsidR="00B47026" w:rsidRPr="00B47026" w:rsidRDefault="00B47026" w:rsidP="00B47026">
            <w:pPr>
              <w:jc w:val="both"/>
              <w:rPr>
                <w:rFonts w:cs="Calibri"/>
                <w:color w:val="006177"/>
              </w:rPr>
            </w:pPr>
            <w:r w:rsidRPr="00B47026">
              <w:rPr>
                <w:rFonts w:cs="Calibri"/>
                <w:color w:val="006177"/>
              </w:rPr>
              <w:t>[Document Reference]</w:t>
            </w:r>
          </w:p>
        </w:tc>
      </w:tr>
      <w:tr w:rsidR="0002046C" w:rsidRPr="0070679E" w:rsidTr="00B47026">
        <w:trPr>
          <w:trHeight w:val="51"/>
        </w:trPr>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both"/>
              <w:rPr>
                <w:rFonts w:cs="Calibri"/>
              </w:rPr>
            </w:pPr>
          </w:p>
        </w:tc>
        <w:tc>
          <w:tcPr>
            <w:tcW w:w="7854" w:type="dxa"/>
            <w:gridSpan w:val="4"/>
            <w:tcBorders>
              <w:left w:val="single" w:sz="4" w:space="0" w:color="auto"/>
            </w:tcBorders>
            <w:vAlign w:val="center"/>
          </w:tcPr>
          <w:p w:rsidR="0002046C" w:rsidRPr="0002046C" w:rsidRDefault="0002046C" w:rsidP="0002046C">
            <w:pPr>
              <w:pStyle w:val="ListParagraph"/>
              <w:numPr>
                <w:ilvl w:val="0"/>
                <w:numId w:val="26"/>
              </w:numPr>
              <w:tabs>
                <w:tab w:val="left" w:pos="0"/>
                <w:tab w:val="left" w:pos="742"/>
              </w:tabs>
              <w:autoSpaceDE w:val="0"/>
              <w:autoSpaceDN w:val="0"/>
              <w:adjustRightInd w:val="0"/>
              <w:ind w:left="459" w:hanging="425"/>
              <w:jc w:val="both"/>
              <w:rPr>
                <w:rFonts w:ascii="Calibri" w:hAnsi="Calibri" w:cs="Calibri"/>
                <w:sz w:val="22"/>
                <w:szCs w:val="22"/>
              </w:rPr>
            </w:pPr>
            <w:r w:rsidRPr="00415124">
              <w:rPr>
                <w:rFonts w:ascii="Calibri" w:hAnsi="Calibri" w:cs="Calibri"/>
                <w:sz w:val="22"/>
                <w:szCs w:val="22"/>
                <w:lang w:eastAsia="en-GB"/>
              </w:rPr>
              <w:t>the service level agreements in place with the service providers</w:t>
            </w:r>
          </w:p>
        </w:tc>
        <w:tc>
          <w:tcPr>
            <w:tcW w:w="1218" w:type="dxa"/>
            <w:tcBorders>
              <w:left w:val="single" w:sz="4" w:space="0" w:color="auto"/>
            </w:tcBorders>
          </w:tcPr>
          <w:p w:rsidR="0002046C" w:rsidRPr="00B47026" w:rsidRDefault="0002046C" w:rsidP="0002046C">
            <w:pPr>
              <w:jc w:val="both"/>
              <w:rPr>
                <w:rFonts w:cs="Calibri"/>
                <w:color w:val="006177"/>
              </w:rPr>
            </w:pPr>
            <w:r w:rsidRPr="00B47026">
              <w:rPr>
                <w:rFonts w:cs="Calibri"/>
                <w:color w:val="006177"/>
              </w:rPr>
              <w:t>[Document Reference]</w:t>
            </w: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jc w:val="both"/>
              <w:rPr>
                <w:rFonts w:cs="Calibri"/>
                <w:color w:val="006177"/>
              </w:rPr>
            </w:pP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pStyle w:val="Heading2"/>
              <w:outlineLvl w:val="1"/>
            </w:pPr>
            <w:bookmarkStart w:id="30" w:name="_Toc88820740"/>
            <w:r>
              <w:t>4.16 Complaints Handling</w:t>
            </w:r>
            <w:bookmarkEnd w:id="30"/>
            <w:r>
              <w:t xml:space="preserve"> </w:t>
            </w: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right"/>
              <w:rPr>
                <w:rFonts w:cs="Calibri"/>
              </w:rPr>
            </w:pPr>
            <w:r>
              <w:rPr>
                <w:rFonts w:cs="Calibri"/>
              </w:rPr>
              <w:t>4.16.1</w:t>
            </w:r>
          </w:p>
        </w:tc>
        <w:tc>
          <w:tcPr>
            <w:tcW w:w="7854" w:type="dxa"/>
            <w:gridSpan w:val="4"/>
            <w:tcBorders>
              <w:left w:val="single" w:sz="4" w:space="0" w:color="auto"/>
            </w:tcBorders>
            <w:vAlign w:val="center"/>
          </w:tcPr>
          <w:p w:rsidR="0002046C" w:rsidRPr="00F60E39" w:rsidRDefault="0002046C" w:rsidP="00271BA5">
            <w:pPr>
              <w:autoSpaceDE w:val="0"/>
              <w:autoSpaceDN w:val="0"/>
              <w:adjustRightInd w:val="0"/>
              <w:jc w:val="both"/>
              <w:rPr>
                <w:rFonts w:eastAsia="Times New Roman" w:cs="Calibri"/>
                <w:color w:val="000000"/>
                <w:lang w:eastAsia="en-GB"/>
              </w:rPr>
            </w:pPr>
            <w:r w:rsidRPr="003B5734">
              <w:rPr>
                <w:rFonts w:eastAsia="Times New Roman" w:cs="Calibri"/>
                <w:color w:val="000000"/>
                <w:szCs w:val="24"/>
                <w:lang w:eastAsia="en-GB"/>
              </w:rPr>
              <w:t xml:space="preserve">Provide a description of the procedures to handle complaints from clients adopted by the </w:t>
            </w:r>
            <w:r w:rsidR="0069362C">
              <w:rPr>
                <w:rFonts w:eastAsia="Times New Roman" w:cs="Calibri"/>
                <w:color w:val="000000"/>
                <w:szCs w:val="24"/>
                <w:lang w:eastAsia="en-GB"/>
              </w:rPr>
              <w:t>Applicant</w:t>
            </w:r>
            <w:r w:rsidRPr="003B5734">
              <w:rPr>
                <w:rFonts w:eastAsia="Times New Roman" w:cs="Calibri"/>
                <w:color w:val="000000"/>
                <w:szCs w:val="24"/>
                <w:lang w:eastAsia="en-GB"/>
              </w:rPr>
              <w:t>, including the timeframe within which a decision on the complaint will be notified to potential complainants, as provide</w:t>
            </w:r>
            <w:r w:rsidRPr="006215AB">
              <w:rPr>
                <w:rFonts w:eastAsia="Times New Roman" w:cs="Calibri"/>
                <w:color w:val="000000"/>
                <w:szCs w:val="24"/>
                <w:lang w:eastAsia="en-GB"/>
              </w:rPr>
              <w:t xml:space="preserve">d in </w:t>
            </w:r>
            <w:r w:rsidR="004B4FE1" w:rsidRPr="006215AB">
              <w:rPr>
                <w:rFonts w:eastAsia="Times New Roman" w:cs="Calibri"/>
                <w:color w:val="000000"/>
                <w:szCs w:val="24"/>
                <w:lang w:eastAsia="en-GB"/>
              </w:rPr>
              <w:t xml:space="preserve">the </w:t>
            </w:r>
            <w:r w:rsidRPr="006215AB">
              <w:rPr>
                <w:rFonts w:eastAsia="Times New Roman" w:cs="Calibri"/>
                <w:color w:val="000000"/>
                <w:szCs w:val="24"/>
                <w:lang w:eastAsia="en-GB"/>
              </w:rPr>
              <w:t xml:space="preserve">Commission Delegated Regulation (EU) </w:t>
            </w:r>
            <w:r w:rsidR="004B4FE1">
              <w:rPr>
                <w:rFonts w:eastAsia="Times New Roman" w:cs="Calibri"/>
                <w:color w:val="000000"/>
                <w:szCs w:val="24"/>
                <w:lang w:eastAsia="en-GB"/>
              </w:rPr>
              <w:t xml:space="preserve">adopted in accordance with Article 7(5) of Regulation EU 2020/1503 </w:t>
            </w:r>
          </w:p>
        </w:tc>
        <w:tc>
          <w:tcPr>
            <w:tcW w:w="1218" w:type="dxa"/>
            <w:tcBorders>
              <w:left w:val="single" w:sz="4" w:space="0" w:color="auto"/>
            </w:tcBorders>
          </w:tcPr>
          <w:p w:rsidR="0002046C" w:rsidRPr="00F31072" w:rsidRDefault="0002046C" w:rsidP="0002046C">
            <w:pPr>
              <w:jc w:val="both"/>
              <w:rPr>
                <w:rFonts w:cs="Calibri"/>
                <w:color w:val="006177"/>
              </w:rPr>
            </w:pPr>
            <w:r w:rsidRPr="00F31072">
              <w:rPr>
                <w:rFonts w:cs="Calibri"/>
                <w:color w:val="006177"/>
              </w:rPr>
              <w:t>[Document Reference]</w:t>
            </w: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jc w:val="both"/>
              <w:rPr>
                <w:rFonts w:cs="Calibri"/>
                <w:color w:val="006177"/>
              </w:rPr>
            </w:pP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pStyle w:val="Heading2"/>
              <w:outlineLvl w:val="1"/>
            </w:pPr>
            <w:bookmarkStart w:id="31" w:name="_Toc88820741"/>
            <w:r>
              <w:t>4.17 Information on Payment Services</w:t>
            </w:r>
            <w:bookmarkEnd w:id="31"/>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right"/>
              <w:rPr>
                <w:rFonts w:cs="Calibri"/>
              </w:rPr>
            </w:pPr>
            <w:r>
              <w:rPr>
                <w:rFonts w:cs="Calibri"/>
              </w:rPr>
              <w:t>4.17.1</w:t>
            </w:r>
          </w:p>
        </w:tc>
        <w:tc>
          <w:tcPr>
            <w:tcW w:w="7854" w:type="dxa"/>
            <w:gridSpan w:val="4"/>
            <w:tcBorders>
              <w:left w:val="single" w:sz="4" w:space="0" w:color="auto"/>
            </w:tcBorders>
            <w:vAlign w:val="center"/>
          </w:tcPr>
          <w:p w:rsidR="0002046C" w:rsidRPr="00F60E39" w:rsidRDefault="0002046C" w:rsidP="0002046C">
            <w:pPr>
              <w:rPr>
                <w:rFonts w:cs="Calibri"/>
              </w:rPr>
            </w:pPr>
            <w:r>
              <w:rPr>
                <w:rFonts w:cs="Calibri"/>
              </w:rPr>
              <w:t xml:space="preserve">Confirm </w:t>
            </w:r>
            <w:r w:rsidRPr="00F60E39">
              <w:rPr>
                <w:rFonts w:cs="Calibri"/>
              </w:rPr>
              <w:t>whether t</w:t>
            </w:r>
            <w:r>
              <w:rPr>
                <w:rFonts w:cs="Calibri"/>
              </w:rPr>
              <w:t xml:space="preserve">he </w:t>
            </w:r>
            <w:r w:rsidR="0069362C">
              <w:rPr>
                <w:rFonts w:cs="Calibri"/>
              </w:rPr>
              <w:t>Applicant</w:t>
            </w:r>
            <w:r>
              <w:rPr>
                <w:rFonts w:cs="Calibri"/>
              </w:rPr>
              <w:t xml:space="preserve"> intends to provide </w:t>
            </w:r>
            <w:r w:rsidRPr="00F60E39">
              <w:rPr>
                <w:rFonts w:cs="Calibri"/>
              </w:rPr>
              <w:t xml:space="preserve">payment services </w:t>
            </w:r>
          </w:p>
        </w:tc>
        <w:tc>
          <w:tcPr>
            <w:tcW w:w="1218" w:type="dxa"/>
            <w:tcBorders>
              <w:left w:val="single" w:sz="4" w:space="0" w:color="auto"/>
            </w:tcBorders>
          </w:tcPr>
          <w:p w:rsidR="0002046C" w:rsidRPr="00F31072" w:rsidRDefault="0002046C" w:rsidP="0002046C">
            <w:pPr>
              <w:jc w:val="both"/>
              <w:rPr>
                <w:rFonts w:cs="Calibri"/>
                <w:color w:val="006177"/>
              </w:rPr>
            </w:pPr>
            <w:r w:rsidRPr="00F31072">
              <w:rPr>
                <w:rFonts w:cs="Calibri"/>
                <w:color w:val="006177"/>
              </w:rPr>
              <w:t>[</w:t>
            </w:r>
            <w:r>
              <w:rPr>
                <w:rFonts w:cs="Calibri"/>
                <w:color w:val="006177"/>
              </w:rPr>
              <w:t>Yes / No</w:t>
            </w:r>
            <w:r w:rsidRPr="00F31072">
              <w:rPr>
                <w:rFonts w:cs="Calibri"/>
                <w:color w:val="006177"/>
              </w:rPr>
              <w:t>]</w:t>
            </w: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right"/>
              <w:rPr>
                <w:rFonts w:cs="Calibri"/>
              </w:rPr>
            </w:pPr>
            <w:r>
              <w:rPr>
                <w:rFonts w:cs="Calibri"/>
              </w:rPr>
              <w:t>4.17.2</w:t>
            </w:r>
          </w:p>
        </w:tc>
        <w:tc>
          <w:tcPr>
            <w:tcW w:w="7854" w:type="dxa"/>
            <w:gridSpan w:val="4"/>
            <w:tcBorders>
              <w:left w:val="single" w:sz="4" w:space="0" w:color="auto"/>
            </w:tcBorders>
            <w:vAlign w:val="center"/>
          </w:tcPr>
          <w:p w:rsidR="0002046C" w:rsidRPr="00F60E39" w:rsidRDefault="0002046C" w:rsidP="00FC7C92">
            <w:pPr>
              <w:autoSpaceDE w:val="0"/>
              <w:autoSpaceDN w:val="0"/>
              <w:adjustRightInd w:val="0"/>
              <w:jc w:val="both"/>
              <w:rPr>
                <w:rFonts w:eastAsia="Times New Roman" w:cs="Calibri"/>
                <w:color w:val="000000"/>
                <w:lang w:eastAsia="en-GB"/>
              </w:rPr>
            </w:pPr>
            <w:r w:rsidRPr="00F60E39">
              <w:rPr>
                <w:rFonts w:eastAsia="Times New Roman" w:cs="Calibri"/>
                <w:noProof/>
                <w:color w:val="000000"/>
                <w:lang w:eastAsia="en-IE"/>
              </w:rPr>
              <mc:AlternateContent>
                <mc:Choice Requires="wpi">
                  <w:drawing>
                    <wp:anchor distT="0" distB="0" distL="114300" distR="114300" simplePos="0" relativeHeight="251671552" behindDoc="0" locked="0" layoutInCell="1" allowOverlap="1" wp14:anchorId="6921FA99" wp14:editId="5797AC9A">
                      <wp:simplePos x="0" y="0"/>
                      <wp:positionH relativeFrom="column">
                        <wp:posOffset>4085781</wp:posOffset>
                      </wp:positionH>
                      <wp:positionV relativeFrom="paragraph">
                        <wp:posOffset>586991</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type w14:anchorId="5BD146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21.35pt;margin-top:45.85pt;width:.7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">
                      <v:imagedata r:id="rId26" o:title=""/>
                    </v:shape>
                  </w:pict>
                </mc:Fallback>
              </mc:AlternateContent>
            </w:r>
            <w:r w:rsidRPr="00F60E39">
              <w:rPr>
                <w:rFonts w:eastAsia="Times New Roman" w:cs="Calibri"/>
                <w:noProof/>
                <w:color w:val="000000"/>
                <w:lang w:eastAsia="en-IE"/>
              </w:rPr>
              <mc:AlternateContent>
                <mc:Choice Requires="wpi">
                  <w:drawing>
                    <wp:anchor distT="0" distB="0" distL="114300" distR="114300" simplePos="0" relativeHeight="251670528" behindDoc="0" locked="0" layoutInCell="1" allowOverlap="1" wp14:anchorId="70C574CC" wp14:editId="621EA2AE">
                      <wp:simplePos x="0" y="0"/>
                      <wp:positionH relativeFrom="column">
                        <wp:posOffset>4944381</wp:posOffset>
                      </wp:positionH>
                      <wp:positionV relativeFrom="paragraph">
                        <wp:posOffset>634871</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528587C4" id="Ink 2" o:spid="_x0000_s1026" type="#_x0000_t75" style="position:absolute;margin-left:388.95pt;margin-top:49.65pt;width:.7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">
                      <v:imagedata r:id="rId26" o:title=""/>
                    </v:shape>
                  </w:pict>
                </mc:Fallback>
              </mc:AlternateContent>
            </w:r>
            <w:r>
              <w:rPr>
                <w:rFonts w:eastAsia="Times New Roman" w:cs="Calibri"/>
                <w:color w:val="000000"/>
                <w:lang w:eastAsia="en-GB"/>
              </w:rPr>
              <w:t>If “Yes” to question 4.17.1 above, confirm</w:t>
            </w:r>
            <w:r w:rsidRPr="00F60E39">
              <w:rPr>
                <w:rFonts w:eastAsia="Times New Roman" w:cs="Calibri"/>
                <w:color w:val="000000"/>
                <w:lang w:eastAsia="en-GB"/>
              </w:rPr>
              <w:t xml:space="preserve"> whether the payment services will be provided by </w:t>
            </w:r>
            <w:r>
              <w:rPr>
                <w:rFonts w:eastAsia="Times New Roman" w:cs="Calibri"/>
                <w:color w:val="000000"/>
                <w:lang w:eastAsia="en-GB"/>
              </w:rPr>
              <w:t>the following means:</w:t>
            </w:r>
          </w:p>
        </w:tc>
        <w:tc>
          <w:tcPr>
            <w:tcW w:w="1218" w:type="dxa"/>
            <w:tcBorders>
              <w:left w:val="single" w:sz="4" w:space="0" w:color="auto"/>
            </w:tcBorders>
          </w:tcPr>
          <w:p w:rsidR="0002046C" w:rsidRPr="00F31072" w:rsidRDefault="0002046C" w:rsidP="0002046C">
            <w:pPr>
              <w:jc w:val="both"/>
              <w:rPr>
                <w:rFonts w:cs="Calibri"/>
                <w:color w:val="006177"/>
              </w:rPr>
            </w:pP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both"/>
              <w:rPr>
                <w:rFonts w:cs="Calibri"/>
              </w:rPr>
            </w:pPr>
          </w:p>
        </w:tc>
        <w:tc>
          <w:tcPr>
            <w:tcW w:w="7854" w:type="dxa"/>
            <w:gridSpan w:val="4"/>
            <w:tcBorders>
              <w:left w:val="single" w:sz="4" w:space="0" w:color="auto"/>
            </w:tcBorders>
            <w:vAlign w:val="center"/>
          </w:tcPr>
          <w:p w:rsidR="0002046C" w:rsidRPr="00B47026" w:rsidRDefault="0002046C" w:rsidP="0002046C">
            <w:pPr>
              <w:pStyle w:val="ListParagraph"/>
              <w:numPr>
                <w:ilvl w:val="0"/>
                <w:numId w:val="27"/>
              </w:numPr>
              <w:autoSpaceDE w:val="0"/>
              <w:autoSpaceDN w:val="0"/>
              <w:adjustRightInd w:val="0"/>
              <w:ind w:left="601" w:hanging="426"/>
              <w:rPr>
                <w:rFonts w:ascii="Calibri" w:hAnsi="Calibri" w:cs="Calibri"/>
                <w:color w:val="000000"/>
                <w:sz w:val="22"/>
                <w:szCs w:val="22"/>
                <w:lang w:eastAsia="en-GB"/>
              </w:rPr>
            </w:pPr>
            <w:r w:rsidRPr="00B47026">
              <w:rPr>
                <w:rFonts w:ascii="Calibri" w:hAnsi="Calibri" w:cs="Calibri"/>
                <w:color w:val="000000"/>
                <w:sz w:val="22"/>
                <w:szCs w:val="22"/>
                <w:lang w:eastAsia="en-GB"/>
              </w:rPr>
              <w:t xml:space="preserve">the </w:t>
            </w:r>
            <w:r w:rsidR="0069362C">
              <w:rPr>
                <w:rFonts w:ascii="Calibri" w:hAnsi="Calibri" w:cs="Calibri"/>
                <w:color w:val="000000"/>
                <w:sz w:val="22"/>
                <w:szCs w:val="22"/>
                <w:lang w:eastAsia="en-GB"/>
              </w:rPr>
              <w:t>Applicant</w:t>
            </w:r>
            <w:r w:rsidRPr="00B47026">
              <w:rPr>
                <w:rFonts w:ascii="Calibri" w:hAnsi="Calibri" w:cs="Calibri"/>
                <w:color w:val="000000"/>
                <w:sz w:val="22"/>
                <w:szCs w:val="22"/>
                <w:lang w:eastAsia="en-GB"/>
              </w:rPr>
              <w:t xml:space="preserve"> itself </w:t>
            </w:r>
          </w:p>
        </w:tc>
        <w:tc>
          <w:tcPr>
            <w:tcW w:w="1218" w:type="dxa"/>
            <w:tcBorders>
              <w:left w:val="single" w:sz="4" w:space="0" w:color="auto"/>
            </w:tcBorders>
          </w:tcPr>
          <w:p w:rsidR="0002046C" w:rsidRPr="00F31072" w:rsidRDefault="0002046C" w:rsidP="0002046C">
            <w:pPr>
              <w:jc w:val="both"/>
              <w:rPr>
                <w:rFonts w:cs="Calibri"/>
                <w:color w:val="006177"/>
              </w:rPr>
            </w:pPr>
            <w:r w:rsidRPr="00F31072">
              <w:rPr>
                <w:rFonts w:cs="Calibri"/>
                <w:color w:val="006177"/>
              </w:rPr>
              <w:t>[</w:t>
            </w:r>
            <w:r>
              <w:rPr>
                <w:rFonts w:cs="Calibri"/>
                <w:color w:val="006177"/>
              </w:rPr>
              <w:t>Yes / No</w:t>
            </w:r>
            <w:r w:rsidRPr="00F31072">
              <w:rPr>
                <w:rFonts w:cs="Calibri"/>
                <w:color w:val="006177"/>
              </w:rPr>
              <w:t>]</w:t>
            </w: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both"/>
              <w:rPr>
                <w:rFonts w:cs="Calibri"/>
              </w:rPr>
            </w:pPr>
          </w:p>
        </w:tc>
        <w:tc>
          <w:tcPr>
            <w:tcW w:w="7854" w:type="dxa"/>
            <w:gridSpan w:val="4"/>
            <w:tcBorders>
              <w:left w:val="single" w:sz="4" w:space="0" w:color="auto"/>
            </w:tcBorders>
            <w:vAlign w:val="center"/>
          </w:tcPr>
          <w:p w:rsidR="0002046C" w:rsidRPr="00B47026" w:rsidRDefault="0002046C" w:rsidP="0002046C">
            <w:pPr>
              <w:pStyle w:val="ListParagraph"/>
              <w:numPr>
                <w:ilvl w:val="0"/>
                <w:numId w:val="27"/>
              </w:numPr>
              <w:autoSpaceDE w:val="0"/>
              <w:autoSpaceDN w:val="0"/>
              <w:adjustRightInd w:val="0"/>
              <w:ind w:left="601" w:hanging="426"/>
              <w:rPr>
                <w:rFonts w:ascii="Calibri" w:hAnsi="Calibri" w:cs="Calibri"/>
                <w:color w:val="000000"/>
                <w:sz w:val="22"/>
                <w:szCs w:val="22"/>
                <w:lang w:eastAsia="en-GB"/>
              </w:rPr>
            </w:pPr>
            <w:r w:rsidRPr="00B47026">
              <w:rPr>
                <w:rFonts w:ascii="Calibri" w:hAnsi="Calibri" w:cs="Calibri"/>
                <w:color w:val="000000"/>
                <w:sz w:val="22"/>
                <w:szCs w:val="22"/>
                <w:lang w:eastAsia="en-GB"/>
              </w:rPr>
              <w:t xml:space="preserve">an authorised third party </w:t>
            </w:r>
          </w:p>
        </w:tc>
        <w:tc>
          <w:tcPr>
            <w:tcW w:w="1218" w:type="dxa"/>
            <w:tcBorders>
              <w:left w:val="single" w:sz="4" w:space="0" w:color="auto"/>
            </w:tcBorders>
          </w:tcPr>
          <w:p w:rsidR="0002046C" w:rsidRPr="00F31072" w:rsidRDefault="0002046C" w:rsidP="0002046C">
            <w:pPr>
              <w:jc w:val="both"/>
              <w:rPr>
                <w:rFonts w:cs="Calibri"/>
                <w:color w:val="006177"/>
              </w:rPr>
            </w:pPr>
            <w:r w:rsidRPr="00CB037B">
              <w:rPr>
                <w:rFonts w:cs="Calibri"/>
                <w:color w:val="006177"/>
              </w:rPr>
              <w:t>[Yes / No</w:t>
            </w:r>
            <w:r>
              <w:rPr>
                <w:rFonts w:cs="Calibri"/>
                <w:color w:val="006177"/>
              </w:rPr>
              <w:t>]</w:t>
            </w: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both"/>
              <w:rPr>
                <w:rFonts w:cs="Calibri"/>
              </w:rPr>
            </w:pPr>
          </w:p>
        </w:tc>
        <w:tc>
          <w:tcPr>
            <w:tcW w:w="7854" w:type="dxa"/>
            <w:gridSpan w:val="4"/>
            <w:tcBorders>
              <w:left w:val="single" w:sz="4" w:space="0" w:color="auto"/>
            </w:tcBorders>
            <w:vAlign w:val="center"/>
          </w:tcPr>
          <w:p w:rsidR="0002046C" w:rsidRPr="00341447" w:rsidRDefault="0002046C" w:rsidP="00271BA5">
            <w:pPr>
              <w:pStyle w:val="ListParagraph"/>
              <w:numPr>
                <w:ilvl w:val="0"/>
                <w:numId w:val="27"/>
              </w:numPr>
              <w:autoSpaceDE w:val="0"/>
              <w:autoSpaceDN w:val="0"/>
              <w:adjustRightInd w:val="0"/>
              <w:ind w:left="601" w:hanging="426"/>
              <w:jc w:val="both"/>
              <w:rPr>
                <w:rFonts w:ascii="Calibri" w:hAnsi="Calibri" w:cs="Calibri"/>
                <w:color w:val="000000"/>
                <w:sz w:val="22"/>
                <w:szCs w:val="22"/>
                <w:lang w:eastAsia="en-GB"/>
              </w:rPr>
            </w:pPr>
            <w:r>
              <w:rPr>
                <w:rFonts w:ascii="Calibri" w:hAnsi="Calibri" w:cs="Calibri"/>
                <w:sz w:val="22"/>
                <w:szCs w:val="22"/>
              </w:rPr>
              <w:t>t</w:t>
            </w:r>
            <w:r w:rsidRPr="00B47026">
              <w:rPr>
                <w:rFonts w:ascii="Calibri" w:hAnsi="Calibri" w:cs="Calibri"/>
                <w:sz w:val="22"/>
                <w:szCs w:val="22"/>
              </w:rPr>
              <w:t>hrough arrangement in accordance with Article 10(5) of Regulation (EU) 2020/1503</w:t>
            </w:r>
          </w:p>
        </w:tc>
        <w:tc>
          <w:tcPr>
            <w:tcW w:w="1218" w:type="dxa"/>
            <w:tcBorders>
              <w:left w:val="single" w:sz="4" w:space="0" w:color="auto"/>
            </w:tcBorders>
          </w:tcPr>
          <w:p w:rsidR="0002046C" w:rsidRPr="00F31072" w:rsidRDefault="0002046C" w:rsidP="0002046C">
            <w:pPr>
              <w:jc w:val="both"/>
              <w:rPr>
                <w:rFonts w:cs="Calibri"/>
                <w:color w:val="006177"/>
              </w:rPr>
            </w:pPr>
            <w:r w:rsidRPr="00CB037B">
              <w:rPr>
                <w:rFonts w:cs="Calibri"/>
                <w:color w:val="006177"/>
              </w:rPr>
              <w:t>[Yes / No</w:t>
            </w:r>
            <w:r>
              <w:rPr>
                <w:rFonts w:cs="Calibri"/>
                <w:color w:val="006177"/>
              </w:rPr>
              <w:t>]</w:t>
            </w: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right"/>
              <w:rPr>
                <w:rFonts w:cs="Calibri"/>
              </w:rPr>
            </w:pPr>
            <w:r>
              <w:rPr>
                <w:rFonts w:cs="Calibri"/>
              </w:rPr>
              <w:t>4.17.3</w:t>
            </w:r>
          </w:p>
        </w:tc>
        <w:tc>
          <w:tcPr>
            <w:tcW w:w="7854" w:type="dxa"/>
            <w:gridSpan w:val="4"/>
            <w:tcBorders>
              <w:left w:val="single" w:sz="4" w:space="0" w:color="auto"/>
            </w:tcBorders>
            <w:vAlign w:val="center"/>
          </w:tcPr>
          <w:p w:rsidR="0002046C" w:rsidRPr="00FC7C92" w:rsidRDefault="0002046C" w:rsidP="00271BA5">
            <w:pPr>
              <w:autoSpaceDE w:val="0"/>
              <w:autoSpaceDN w:val="0"/>
              <w:adjustRightInd w:val="0"/>
              <w:jc w:val="both"/>
              <w:rPr>
                <w:rFonts w:cs="Calibri"/>
              </w:rPr>
            </w:pPr>
            <w:r w:rsidRPr="00FC7C92">
              <w:rPr>
                <w:rFonts w:cs="Calibri"/>
              </w:rPr>
              <w:t xml:space="preserve">If “Yes” to question </w:t>
            </w:r>
            <w:r w:rsidRPr="009436A0">
              <w:rPr>
                <w:rFonts w:cs="Calibri"/>
              </w:rPr>
              <w:t xml:space="preserve">4.17.2 (a) above, provide </w:t>
            </w:r>
            <w:r w:rsidR="00FC7C92" w:rsidRPr="003A7D20">
              <w:rPr>
                <w:rFonts w:eastAsia="Times New Roman" w:cs="Calibri"/>
                <w:color w:val="000000"/>
                <w:lang w:eastAsia="en-GB"/>
              </w:rPr>
              <w:t>information on the relevant authorisation as payment service provider in acco</w:t>
            </w:r>
            <w:r w:rsidR="00E76A2F">
              <w:rPr>
                <w:rFonts w:eastAsia="Times New Roman" w:cs="Calibri"/>
                <w:color w:val="000000"/>
                <w:lang w:eastAsia="en-GB"/>
              </w:rPr>
              <w:t>rdance with Directive 2015/2366</w:t>
            </w:r>
          </w:p>
        </w:tc>
        <w:tc>
          <w:tcPr>
            <w:tcW w:w="1218" w:type="dxa"/>
            <w:tcBorders>
              <w:left w:val="single" w:sz="4" w:space="0" w:color="auto"/>
            </w:tcBorders>
          </w:tcPr>
          <w:p w:rsidR="0002046C" w:rsidRPr="00CB037B" w:rsidRDefault="0002046C" w:rsidP="0002046C">
            <w:pPr>
              <w:jc w:val="both"/>
              <w:rPr>
                <w:rFonts w:cs="Calibri"/>
                <w:color w:val="006177"/>
              </w:rPr>
            </w:pPr>
            <w:r w:rsidRPr="00F31072">
              <w:rPr>
                <w:rFonts w:cs="Calibri"/>
                <w:color w:val="006177"/>
              </w:rPr>
              <w:t>[Document Reference]</w:t>
            </w:r>
          </w:p>
        </w:tc>
      </w:tr>
      <w:tr w:rsidR="00FC7C92" w:rsidRPr="0070679E" w:rsidTr="00BD3236">
        <w:tc>
          <w:tcPr>
            <w:tcW w:w="856" w:type="dxa"/>
            <w:tcBorders>
              <w:top w:val="nil"/>
              <w:left w:val="nil"/>
              <w:bottom w:val="nil"/>
              <w:right w:val="single" w:sz="4" w:space="0" w:color="auto"/>
            </w:tcBorders>
            <w:shd w:val="clear" w:color="auto" w:fill="FFFFFF" w:themeFill="background1"/>
          </w:tcPr>
          <w:p w:rsidR="00FC7C92" w:rsidRDefault="00FC7C92" w:rsidP="0002046C">
            <w:pPr>
              <w:ind w:hanging="103"/>
              <w:jc w:val="right"/>
              <w:rPr>
                <w:rFonts w:cs="Calibri"/>
              </w:rPr>
            </w:pPr>
            <w:r>
              <w:rPr>
                <w:rFonts w:cs="Calibri"/>
              </w:rPr>
              <w:t>4.17.4</w:t>
            </w:r>
          </w:p>
        </w:tc>
        <w:tc>
          <w:tcPr>
            <w:tcW w:w="7854" w:type="dxa"/>
            <w:gridSpan w:val="4"/>
            <w:tcBorders>
              <w:left w:val="single" w:sz="4" w:space="0" w:color="auto"/>
            </w:tcBorders>
            <w:vAlign w:val="center"/>
          </w:tcPr>
          <w:p w:rsidR="00FC7C92" w:rsidRPr="00FC7C92" w:rsidRDefault="00FC7C92" w:rsidP="00AE24AF">
            <w:pPr>
              <w:autoSpaceDE w:val="0"/>
              <w:autoSpaceDN w:val="0"/>
              <w:adjustRightInd w:val="0"/>
              <w:jc w:val="both"/>
              <w:rPr>
                <w:rFonts w:cs="Calibri"/>
              </w:rPr>
            </w:pPr>
            <w:r w:rsidRPr="00FC7C92">
              <w:rPr>
                <w:rFonts w:cs="Calibri"/>
              </w:rPr>
              <w:t>If “Yes” to question 4.1</w:t>
            </w:r>
            <w:r w:rsidRPr="009436A0">
              <w:rPr>
                <w:rFonts w:cs="Calibri"/>
              </w:rPr>
              <w:t xml:space="preserve">7.2 (b) above, </w:t>
            </w:r>
            <w:r w:rsidRPr="003A7D20">
              <w:rPr>
                <w:rFonts w:eastAsia="Times New Roman" w:cs="Calibri"/>
                <w:color w:val="000000"/>
                <w:lang w:eastAsia="en-GB"/>
              </w:rPr>
              <w:t xml:space="preserve">indicate the name of the third party and the </w:t>
            </w:r>
            <w:r w:rsidR="0069362C">
              <w:rPr>
                <w:rFonts w:eastAsia="Times New Roman" w:cs="Calibri"/>
                <w:color w:val="000000"/>
                <w:lang w:eastAsia="en-GB"/>
              </w:rPr>
              <w:t>Applicant</w:t>
            </w:r>
            <w:r w:rsidRPr="003A7D20">
              <w:rPr>
                <w:rFonts w:eastAsia="Times New Roman" w:cs="Calibri"/>
                <w:color w:val="000000"/>
                <w:lang w:eastAsia="en-GB"/>
              </w:rPr>
              <w:t xml:space="preserve"> shall submit a copy of the preliminary agreement with the third party</w:t>
            </w:r>
          </w:p>
        </w:tc>
        <w:tc>
          <w:tcPr>
            <w:tcW w:w="1218" w:type="dxa"/>
            <w:tcBorders>
              <w:left w:val="single" w:sz="4" w:space="0" w:color="auto"/>
            </w:tcBorders>
          </w:tcPr>
          <w:p w:rsidR="00FC7C92" w:rsidRPr="00F31072" w:rsidRDefault="00FC7C92" w:rsidP="0002046C">
            <w:pPr>
              <w:jc w:val="both"/>
              <w:rPr>
                <w:rFonts w:cs="Calibri"/>
                <w:color w:val="006177"/>
              </w:rPr>
            </w:pPr>
            <w:r w:rsidRPr="00F31072">
              <w:rPr>
                <w:rFonts w:cs="Calibri"/>
                <w:color w:val="006177"/>
              </w:rPr>
              <w:t>[Document Reference]</w:t>
            </w:r>
          </w:p>
        </w:tc>
      </w:tr>
      <w:tr w:rsidR="00FC7C92" w:rsidRPr="0070679E" w:rsidTr="00BD3236">
        <w:tc>
          <w:tcPr>
            <w:tcW w:w="856" w:type="dxa"/>
            <w:tcBorders>
              <w:top w:val="nil"/>
              <w:left w:val="nil"/>
              <w:bottom w:val="nil"/>
              <w:right w:val="single" w:sz="4" w:space="0" w:color="auto"/>
            </w:tcBorders>
            <w:shd w:val="clear" w:color="auto" w:fill="FFFFFF" w:themeFill="background1"/>
          </w:tcPr>
          <w:p w:rsidR="00FC7C92" w:rsidRDefault="00FC7C92" w:rsidP="0002046C">
            <w:pPr>
              <w:ind w:hanging="103"/>
              <w:jc w:val="right"/>
              <w:rPr>
                <w:rFonts w:cs="Calibri"/>
              </w:rPr>
            </w:pPr>
            <w:r>
              <w:rPr>
                <w:rFonts w:cs="Calibri"/>
              </w:rPr>
              <w:t>4.17.5</w:t>
            </w:r>
          </w:p>
        </w:tc>
        <w:tc>
          <w:tcPr>
            <w:tcW w:w="7854" w:type="dxa"/>
            <w:gridSpan w:val="4"/>
            <w:tcBorders>
              <w:left w:val="single" w:sz="4" w:space="0" w:color="auto"/>
            </w:tcBorders>
            <w:vAlign w:val="center"/>
          </w:tcPr>
          <w:p w:rsidR="00FC7C92" w:rsidRPr="00FC7C92" w:rsidRDefault="00FC7C92" w:rsidP="00AE24AF">
            <w:pPr>
              <w:autoSpaceDE w:val="0"/>
              <w:autoSpaceDN w:val="0"/>
              <w:adjustRightInd w:val="0"/>
              <w:jc w:val="both"/>
              <w:rPr>
                <w:rFonts w:cs="Calibri"/>
              </w:rPr>
            </w:pPr>
            <w:r w:rsidRPr="00FC7C92">
              <w:rPr>
                <w:rFonts w:cs="Calibri"/>
              </w:rPr>
              <w:t>If “Yes” to question 4.1</w:t>
            </w:r>
            <w:r w:rsidRPr="009436A0">
              <w:rPr>
                <w:rFonts w:cs="Calibri"/>
              </w:rPr>
              <w:t>7.2 (c) above, provide a description of such arrangements</w:t>
            </w:r>
          </w:p>
        </w:tc>
        <w:tc>
          <w:tcPr>
            <w:tcW w:w="1218" w:type="dxa"/>
            <w:tcBorders>
              <w:left w:val="single" w:sz="4" w:space="0" w:color="auto"/>
            </w:tcBorders>
          </w:tcPr>
          <w:p w:rsidR="00FC7C92" w:rsidRPr="00F31072" w:rsidRDefault="00FC7C92" w:rsidP="0002046C">
            <w:pPr>
              <w:jc w:val="both"/>
              <w:rPr>
                <w:rFonts w:cs="Calibri"/>
                <w:color w:val="006177"/>
              </w:rPr>
            </w:pPr>
            <w:r w:rsidRPr="00F31072">
              <w:rPr>
                <w:rFonts w:cs="Calibri"/>
                <w:color w:val="006177"/>
              </w:rPr>
              <w:t>[Document Reference]</w:t>
            </w:r>
          </w:p>
        </w:tc>
      </w:tr>
      <w:tr w:rsidR="005A0629" w:rsidRPr="0070679E" w:rsidTr="00BD3236">
        <w:tc>
          <w:tcPr>
            <w:tcW w:w="856" w:type="dxa"/>
            <w:tcBorders>
              <w:top w:val="nil"/>
              <w:left w:val="nil"/>
              <w:bottom w:val="nil"/>
              <w:right w:val="single" w:sz="4" w:space="0" w:color="auto"/>
            </w:tcBorders>
            <w:shd w:val="clear" w:color="auto" w:fill="FFFFFF" w:themeFill="background1"/>
          </w:tcPr>
          <w:p w:rsidR="005A0629" w:rsidRDefault="005A0629" w:rsidP="0002046C">
            <w:pPr>
              <w:ind w:hanging="103"/>
              <w:jc w:val="right"/>
              <w:rPr>
                <w:rFonts w:cs="Calibri"/>
              </w:rPr>
            </w:pPr>
            <w:r>
              <w:rPr>
                <w:rFonts w:cs="Calibri"/>
              </w:rPr>
              <w:t>4.17.6</w:t>
            </w:r>
          </w:p>
        </w:tc>
        <w:tc>
          <w:tcPr>
            <w:tcW w:w="7854" w:type="dxa"/>
            <w:gridSpan w:val="4"/>
            <w:tcBorders>
              <w:left w:val="single" w:sz="4" w:space="0" w:color="auto"/>
            </w:tcBorders>
            <w:vAlign w:val="center"/>
          </w:tcPr>
          <w:p w:rsidR="005A0629" w:rsidRPr="00FC7C92" w:rsidRDefault="005A0629" w:rsidP="00FC7C92">
            <w:pPr>
              <w:autoSpaceDE w:val="0"/>
              <w:autoSpaceDN w:val="0"/>
              <w:adjustRightInd w:val="0"/>
              <w:jc w:val="both"/>
              <w:rPr>
                <w:rFonts w:cs="Calibri"/>
              </w:rPr>
            </w:pPr>
            <w:r>
              <w:rPr>
                <w:rFonts w:cs="Calibri"/>
              </w:rPr>
              <w:t>Provide a description of the procedures and systems established by which the funds from the investors will be sent to the project owner and by which the investors will receive the remuneration of the capital invested</w:t>
            </w:r>
          </w:p>
        </w:tc>
        <w:tc>
          <w:tcPr>
            <w:tcW w:w="1218" w:type="dxa"/>
            <w:tcBorders>
              <w:left w:val="single" w:sz="4" w:space="0" w:color="auto"/>
            </w:tcBorders>
          </w:tcPr>
          <w:p w:rsidR="005A0629" w:rsidRPr="00F31072" w:rsidRDefault="002035E5" w:rsidP="0002046C">
            <w:pPr>
              <w:jc w:val="both"/>
              <w:rPr>
                <w:rFonts w:cs="Calibri"/>
                <w:color w:val="006177"/>
              </w:rPr>
            </w:pPr>
            <w:r w:rsidRPr="00F31072">
              <w:rPr>
                <w:rFonts w:cs="Calibri"/>
                <w:color w:val="006177"/>
              </w:rPr>
              <w:t>[Document Reference]</w:t>
            </w: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jc w:val="both"/>
              <w:rPr>
                <w:rFonts w:cs="Calibri"/>
                <w:color w:val="006177"/>
              </w:rPr>
            </w:pP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pStyle w:val="Heading2"/>
              <w:outlineLvl w:val="1"/>
            </w:pPr>
            <w:bookmarkStart w:id="32" w:name="_Toc88820742"/>
            <w:r>
              <w:lastRenderedPageBreak/>
              <w:t>4.18 Key Investor Information Sheet Procedures</w:t>
            </w:r>
            <w:bookmarkEnd w:id="32"/>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right"/>
              <w:rPr>
                <w:rFonts w:cs="Calibri"/>
              </w:rPr>
            </w:pPr>
            <w:r>
              <w:rPr>
                <w:rFonts w:cs="Calibri"/>
              </w:rPr>
              <w:t>4.18.1</w:t>
            </w:r>
          </w:p>
        </w:tc>
        <w:tc>
          <w:tcPr>
            <w:tcW w:w="7854" w:type="dxa"/>
            <w:gridSpan w:val="4"/>
            <w:tcBorders>
              <w:left w:val="single" w:sz="4" w:space="0" w:color="auto"/>
            </w:tcBorders>
            <w:vAlign w:val="center"/>
          </w:tcPr>
          <w:p w:rsidR="0002046C" w:rsidRPr="006923A0" w:rsidRDefault="0002046C" w:rsidP="005824AB">
            <w:pPr>
              <w:pStyle w:val="CommentText"/>
              <w:jc w:val="both"/>
              <w:rPr>
                <w:rFonts w:eastAsia="Times New Roman" w:cs="Calibri"/>
                <w:color w:val="000000"/>
                <w:sz w:val="22"/>
                <w:szCs w:val="22"/>
                <w:lang w:eastAsia="en-GB"/>
              </w:rPr>
            </w:pPr>
            <w:r>
              <w:rPr>
                <w:rFonts w:cs="Calibri"/>
                <w:sz w:val="22"/>
                <w:szCs w:val="22"/>
              </w:rPr>
              <w:t>P</w:t>
            </w:r>
            <w:r w:rsidRPr="006923A0">
              <w:rPr>
                <w:rFonts w:cs="Calibri"/>
                <w:sz w:val="22"/>
                <w:szCs w:val="22"/>
              </w:rPr>
              <w:t>rovide a description of the procedures adopted to verify the completeness, correctness and clarity of the information contained in the key investment information sheet</w:t>
            </w:r>
          </w:p>
        </w:tc>
        <w:tc>
          <w:tcPr>
            <w:tcW w:w="1218" w:type="dxa"/>
            <w:tcBorders>
              <w:left w:val="single" w:sz="4" w:space="0" w:color="auto"/>
            </w:tcBorders>
          </w:tcPr>
          <w:p w:rsidR="0002046C" w:rsidRPr="00F31072" w:rsidRDefault="0002046C" w:rsidP="0002046C">
            <w:pPr>
              <w:jc w:val="both"/>
              <w:rPr>
                <w:rFonts w:cs="Calibri"/>
                <w:color w:val="006177"/>
              </w:rPr>
            </w:pPr>
            <w:r w:rsidRPr="00F31072">
              <w:rPr>
                <w:rFonts w:cs="Calibri"/>
                <w:color w:val="006177"/>
              </w:rPr>
              <w:t>[Document Reference]</w:t>
            </w: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jc w:val="both"/>
              <w:rPr>
                <w:rFonts w:cs="Calibri"/>
                <w:color w:val="006177"/>
              </w:rPr>
            </w:pPr>
          </w:p>
        </w:tc>
      </w:tr>
      <w:tr w:rsidR="0002046C" w:rsidRPr="0070679E" w:rsidTr="00757753">
        <w:tc>
          <w:tcPr>
            <w:tcW w:w="9928" w:type="dxa"/>
            <w:gridSpan w:val="6"/>
            <w:tcBorders>
              <w:top w:val="nil"/>
              <w:left w:val="nil"/>
              <w:bottom w:val="nil"/>
            </w:tcBorders>
            <w:shd w:val="clear" w:color="auto" w:fill="FFFFFF" w:themeFill="background1"/>
          </w:tcPr>
          <w:p w:rsidR="0002046C" w:rsidRPr="00F31072" w:rsidRDefault="0002046C" w:rsidP="0002046C">
            <w:pPr>
              <w:pStyle w:val="Heading2"/>
              <w:outlineLvl w:val="1"/>
            </w:pPr>
            <w:bookmarkStart w:id="33" w:name="_Toc88820743"/>
            <w:r>
              <w:t>4.19 Non-Sophisticated Investor Limits</w:t>
            </w:r>
            <w:bookmarkEnd w:id="33"/>
            <w:r>
              <w:t xml:space="preserve"> </w:t>
            </w:r>
          </w:p>
        </w:tc>
      </w:tr>
      <w:tr w:rsidR="0002046C" w:rsidRPr="0070679E" w:rsidTr="00757753">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right"/>
              <w:rPr>
                <w:rFonts w:cs="Calibri"/>
              </w:rPr>
            </w:pPr>
            <w:r>
              <w:rPr>
                <w:rFonts w:cs="Calibri"/>
              </w:rPr>
              <w:t>4.19.1</w:t>
            </w:r>
          </w:p>
        </w:tc>
        <w:tc>
          <w:tcPr>
            <w:tcW w:w="9072" w:type="dxa"/>
            <w:gridSpan w:val="5"/>
            <w:tcBorders>
              <w:left w:val="single" w:sz="4" w:space="0" w:color="auto"/>
            </w:tcBorders>
            <w:vAlign w:val="center"/>
          </w:tcPr>
          <w:p w:rsidR="0002046C" w:rsidRPr="00AA3EE7" w:rsidRDefault="0002046C" w:rsidP="0002046C">
            <w:pPr>
              <w:jc w:val="both"/>
              <w:rPr>
                <w:rFonts w:cs="Calibri"/>
                <w:color w:val="006177"/>
              </w:rPr>
            </w:pPr>
            <w:r w:rsidRPr="00AA3EE7">
              <w:rPr>
                <w:rFonts w:eastAsia="Times New Roman" w:cs="Calibri"/>
                <w:lang w:eastAsia="en-GB"/>
              </w:rPr>
              <w:t xml:space="preserve">Provide a description of the procedures adopted by the </w:t>
            </w:r>
            <w:r w:rsidR="0069362C">
              <w:rPr>
                <w:rFonts w:eastAsia="Times New Roman" w:cs="Calibri"/>
                <w:lang w:eastAsia="en-GB"/>
              </w:rPr>
              <w:t>Applicant</w:t>
            </w:r>
            <w:r w:rsidRPr="00AA3EE7">
              <w:rPr>
                <w:rFonts w:eastAsia="Times New Roman" w:cs="Calibri"/>
                <w:lang w:eastAsia="en-GB"/>
              </w:rPr>
              <w:t>:</w:t>
            </w: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both"/>
              <w:rPr>
                <w:rFonts w:cs="Calibri"/>
              </w:rPr>
            </w:pPr>
          </w:p>
        </w:tc>
        <w:tc>
          <w:tcPr>
            <w:tcW w:w="7854" w:type="dxa"/>
            <w:gridSpan w:val="4"/>
            <w:tcBorders>
              <w:left w:val="single" w:sz="4" w:space="0" w:color="auto"/>
            </w:tcBorders>
            <w:vAlign w:val="center"/>
          </w:tcPr>
          <w:p w:rsidR="0002046C" w:rsidRPr="00AA3EE7" w:rsidRDefault="0002046C" w:rsidP="0002046C">
            <w:pPr>
              <w:pStyle w:val="ListParagraph"/>
              <w:numPr>
                <w:ilvl w:val="0"/>
                <w:numId w:val="28"/>
              </w:numPr>
              <w:tabs>
                <w:tab w:val="left" w:pos="0"/>
                <w:tab w:val="left" w:pos="601"/>
              </w:tabs>
              <w:autoSpaceDE w:val="0"/>
              <w:autoSpaceDN w:val="0"/>
              <w:adjustRightInd w:val="0"/>
              <w:spacing w:before="120"/>
              <w:ind w:left="601" w:hanging="426"/>
              <w:jc w:val="both"/>
              <w:rPr>
                <w:rFonts w:ascii="Calibri" w:hAnsi="Calibri" w:cs="Calibri"/>
                <w:sz w:val="22"/>
                <w:szCs w:val="22"/>
              </w:rPr>
            </w:pPr>
            <w:r w:rsidRPr="00AA3EE7">
              <w:rPr>
                <w:rFonts w:ascii="Calibri" w:hAnsi="Calibri" w:cs="Calibri"/>
                <w:color w:val="000000"/>
                <w:sz w:val="22"/>
                <w:szCs w:val="22"/>
              </w:rPr>
              <w:t xml:space="preserve">to carry out the assessment </w:t>
            </w:r>
            <w:r w:rsidRPr="00AA3EE7">
              <w:rPr>
                <w:rFonts w:ascii="Calibri" w:hAnsi="Calibri" w:cs="Calibri"/>
                <w:sz w:val="22"/>
                <w:szCs w:val="22"/>
              </w:rPr>
              <w:t xml:space="preserve">whether and which crowdfunding services offered are appropriate, including details on information requested to non-sophisticated investors about their experience, investment objectives, financial situation and basic understanding of risks involved in investing in general and in investing in the types of investments offered on the crowdfunding platform, referred </w:t>
            </w:r>
            <w:r w:rsidRPr="00F54965">
              <w:rPr>
                <w:rFonts w:ascii="Calibri" w:hAnsi="Calibri" w:cs="Calibri"/>
                <w:sz w:val="22"/>
                <w:szCs w:val="22"/>
              </w:rPr>
              <w:t>to in Article 21, paragraphs 1 and 2,</w:t>
            </w:r>
            <w:r>
              <w:rPr>
                <w:rFonts w:ascii="Calibri" w:hAnsi="Calibri" w:cs="Calibri"/>
                <w:sz w:val="22"/>
                <w:szCs w:val="22"/>
              </w:rPr>
              <w:t xml:space="preserve"> of Regulation (EU) 2020/1503</w:t>
            </w:r>
          </w:p>
        </w:tc>
        <w:tc>
          <w:tcPr>
            <w:tcW w:w="1218" w:type="dxa"/>
            <w:tcBorders>
              <w:left w:val="single" w:sz="4" w:space="0" w:color="auto"/>
            </w:tcBorders>
          </w:tcPr>
          <w:p w:rsidR="0002046C" w:rsidRPr="00F31072" w:rsidRDefault="0002046C" w:rsidP="0002046C">
            <w:pPr>
              <w:jc w:val="both"/>
              <w:rPr>
                <w:rFonts w:cs="Calibri"/>
                <w:color w:val="006177"/>
              </w:rPr>
            </w:pPr>
            <w:r w:rsidRPr="00F31072">
              <w:rPr>
                <w:rFonts w:cs="Calibri"/>
                <w:color w:val="006177"/>
              </w:rPr>
              <w:t>[Document Reference]</w:t>
            </w:r>
          </w:p>
        </w:tc>
      </w:tr>
      <w:tr w:rsidR="0002046C" w:rsidRPr="0070679E" w:rsidTr="00BD3236">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both"/>
              <w:rPr>
                <w:rFonts w:cs="Calibri"/>
              </w:rPr>
            </w:pPr>
          </w:p>
        </w:tc>
        <w:tc>
          <w:tcPr>
            <w:tcW w:w="7854" w:type="dxa"/>
            <w:gridSpan w:val="4"/>
            <w:tcBorders>
              <w:left w:val="single" w:sz="4" w:space="0" w:color="auto"/>
            </w:tcBorders>
            <w:vAlign w:val="center"/>
          </w:tcPr>
          <w:p w:rsidR="0002046C" w:rsidRPr="00AA3EE7" w:rsidRDefault="0002046C" w:rsidP="004C4A1D">
            <w:pPr>
              <w:pStyle w:val="ListParagraph"/>
              <w:numPr>
                <w:ilvl w:val="0"/>
                <w:numId w:val="28"/>
              </w:numPr>
              <w:tabs>
                <w:tab w:val="left" w:pos="0"/>
                <w:tab w:val="left" w:pos="601"/>
              </w:tabs>
              <w:autoSpaceDE w:val="0"/>
              <w:autoSpaceDN w:val="0"/>
              <w:adjustRightInd w:val="0"/>
              <w:spacing w:before="120"/>
              <w:ind w:left="601" w:hanging="426"/>
              <w:jc w:val="both"/>
              <w:rPr>
                <w:rFonts w:ascii="Calibri" w:hAnsi="Calibri" w:cs="Calibri"/>
                <w:sz w:val="22"/>
                <w:szCs w:val="22"/>
              </w:rPr>
            </w:pPr>
            <w:r w:rsidRPr="00AA3EE7">
              <w:rPr>
                <w:rFonts w:ascii="Calibri" w:hAnsi="Calibri" w:cs="Calibri"/>
                <w:sz w:val="22"/>
                <w:szCs w:val="22"/>
              </w:rPr>
              <w:t>to carry out the simulation required to prospective non-sophisticated investors of their abilit</w:t>
            </w:r>
            <w:r w:rsidRPr="0092754B">
              <w:rPr>
                <w:rFonts w:ascii="Calibri" w:hAnsi="Calibri" w:cs="Calibri"/>
                <w:sz w:val="22"/>
                <w:szCs w:val="22"/>
              </w:rPr>
              <w:t>y to bear loss, referred to in Article 21, paragraph 5, of Regulation (EU) 2020/1503</w:t>
            </w:r>
          </w:p>
        </w:tc>
        <w:tc>
          <w:tcPr>
            <w:tcW w:w="1218" w:type="dxa"/>
            <w:tcBorders>
              <w:left w:val="single" w:sz="4" w:space="0" w:color="auto"/>
            </w:tcBorders>
          </w:tcPr>
          <w:p w:rsidR="0002046C" w:rsidRPr="00F31072" w:rsidRDefault="0002046C" w:rsidP="0002046C">
            <w:pPr>
              <w:jc w:val="both"/>
              <w:rPr>
                <w:rFonts w:cs="Calibri"/>
                <w:color w:val="006177"/>
              </w:rPr>
            </w:pPr>
            <w:r w:rsidRPr="00F31072">
              <w:rPr>
                <w:rFonts w:cs="Calibri"/>
                <w:color w:val="006177"/>
              </w:rPr>
              <w:t>[Document Reference]</w:t>
            </w:r>
          </w:p>
        </w:tc>
      </w:tr>
      <w:tr w:rsidR="0002046C" w:rsidRPr="0070679E" w:rsidTr="006923A0">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both"/>
              <w:rPr>
                <w:rFonts w:cs="Calibri"/>
              </w:rPr>
            </w:pPr>
          </w:p>
        </w:tc>
        <w:tc>
          <w:tcPr>
            <w:tcW w:w="7854" w:type="dxa"/>
            <w:gridSpan w:val="4"/>
            <w:tcBorders>
              <w:left w:val="single" w:sz="4" w:space="0" w:color="auto"/>
              <w:bottom w:val="single" w:sz="4" w:space="0" w:color="auto"/>
            </w:tcBorders>
            <w:vAlign w:val="center"/>
          </w:tcPr>
          <w:p w:rsidR="0002046C" w:rsidRPr="00AA3EE7" w:rsidRDefault="0002046C" w:rsidP="005824AB">
            <w:pPr>
              <w:pStyle w:val="ListParagraph"/>
              <w:numPr>
                <w:ilvl w:val="0"/>
                <w:numId w:val="28"/>
              </w:numPr>
              <w:tabs>
                <w:tab w:val="left" w:pos="0"/>
                <w:tab w:val="left" w:pos="601"/>
              </w:tabs>
              <w:autoSpaceDE w:val="0"/>
              <w:autoSpaceDN w:val="0"/>
              <w:adjustRightInd w:val="0"/>
              <w:spacing w:before="120"/>
              <w:ind w:left="601" w:hanging="426"/>
              <w:jc w:val="both"/>
              <w:rPr>
                <w:rFonts w:cs="Calibri"/>
                <w:sz w:val="22"/>
                <w:szCs w:val="22"/>
              </w:rPr>
            </w:pPr>
            <w:r w:rsidRPr="0092754B">
              <w:rPr>
                <w:rFonts w:ascii="Calibri" w:hAnsi="Calibri" w:cs="Calibri"/>
                <w:sz w:val="22"/>
                <w:szCs w:val="22"/>
              </w:rPr>
              <w:t xml:space="preserve">to provide the information referred to in Article 21, paragraph </w:t>
            </w:r>
            <w:r w:rsidR="009436A0" w:rsidRPr="0092754B">
              <w:rPr>
                <w:rFonts w:ascii="Calibri" w:hAnsi="Calibri" w:cs="Calibri"/>
                <w:sz w:val="22"/>
                <w:szCs w:val="22"/>
              </w:rPr>
              <w:t>4</w:t>
            </w:r>
            <w:r w:rsidRPr="0092754B">
              <w:rPr>
                <w:rFonts w:ascii="Calibri" w:hAnsi="Calibri" w:cs="Calibri"/>
                <w:sz w:val="22"/>
                <w:szCs w:val="22"/>
              </w:rPr>
              <w:t>, of Regulation (EU) 2020/1503</w:t>
            </w:r>
          </w:p>
        </w:tc>
        <w:tc>
          <w:tcPr>
            <w:tcW w:w="1218" w:type="dxa"/>
            <w:tcBorders>
              <w:left w:val="single" w:sz="4" w:space="0" w:color="auto"/>
              <w:bottom w:val="single" w:sz="4" w:space="0" w:color="auto"/>
            </w:tcBorders>
          </w:tcPr>
          <w:p w:rsidR="0002046C" w:rsidRPr="00F31072" w:rsidRDefault="0002046C" w:rsidP="0002046C">
            <w:pPr>
              <w:jc w:val="both"/>
              <w:rPr>
                <w:rFonts w:cs="Calibri"/>
                <w:color w:val="006177"/>
              </w:rPr>
            </w:pPr>
            <w:r w:rsidRPr="00F31072">
              <w:rPr>
                <w:rFonts w:cs="Calibri"/>
                <w:color w:val="006177"/>
              </w:rPr>
              <w:t>[Document Reference]</w:t>
            </w:r>
          </w:p>
        </w:tc>
      </w:tr>
      <w:tr w:rsidR="0002046C" w:rsidRPr="0070679E" w:rsidTr="006923A0">
        <w:tc>
          <w:tcPr>
            <w:tcW w:w="856" w:type="dxa"/>
            <w:tcBorders>
              <w:top w:val="nil"/>
              <w:left w:val="nil"/>
              <w:bottom w:val="nil"/>
              <w:right w:val="single" w:sz="4" w:space="0" w:color="auto"/>
            </w:tcBorders>
            <w:shd w:val="clear" w:color="auto" w:fill="FFFFFF" w:themeFill="background1"/>
          </w:tcPr>
          <w:p w:rsidR="0002046C" w:rsidRDefault="0002046C" w:rsidP="0002046C">
            <w:pPr>
              <w:ind w:hanging="103"/>
              <w:jc w:val="right"/>
              <w:rPr>
                <w:rFonts w:cs="Calibri"/>
              </w:rPr>
            </w:pPr>
            <w:r>
              <w:rPr>
                <w:rFonts w:cs="Calibri"/>
              </w:rPr>
              <w:t>4.19.2</w:t>
            </w:r>
          </w:p>
        </w:tc>
        <w:tc>
          <w:tcPr>
            <w:tcW w:w="7854" w:type="dxa"/>
            <w:gridSpan w:val="4"/>
            <w:tcBorders>
              <w:left w:val="single" w:sz="4" w:space="0" w:color="auto"/>
              <w:bottom w:val="single" w:sz="4" w:space="0" w:color="auto"/>
            </w:tcBorders>
            <w:vAlign w:val="center"/>
          </w:tcPr>
          <w:p w:rsidR="0002046C" w:rsidRPr="00AA3EE7" w:rsidRDefault="0002046C" w:rsidP="0002046C">
            <w:pPr>
              <w:pStyle w:val="CommentText"/>
              <w:spacing w:line="264" w:lineRule="auto"/>
              <w:jc w:val="both"/>
              <w:rPr>
                <w:rFonts w:cs="Calibri"/>
                <w:sz w:val="22"/>
                <w:szCs w:val="22"/>
              </w:rPr>
            </w:pPr>
            <w:r w:rsidRPr="00AA3EE7">
              <w:rPr>
                <w:rFonts w:eastAsia="Times New Roman" w:cs="Calibri"/>
                <w:sz w:val="22"/>
                <w:szCs w:val="22"/>
                <w:lang w:eastAsia="en-GB"/>
              </w:rPr>
              <w:t xml:space="preserve">Provide a description of the </w:t>
            </w:r>
            <w:r w:rsidRPr="00AA3EE7">
              <w:rPr>
                <w:rFonts w:eastAsia="Times New Roman" w:cs="Calibri"/>
                <w:color w:val="000000"/>
                <w:sz w:val="22"/>
                <w:szCs w:val="22"/>
                <w:lang w:eastAsia="en-GB"/>
              </w:rPr>
              <w:t xml:space="preserve">procedures adopted by the </w:t>
            </w:r>
            <w:r w:rsidR="0069362C">
              <w:rPr>
                <w:rFonts w:eastAsia="Times New Roman" w:cs="Calibri"/>
                <w:color w:val="000000"/>
                <w:sz w:val="22"/>
                <w:szCs w:val="22"/>
                <w:lang w:eastAsia="en-GB"/>
              </w:rPr>
              <w:t>Applicant</w:t>
            </w:r>
            <w:r w:rsidRPr="00AA3EE7">
              <w:rPr>
                <w:rFonts w:eastAsia="Times New Roman" w:cs="Calibri"/>
                <w:color w:val="000000"/>
                <w:sz w:val="22"/>
                <w:szCs w:val="22"/>
                <w:lang w:eastAsia="en-GB"/>
              </w:rPr>
              <w:t xml:space="preserve"> on investment limits for non-sophisticated investors, including the description of the content of the specific risk warning and the arrangements to acquire from the investor the </w:t>
            </w:r>
            <w:r w:rsidRPr="00AA3EE7">
              <w:rPr>
                <w:rFonts w:cs="Calibri"/>
                <w:sz w:val="22"/>
                <w:szCs w:val="22"/>
              </w:rPr>
              <w:t>explicit consent</w:t>
            </w:r>
          </w:p>
        </w:tc>
        <w:tc>
          <w:tcPr>
            <w:tcW w:w="1218" w:type="dxa"/>
            <w:tcBorders>
              <w:left w:val="single" w:sz="4" w:space="0" w:color="auto"/>
              <w:bottom w:val="single" w:sz="4" w:space="0" w:color="auto"/>
            </w:tcBorders>
          </w:tcPr>
          <w:p w:rsidR="0002046C" w:rsidRPr="00F31072" w:rsidRDefault="0002046C" w:rsidP="0002046C">
            <w:pPr>
              <w:jc w:val="both"/>
              <w:rPr>
                <w:rFonts w:cs="Calibri"/>
                <w:color w:val="006177"/>
              </w:rPr>
            </w:pPr>
            <w:r w:rsidRPr="00F31072">
              <w:rPr>
                <w:rFonts w:cs="Calibri"/>
                <w:color w:val="006177"/>
              </w:rPr>
              <w:t>[Document Reference]</w:t>
            </w:r>
          </w:p>
        </w:tc>
      </w:tr>
      <w:tr w:rsidR="0002046C" w:rsidRPr="0070679E" w:rsidTr="006923A0">
        <w:tc>
          <w:tcPr>
            <w:tcW w:w="9928" w:type="dxa"/>
            <w:gridSpan w:val="6"/>
            <w:tcBorders>
              <w:top w:val="nil"/>
              <w:left w:val="nil"/>
              <w:bottom w:val="nil"/>
              <w:right w:val="nil"/>
            </w:tcBorders>
            <w:shd w:val="clear" w:color="auto" w:fill="FFFFFF" w:themeFill="background1"/>
          </w:tcPr>
          <w:p w:rsidR="0002046C" w:rsidRPr="00F31072" w:rsidRDefault="0002046C" w:rsidP="0002046C">
            <w:pPr>
              <w:jc w:val="both"/>
              <w:rPr>
                <w:rFonts w:cs="Calibri"/>
                <w:color w:val="006177"/>
              </w:rPr>
            </w:pPr>
          </w:p>
        </w:tc>
      </w:tr>
    </w:tbl>
    <w:tbl>
      <w:tblPr>
        <w:tblStyle w:val="TableGrid"/>
        <w:tblW w:w="9786" w:type="dxa"/>
        <w:tblInd w:w="-5" w:type="dxa"/>
        <w:tblLayout w:type="fixed"/>
        <w:tblLook w:val="04A0" w:firstRow="1" w:lastRow="0" w:firstColumn="1" w:lastColumn="0" w:noHBand="0" w:noVBand="1"/>
      </w:tblPr>
      <w:tblGrid>
        <w:gridCol w:w="9786"/>
      </w:tblGrid>
      <w:tr w:rsidR="00625B62" w:rsidRPr="00CC125D" w:rsidTr="00757753">
        <w:tc>
          <w:tcPr>
            <w:tcW w:w="9786" w:type="dxa"/>
            <w:tcBorders>
              <w:top w:val="nil"/>
              <w:left w:val="nil"/>
              <w:bottom w:val="nil"/>
              <w:right w:val="nil"/>
            </w:tcBorders>
          </w:tcPr>
          <w:p w:rsidR="00625B62" w:rsidRPr="00B526DA" w:rsidRDefault="001910C6" w:rsidP="00D224D3">
            <w:pPr>
              <w:pStyle w:val="Heading2"/>
              <w:outlineLvl w:val="1"/>
              <w:rPr>
                <w:rFonts w:eastAsia="Times New Roman"/>
                <w:bCs/>
                <w:lang w:val="en-GB"/>
              </w:rPr>
            </w:pPr>
            <w:bookmarkStart w:id="34" w:name="_Toc44083756"/>
            <w:bookmarkStart w:id="35" w:name="_Toc88820744"/>
            <w:r>
              <w:t>4.2</w:t>
            </w:r>
            <w:r w:rsidR="00D224D3">
              <w:t>0</w:t>
            </w:r>
            <w:r w:rsidR="00625B62">
              <w:t xml:space="preserve"> </w:t>
            </w:r>
            <w:r w:rsidR="00625B62" w:rsidRPr="00554CFE">
              <w:t xml:space="preserve">Online Annual Return and </w:t>
            </w:r>
            <w:r w:rsidR="00625B62">
              <w:t xml:space="preserve">Industry Funding </w:t>
            </w:r>
            <w:r w:rsidR="00625B62" w:rsidRPr="00554CFE">
              <w:t>Lev</w:t>
            </w:r>
            <w:r w:rsidR="00625B62">
              <w:t>y</w:t>
            </w:r>
            <w:bookmarkEnd w:id="34"/>
            <w:bookmarkEnd w:id="35"/>
            <w:r w:rsidR="00625B62" w:rsidRPr="00554CFE">
              <w:t xml:space="preserve">  </w:t>
            </w:r>
            <w:r w:rsidR="00625B62" w:rsidRPr="00554CFE">
              <w:rPr>
                <w:rFonts w:eastAsia="Times New Roman"/>
                <w:bCs/>
                <w:lang w:val="en-GB"/>
              </w:rPr>
              <w:tab/>
            </w:r>
          </w:p>
        </w:tc>
      </w:tr>
    </w:tbl>
    <w:tbl>
      <w:tblPr>
        <w:tblStyle w:val="TableGrid11"/>
        <w:tblW w:w="9928" w:type="dxa"/>
        <w:tblInd w:w="-5" w:type="dxa"/>
        <w:tblLayout w:type="fixed"/>
        <w:tblLook w:val="04A0" w:firstRow="1" w:lastRow="0" w:firstColumn="1" w:lastColumn="0" w:noHBand="0" w:noVBand="1"/>
      </w:tblPr>
      <w:tblGrid>
        <w:gridCol w:w="856"/>
        <w:gridCol w:w="7513"/>
        <w:gridCol w:w="1559"/>
      </w:tblGrid>
      <w:tr w:rsidR="00625B62" w:rsidRPr="00B57D80" w:rsidTr="00757753">
        <w:tc>
          <w:tcPr>
            <w:tcW w:w="856" w:type="dxa"/>
            <w:tcBorders>
              <w:top w:val="nil"/>
              <w:left w:val="nil"/>
              <w:bottom w:val="nil"/>
              <w:right w:val="single" w:sz="4" w:space="0" w:color="auto"/>
            </w:tcBorders>
          </w:tcPr>
          <w:p w:rsidR="00625B62" w:rsidRDefault="001910C6" w:rsidP="00D224D3">
            <w:pPr>
              <w:rPr>
                <w:rFonts w:cs="Calibri"/>
              </w:rPr>
            </w:pPr>
            <w:r>
              <w:t>4.2</w:t>
            </w:r>
            <w:r w:rsidR="00D224D3">
              <w:t>0</w:t>
            </w:r>
            <w:r w:rsidR="00625B62">
              <w:rPr>
                <w:rFonts w:cs="Calibri"/>
              </w:rPr>
              <w:t>.1</w:t>
            </w:r>
          </w:p>
        </w:tc>
        <w:tc>
          <w:tcPr>
            <w:tcW w:w="7513" w:type="dxa"/>
            <w:tcBorders>
              <w:left w:val="single" w:sz="4" w:space="0" w:color="auto"/>
            </w:tcBorders>
          </w:tcPr>
          <w:p w:rsidR="00625B62" w:rsidRDefault="00625B62" w:rsidP="009436A0">
            <w:pPr>
              <w:jc w:val="both"/>
              <w:rPr>
                <w:rFonts w:cs="Calibri"/>
              </w:rPr>
            </w:pPr>
            <w:r>
              <w:rPr>
                <w:rFonts w:cs="Calibri"/>
                <w:lang w:val="en-GB"/>
              </w:rPr>
              <w:t xml:space="preserve">Confirm whether </w:t>
            </w:r>
            <w:r w:rsidRPr="00C17BE2">
              <w:rPr>
                <w:rFonts w:cs="Calibri"/>
                <w:lang w:val="en-GB"/>
              </w:rPr>
              <w:t xml:space="preserve">the </w:t>
            </w:r>
            <w:r w:rsidR="0069362C">
              <w:rPr>
                <w:rFonts w:cs="Calibri"/>
                <w:lang w:val="en-GB"/>
              </w:rPr>
              <w:t>Applicant</w:t>
            </w:r>
            <w:r w:rsidRPr="00C17BE2">
              <w:rPr>
                <w:rFonts w:cs="Calibri"/>
                <w:lang w:val="en-GB"/>
              </w:rPr>
              <w:t xml:space="preserve"> </w:t>
            </w:r>
            <w:r>
              <w:rPr>
                <w:rFonts w:cs="Calibri"/>
                <w:lang w:val="en-GB"/>
              </w:rPr>
              <w:t xml:space="preserve">has ever been authorised by the Central Bank </w:t>
            </w:r>
            <w:r w:rsidRPr="00C17BE2">
              <w:rPr>
                <w:rFonts w:cs="Calibri"/>
                <w:lang w:val="en-GB"/>
              </w:rPr>
              <w:t xml:space="preserve">or </w:t>
            </w:r>
            <w:r>
              <w:rPr>
                <w:rFonts w:cs="Calibri"/>
                <w:lang w:val="en-GB"/>
              </w:rPr>
              <w:t xml:space="preserve">whether </w:t>
            </w:r>
            <w:r w:rsidRPr="00C17BE2">
              <w:rPr>
                <w:rFonts w:cs="Calibri"/>
                <w:lang w:val="en-GB"/>
              </w:rPr>
              <w:t xml:space="preserve">any person associated with the </w:t>
            </w:r>
            <w:r>
              <w:rPr>
                <w:rFonts w:cs="Calibri"/>
                <w:lang w:val="en-GB"/>
              </w:rPr>
              <w:t>a</w:t>
            </w:r>
            <w:r w:rsidRPr="00C17BE2">
              <w:rPr>
                <w:rFonts w:cs="Calibri"/>
                <w:lang w:val="en-GB"/>
              </w:rPr>
              <w:t xml:space="preserve">pplication was previously </w:t>
            </w:r>
            <w:r>
              <w:rPr>
                <w:rFonts w:cs="Calibri"/>
                <w:lang w:val="en-GB"/>
              </w:rPr>
              <w:t xml:space="preserve">a Director or Sole Trader or Partner or </w:t>
            </w:r>
            <w:r w:rsidR="00ED1FE0">
              <w:rPr>
                <w:rFonts w:cs="Calibri"/>
                <w:lang w:val="en-GB"/>
              </w:rPr>
              <w:t xml:space="preserve">PCF </w:t>
            </w:r>
            <w:r>
              <w:rPr>
                <w:rFonts w:cs="Calibri"/>
                <w:lang w:val="en-GB"/>
              </w:rPr>
              <w:t xml:space="preserve">role holder in an entity </w:t>
            </w:r>
            <w:r w:rsidRPr="00C17BE2">
              <w:rPr>
                <w:rFonts w:cs="Calibri"/>
                <w:lang w:val="en-GB"/>
              </w:rPr>
              <w:t>authorised</w:t>
            </w:r>
            <w:r>
              <w:rPr>
                <w:rFonts w:cs="Calibri"/>
                <w:lang w:val="en-GB"/>
              </w:rPr>
              <w:t xml:space="preserve"> by </w:t>
            </w:r>
            <w:r w:rsidRPr="00C17BE2">
              <w:rPr>
                <w:rFonts w:cs="Calibri"/>
                <w:lang w:val="en-GB"/>
              </w:rPr>
              <w:t>the Central Bank</w:t>
            </w:r>
          </w:p>
        </w:tc>
        <w:tc>
          <w:tcPr>
            <w:tcW w:w="1559" w:type="dxa"/>
          </w:tcPr>
          <w:p w:rsidR="00625B62" w:rsidRPr="00B57D80" w:rsidRDefault="00625B62" w:rsidP="00757753">
            <w:pPr>
              <w:jc w:val="center"/>
              <w:rPr>
                <w:rFonts w:cs="Calibri"/>
                <w:color w:val="006177"/>
              </w:rPr>
            </w:pPr>
            <w:r w:rsidRPr="00B57D80">
              <w:rPr>
                <w:rFonts w:cs="Calibri"/>
                <w:color w:val="006177"/>
              </w:rPr>
              <w:t>[Yes/No]</w:t>
            </w:r>
          </w:p>
        </w:tc>
      </w:tr>
      <w:tr w:rsidR="00625B62" w:rsidRPr="0070679E" w:rsidTr="00757753">
        <w:tc>
          <w:tcPr>
            <w:tcW w:w="856" w:type="dxa"/>
            <w:tcBorders>
              <w:top w:val="nil"/>
              <w:left w:val="nil"/>
              <w:bottom w:val="nil"/>
              <w:right w:val="single" w:sz="4" w:space="0" w:color="auto"/>
            </w:tcBorders>
          </w:tcPr>
          <w:p w:rsidR="00625B62" w:rsidRDefault="00625B62" w:rsidP="00757753">
            <w:pPr>
              <w:rPr>
                <w:rFonts w:cs="Calibri"/>
              </w:rPr>
            </w:pPr>
          </w:p>
        </w:tc>
        <w:tc>
          <w:tcPr>
            <w:tcW w:w="9072" w:type="dxa"/>
            <w:gridSpan w:val="2"/>
            <w:tcBorders>
              <w:left w:val="single" w:sz="4" w:space="0" w:color="auto"/>
            </w:tcBorders>
          </w:tcPr>
          <w:p w:rsidR="00625B62" w:rsidRPr="0070679E" w:rsidRDefault="00625B62" w:rsidP="00D224D3">
            <w:pPr>
              <w:jc w:val="both"/>
              <w:rPr>
                <w:rFonts w:cs="Calibri"/>
                <w:color w:val="006177"/>
              </w:rPr>
            </w:pPr>
            <w:r>
              <w:rPr>
                <w:rFonts w:cs="Calibri"/>
                <w:lang w:val="en-GB"/>
              </w:rPr>
              <w:t xml:space="preserve">If yes to question </w:t>
            </w:r>
            <w:r w:rsidR="001910C6">
              <w:t>4.2</w:t>
            </w:r>
            <w:r w:rsidR="00D224D3">
              <w:t>0</w:t>
            </w:r>
            <w:r>
              <w:rPr>
                <w:rFonts w:cs="Calibri"/>
                <w:lang w:val="en-GB"/>
              </w:rPr>
              <w:t>.1 above, confirm that:</w:t>
            </w:r>
          </w:p>
        </w:tc>
      </w:tr>
      <w:tr w:rsidR="00625B62" w:rsidRPr="00B57D80" w:rsidTr="00757753">
        <w:tc>
          <w:tcPr>
            <w:tcW w:w="856" w:type="dxa"/>
            <w:tcBorders>
              <w:top w:val="nil"/>
              <w:left w:val="nil"/>
              <w:bottom w:val="nil"/>
              <w:right w:val="single" w:sz="4" w:space="0" w:color="auto"/>
            </w:tcBorders>
          </w:tcPr>
          <w:p w:rsidR="00625B62" w:rsidRDefault="001910C6" w:rsidP="00D224D3">
            <w:pPr>
              <w:rPr>
                <w:rFonts w:cs="Calibri"/>
              </w:rPr>
            </w:pPr>
            <w:r>
              <w:t>4.2</w:t>
            </w:r>
            <w:r w:rsidR="00D224D3">
              <w:t>0</w:t>
            </w:r>
            <w:r w:rsidR="00625B62">
              <w:rPr>
                <w:rFonts w:cs="Calibri"/>
              </w:rPr>
              <w:t>.2</w:t>
            </w:r>
          </w:p>
        </w:tc>
        <w:tc>
          <w:tcPr>
            <w:tcW w:w="7513" w:type="dxa"/>
            <w:tcBorders>
              <w:left w:val="single" w:sz="4" w:space="0" w:color="auto"/>
              <w:bottom w:val="single" w:sz="4" w:space="0" w:color="auto"/>
            </w:tcBorders>
          </w:tcPr>
          <w:p w:rsidR="00625B62" w:rsidRDefault="00625B62" w:rsidP="00EB5415">
            <w:pPr>
              <w:jc w:val="both"/>
              <w:rPr>
                <w:rFonts w:cs="Calibri"/>
              </w:rPr>
            </w:pPr>
            <w:r w:rsidRPr="0070679E">
              <w:rPr>
                <w:rFonts w:cs="Calibri"/>
                <w:lang w:val="en-GB"/>
              </w:rPr>
              <w:t xml:space="preserve">All </w:t>
            </w:r>
            <w:r>
              <w:rPr>
                <w:rFonts w:cs="Calibri"/>
                <w:lang w:val="en-GB"/>
              </w:rPr>
              <w:t xml:space="preserve">relevant </w:t>
            </w:r>
            <w:r w:rsidRPr="0070679E">
              <w:rPr>
                <w:rFonts w:cs="Calibri"/>
                <w:lang w:val="en-GB"/>
              </w:rPr>
              <w:t>contributions due under the Industry Funding Levy were discharged in full</w:t>
            </w:r>
            <w:r>
              <w:rPr>
                <w:rFonts w:cs="Calibri"/>
                <w:lang w:val="en-GB"/>
              </w:rPr>
              <w:t xml:space="preserve"> by the relevant entity during the period in which </w:t>
            </w:r>
            <w:r w:rsidR="00EB5415" w:rsidRPr="00C17BE2">
              <w:rPr>
                <w:rFonts w:cs="Calibri"/>
                <w:lang w:val="en-GB"/>
              </w:rPr>
              <w:t xml:space="preserve">person associated with the </w:t>
            </w:r>
            <w:r w:rsidR="00EB5415">
              <w:rPr>
                <w:rFonts w:cs="Calibri"/>
                <w:lang w:val="en-GB"/>
              </w:rPr>
              <w:t>a</w:t>
            </w:r>
            <w:r w:rsidR="00EB5415" w:rsidRPr="00C17BE2">
              <w:rPr>
                <w:rFonts w:cs="Calibri"/>
                <w:lang w:val="en-GB"/>
              </w:rPr>
              <w:t xml:space="preserve">pplication </w:t>
            </w:r>
            <w:r>
              <w:rPr>
                <w:rFonts w:cs="Calibri"/>
                <w:lang w:val="en-GB"/>
              </w:rPr>
              <w:t>held such a role with the entity</w:t>
            </w:r>
          </w:p>
        </w:tc>
        <w:tc>
          <w:tcPr>
            <w:tcW w:w="1559" w:type="dxa"/>
            <w:tcBorders>
              <w:bottom w:val="single" w:sz="4" w:space="0" w:color="auto"/>
            </w:tcBorders>
          </w:tcPr>
          <w:p w:rsidR="00625B62" w:rsidRPr="00B57D80" w:rsidRDefault="00625B62" w:rsidP="00757753">
            <w:pPr>
              <w:jc w:val="center"/>
              <w:rPr>
                <w:rFonts w:cs="Calibri"/>
                <w:color w:val="006177"/>
              </w:rPr>
            </w:pPr>
            <w:r w:rsidRPr="00B57D80">
              <w:rPr>
                <w:rFonts w:cs="Calibri"/>
                <w:color w:val="006177"/>
              </w:rPr>
              <w:t>[Ye</w:t>
            </w:r>
            <w:r>
              <w:rPr>
                <w:rFonts w:cs="Calibri"/>
                <w:color w:val="006177"/>
              </w:rPr>
              <w:t xml:space="preserve"> </w:t>
            </w:r>
            <w:r w:rsidRPr="00B57D80">
              <w:rPr>
                <w:rFonts w:cs="Calibri"/>
                <w:color w:val="006177"/>
              </w:rPr>
              <w:t>s/</w:t>
            </w:r>
            <w:r>
              <w:rPr>
                <w:rFonts w:cs="Calibri"/>
                <w:color w:val="006177"/>
              </w:rPr>
              <w:t xml:space="preserve"> </w:t>
            </w:r>
            <w:r w:rsidRPr="00B57D80">
              <w:rPr>
                <w:rFonts w:cs="Calibri"/>
                <w:color w:val="006177"/>
              </w:rPr>
              <w:t>No</w:t>
            </w:r>
            <w:r>
              <w:rPr>
                <w:rFonts w:cs="Calibri"/>
                <w:color w:val="006177"/>
              </w:rPr>
              <w:t xml:space="preserve"> </w:t>
            </w:r>
            <w:r w:rsidRPr="00B57D80">
              <w:rPr>
                <w:rFonts w:cs="Calibri"/>
                <w:color w:val="006177"/>
              </w:rPr>
              <w:t xml:space="preserve">/ </w:t>
            </w:r>
            <w:r>
              <w:rPr>
                <w:rFonts w:cs="Calibri"/>
                <w:color w:val="006177"/>
              </w:rPr>
              <w:t xml:space="preserve"> </w:t>
            </w:r>
            <w:r w:rsidRPr="00B57D80">
              <w:rPr>
                <w:rFonts w:cs="Calibri"/>
                <w:color w:val="006177"/>
              </w:rPr>
              <w:t>N/A]</w:t>
            </w:r>
          </w:p>
        </w:tc>
      </w:tr>
      <w:tr w:rsidR="00625B62" w:rsidRPr="00B57D80" w:rsidTr="00757753">
        <w:tc>
          <w:tcPr>
            <w:tcW w:w="856" w:type="dxa"/>
            <w:tcBorders>
              <w:top w:val="nil"/>
              <w:left w:val="nil"/>
              <w:bottom w:val="nil"/>
              <w:right w:val="single" w:sz="4" w:space="0" w:color="auto"/>
            </w:tcBorders>
          </w:tcPr>
          <w:p w:rsidR="00625B62" w:rsidRDefault="001910C6" w:rsidP="00D224D3">
            <w:pPr>
              <w:rPr>
                <w:rFonts w:cs="Calibri"/>
              </w:rPr>
            </w:pPr>
            <w:r>
              <w:t>4.2</w:t>
            </w:r>
            <w:r w:rsidR="00D224D3">
              <w:t>0</w:t>
            </w:r>
            <w:r w:rsidR="00625B62">
              <w:rPr>
                <w:rFonts w:cs="Calibri"/>
              </w:rPr>
              <w:t>.3</w:t>
            </w:r>
          </w:p>
        </w:tc>
        <w:tc>
          <w:tcPr>
            <w:tcW w:w="7513" w:type="dxa"/>
            <w:tcBorders>
              <w:left w:val="single" w:sz="4" w:space="0" w:color="auto"/>
              <w:bottom w:val="single" w:sz="4" w:space="0" w:color="auto"/>
            </w:tcBorders>
          </w:tcPr>
          <w:p w:rsidR="00625B62" w:rsidRDefault="00625B62" w:rsidP="007D33CD">
            <w:pPr>
              <w:jc w:val="both"/>
              <w:rPr>
                <w:rFonts w:cs="Calibri"/>
              </w:rPr>
            </w:pPr>
            <w:r w:rsidRPr="0070679E">
              <w:rPr>
                <w:rFonts w:cs="Calibri"/>
                <w:lang w:val="en-GB"/>
              </w:rPr>
              <w:t>All ONR Returns were up to date and submitted as required</w:t>
            </w:r>
            <w:r>
              <w:rPr>
                <w:rFonts w:cs="Calibri"/>
                <w:lang w:val="en-GB"/>
              </w:rPr>
              <w:t xml:space="preserve"> by the relevant entity during the period in which </w:t>
            </w:r>
            <w:r w:rsidR="007D33CD">
              <w:rPr>
                <w:rFonts w:cs="Calibri"/>
                <w:lang w:val="en-GB"/>
              </w:rPr>
              <w:t>the person</w:t>
            </w:r>
            <w:r>
              <w:rPr>
                <w:rFonts w:cs="Calibri"/>
                <w:lang w:val="en-GB"/>
              </w:rPr>
              <w:t xml:space="preserve"> </w:t>
            </w:r>
            <w:r w:rsidR="007D33CD">
              <w:rPr>
                <w:rFonts w:cs="Calibri"/>
                <w:lang w:val="en-GB"/>
              </w:rPr>
              <w:t xml:space="preserve">associated with the application </w:t>
            </w:r>
            <w:r>
              <w:rPr>
                <w:rFonts w:cs="Calibri"/>
                <w:lang w:val="en-GB"/>
              </w:rPr>
              <w:t>held such a role with the entity</w:t>
            </w:r>
          </w:p>
        </w:tc>
        <w:tc>
          <w:tcPr>
            <w:tcW w:w="1559" w:type="dxa"/>
            <w:tcBorders>
              <w:bottom w:val="single" w:sz="4" w:space="0" w:color="auto"/>
            </w:tcBorders>
          </w:tcPr>
          <w:p w:rsidR="00625B62" w:rsidRPr="00B57D80" w:rsidRDefault="00625B62" w:rsidP="00757753">
            <w:pPr>
              <w:jc w:val="center"/>
              <w:rPr>
                <w:rFonts w:cs="Calibri"/>
                <w:color w:val="006177"/>
              </w:rPr>
            </w:pPr>
            <w:r w:rsidRPr="00B57D80">
              <w:rPr>
                <w:rFonts w:cs="Calibri"/>
                <w:color w:val="006177"/>
              </w:rPr>
              <w:t>[Yes</w:t>
            </w:r>
            <w:r>
              <w:rPr>
                <w:rFonts w:cs="Calibri"/>
                <w:color w:val="006177"/>
              </w:rPr>
              <w:t xml:space="preserve"> </w:t>
            </w:r>
            <w:r w:rsidRPr="00B57D80">
              <w:rPr>
                <w:rFonts w:cs="Calibri"/>
                <w:color w:val="006177"/>
              </w:rPr>
              <w:t>/</w:t>
            </w:r>
            <w:r>
              <w:rPr>
                <w:rFonts w:cs="Calibri"/>
                <w:color w:val="006177"/>
              </w:rPr>
              <w:t xml:space="preserve"> </w:t>
            </w:r>
            <w:r w:rsidRPr="00B57D80">
              <w:rPr>
                <w:rFonts w:cs="Calibri"/>
                <w:color w:val="006177"/>
              </w:rPr>
              <w:t xml:space="preserve">No/ </w:t>
            </w:r>
            <w:r>
              <w:rPr>
                <w:rFonts w:cs="Calibri"/>
                <w:color w:val="006177"/>
              </w:rPr>
              <w:t xml:space="preserve"> </w:t>
            </w:r>
            <w:r w:rsidRPr="00B57D80">
              <w:rPr>
                <w:rFonts w:cs="Calibri"/>
                <w:color w:val="006177"/>
              </w:rPr>
              <w:t>N/A]</w:t>
            </w:r>
          </w:p>
        </w:tc>
      </w:tr>
      <w:tr w:rsidR="00625B62" w:rsidRPr="00B57D80" w:rsidTr="00757753">
        <w:tc>
          <w:tcPr>
            <w:tcW w:w="856" w:type="dxa"/>
            <w:tcBorders>
              <w:top w:val="nil"/>
              <w:left w:val="nil"/>
              <w:bottom w:val="nil"/>
              <w:right w:val="single" w:sz="4" w:space="0" w:color="auto"/>
            </w:tcBorders>
          </w:tcPr>
          <w:p w:rsidR="00625B62" w:rsidDel="00257DCF" w:rsidRDefault="001910C6" w:rsidP="00D224D3">
            <w:pPr>
              <w:rPr>
                <w:rFonts w:cs="Calibri"/>
              </w:rPr>
            </w:pPr>
            <w:r>
              <w:t>4.2</w:t>
            </w:r>
            <w:r w:rsidR="00D224D3">
              <w:t>0</w:t>
            </w:r>
            <w:r w:rsidR="00625B62">
              <w:rPr>
                <w:rFonts w:cs="Calibri"/>
              </w:rPr>
              <w:t>.4</w:t>
            </w:r>
          </w:p>
        </w:tc>
        <w:tc>
          <w:tcPr>
            <w:tcW w:w="7513" w:type="dxa"/>
            <w:tcBorders>
              <w:left w:val="single" w:sz="4" w:space="0" w:color="auto"/>
              <w:bottom w:val="single" w:sz="4" w:space="0" w:color="auto"/>
            </w:tcBorders>
          </w:tcPr>
          <w:p w:rsidR="00625B62" w:rsidRDefault="00625B62" w:rsidP="00757753">
            <w:pPr>
              <w:jc w:val="both"/>
              <w:rPr>
                <w:rFonts w:cs="Calibri"/>
                <w:lang w:val="en-GB"/>
              </w:rPr>
            </w:pPr>
            <w:r w:rsidRPr="0070679E">
              <w:rPr>
                <w:rFonts w:cs="Calibri"/>
                <w:lang w:val="en-GB"/>
              </w:rPr>
              <w:t xml:space="preserve">Confirm that the </w:t>
            </w:r>
            <w:r w:rsidR="0069362C">
              <w:rPr>
                <w:rFonts w:cs="Calibri"/>
                <w:lang w:val="en-GB"/>
              </w:rPr>
              <w:t>Applicant</w:t>
            </w:r>
            <w:r w:rsidRPr="0070679E">
              <w:rPr>
                <w:rFonts w:cs="Calibri"/>
                <w:lang w:val="en-GB"/>
              </w:rPr>
              <w:t xml:space="preserve"> is aware that if it is granted an authorisation </w:t>
            </w:r>
            <w:r>
              <w:rPr>
                <w:rFonts w:cs="Calibri"/>
                <w:lang w:val="en-GB"/>
              </w:rPr>
              <w:t>by</w:t>
            </w:r>
            <w:r w:rsidRPr="0070679E">
              <w:rPr>
                <w:rFonts w:cs="Calibri"/>
                <w:lang w:val="en-GB"/>
              </w:rPr>
              <w:t xml:space="preserve"> the Central Bank it will be legally obliged to make an annual contribution to the Industry Funding Levy</w:t>
            </w:r>
          </w:p>
          <w:p w:rsidR="00625B62" w:rsidRDefault="00625B62" w:rsidP="00757753">
            <w:pPr>
              <w:jc w:val="both"/>
              <w:rPr>
                <w:rFonts w:cs="Calibri"/>
                <w:lang w:val="en-GB"/>
              </w:rPr>
            </w:pPr>
          </w:p>
          <w:p w:rsidR="00625B62" w:rsidRPr="0070679E" w:rsidRDefault="00625B62" w:rsidP="00757753">
            <w:pPr>
              <w:jc w:val="both"/>
              <w:rPr>
                <w:rFonts w:cs="Calibri"/>
                <w:lang w:val="en-GB"/>
              </w:rPr>
            </w:pPr>
            <w:r w:rsidRPr="0070679E">
              <w:rPr>
                <w:rFonts w:cs="Calibri"/>
                <w:lang w:val="en-GB"/>
              </w:rPr>
              <w:t xml:space="preserve">Further details in respect of the Industry Funding Levy can be found at </w:t>
            </w:r>
            <w:r w:rsidRPr="00F71DD0">
              <w:rPr>
                <w:rStyle w:val="Hyperlink"/>
                <w:rFonts w:cs="Calibri"/>
                <w:lang w:val="en-GB"/>
              </w:rPr>
              <w:t>www.centralbank.ie/regulation/how-we-regulate/fee</w:t>
            </w:r>
            <w:r>
              <w:rPr>
                <w:rStyle w:val="Hyperlink"/>
                <w:rFonts w:cs="Calibri"/>
                <w:lang w:val="en-GB"/>
              </w:rPr>
              <w:t>s-levies/industry-funding-levy</w:t>
            </w:r>
          </w:p>
        </w:tc>
        <w:tc>
          <w:tcPr>
            <w:tcW w:w="1559" w:type="dxa"/>
            <w:tcBorders>
              <w:bottom w:val="single" w:sz="4" w:space="0" w:color="auto"/>
            </w:tcBorders>
          </w:tcPr>
          <w:p w:rsidR="00625B62" w:rsidRPr="00B57D80" w:rsidRDefault="00625B62" w:rsidP="00757753">
            <w:pPr>
              <w:jc w:val="center"/>
              <w:rPr>
                <w:rFonts w:cs="Calibri"/>
                <w:color w:val="006177"/>
              </w:rPr>
            </w:pPr>
            <w:r w:rsidRPr="0070679E">
              <w:rPr>
                <w:rFonts w:cs="Calibri"/>
                <w:color w:val="006177"/>
              </w:rPr>
              <w:t>[Yes/No]</w:t>
            </w:r>
          </w:p>
        </w:tc>
      </w:tr>
    </w:tbl>
    <w:p w:rsidR="00011F5E" w:rsidRDefault="00011F5E" w:rsidP="00011F5E">
      <w:pPr>
        <w:rPr>
          <w:rStyle w:val="CBHeadingNumbers"/>
          <w:rFonts w:cs="Calibri"/>
          <w:b/>
          <w:color w:val="006177" w:themeColor="accent1" w:themeShade="BF"/>
          <w:sz w:val="24"/>
          <w:szCs w:val="24"/>
        </w:rPr>
      </w:pPr>
    </w:p>
    <w:p w:rsidR="00E70692" w:rsidRDefault="00E70692" w:rsidP="00011F5E">
      <w:pPr>
        <w:rPr>
          <w:rStyle w:val="CBHeadingNumbers"/>
          <w:rFonts w:cs="Calibri"/>
          <w:b/>
          <w:color w:val="006177" w:themeColor="accent1" w:themeShade="BF"/>
          <w:sz w:val="24"/>
          <w:szCs w:val="24"/>
        </w:rPr>
      </w:pPr>
    </w:p>
    <w:p w:rsidR="00E70692" w:rsidRDefault="00E70692" w:rsidP="00011F5E">
      <w:pPr>
        <w:rPr>
          <w:rStyle w:val="CBHeadingNumbers"/>
          <w:rFonts w:cs="Calibri"/>
          <w:b/>
          <w:color w:val="006177" w:themeColor="accent1" w:themeShade="BF"/>
          <w:sz w:val="24"/>
          <w:szCs w:val="24"/>
        </w:rPr>
      </w:pPr>
    </w:p>
    <w:p w:rsidR="00E70692" w:rsidRDefault="00E70692" w:rsidP="00011F5E">
      <w:pPr>
        <w:rPr>
          <w:rStyle w:val="CBHeadingNumbers"/>
          <w:rFonts w:cs="Calibri"/>
          <w:b/>
          <w:color w:val="006177" w:themeColor="accent1" w:themeShade="BF"/>
          <w:sz w:val="24"/>
          <w:szCs w:val="24"/>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781"/>
      </w:tblGrid>
      <w:tr w:rsidR="00B936F1" w:rsidRPr="0070679E" w:rsidTr="00B77D2A">
        <w:tc>
          <w:tcPr>
            <w:tcW w:w="9781" w:type="dxa"/>
            <w:tcBorders>
              <w:top w:val="single" w:sz="4" w:space="0" w:color="auto"/>
              <w:left w:val="single" w:sz="4" w:space="0" w:color="auto"/>
              <w:bottom w:val="single" w:sz="4" w:space="0" w:color="auto"/>
              <w:right w:val="single" w:sz="4" w:space="0" w:color="auto"/>
            </w:tcBorders>
            <w:shd w:val="clear" w:color="auto" w:fill="5EC5C2"/>
          </w:tcPr>
          <w:p w:rsidR="00B936F1" w:rsidRPr="0070679E" w:rsidRDefault="00B936F1" w:rsidP="00B77D2A">
            <w:pPr>
              <w:pStyle w:val="Heading1"/>
              <w:spacing w:before="60" w:after="60"/>
              <w:ind w:left="-117"/>
              <w:jc w:val="center"/>
              <w:outlineLvl w:val="0"/>
              <w:rPr>
                <w:rFonts w:ascii="Calibri" w:hAnsi="Calibri" w:cs="Calibri"/>
                <w:b/>
                <w:sz w:val="28"/>
                <w:szCs w:val="28"/>
              </w:rPr>
            </w:pPr>
            <w:bookmarkStart w:id="36" w:name="_Toc88820745"/>
            <w:r>
              <w:rPr>
                <w:rFonts w:ascii="Calibri" w:hAnsi="Calibri" w:cs="Calibri"/>
                <w:b/>
                <w:sz w:val="28"/>
                <w:szCs w:val="28"/>
              </w:rPr>
              <w:lastRenderedPageBreak/>
              <w:t xml:space="preserve">PART </w:t>
            </w:r>
            <w:r w:rsidR="001910C6">
              <w:rPr>
                <w:rFonts w:ascii="Calibri" w:hAnsi="Calibri" w:cs="Calibri"/>
                <w:b/>
                <w:sz w:val="28"/>
                <w:szCs w:val="28"/>
              </w:rPr>
              <w:t>5</w:t>
            </w:r>
            <w:r w:rsidR="00CE1E86" w:rsidRPr="0070679E">
              <w:rPr>
                <w:rFonts w:ascii="Calibri" w:hAnsi="Calibri" w:cs="Calibri"/>
                <w:b/>
                <w:sz w:val="28"/>
                <w:szCs w:val="28"/>
              </w:rPr>
              <w:t xml:space="preserve"> </w:t>
            </w:r>
            <w:r w:rsidR="006725FB">
              <w:rPr>
                <w:rFonts w:ascii="Calibri" w:hAnsi="Calibri" w:cs="Calibri"/>
                <w:b/>
                <w:sz w:val="28"/>
                <w:szCs w:val="28"/>
              </w:rPr>
              <w:t>–</w:t>
            </w:r>
            <w:r w:rsidRPr="0070679E">
              <w:rPr>
                <w:rFonts w:ascii="Calibri" w:hAnsi="Calibri" w:cs="Calibri"/>
                <w:b/>
                <w:sz w:val="28"/>
                <w:szCs w:val="28"/>
              </w:rPr>
              <w:t xml:space="preserve"> </w:t>
            </w:r>
            <w:r w:rsidR="00AA7BF9">
              <w:rPr>
                <w:rFonts w:ascii="Calibri" w:hAnsi="Calibri" w:cs="Calibri"/>
                <w:b/>
                <w:sz w:val="28"/>
                <w:szCs w:val="28"/>
              </w:rPr>
              <w:t>Q</w:t>
            </w:r>
            <w:r w:rsidR="00D57A67">
              <w:rPr>
                <w:rFonts w:ascii="Calibri" w:hAnsi="Calibri" w:cs="Calibri"/>
                <w:b/>
                <w:sz w:val="28"/>
                <w:szCs w:val="28"/>
              </w:rPr>
              <w:t>ualifying Shareholders</w:t>
            </w:r>
            <w:bookmarkEnd w:id="36"/>
          </w:p>
          <w:p w:rsidR="00B936F1" w:rsidRPr="00A57DDD" w:rsidRDefault="00B936F1" w:rsidP="00B77D2A">
            <w:pPr>
              <w:spacing w:before="60" w:after="60"/>
              <w:jc w:val="center"/>
              <w:rPr>
                <w:rFonts w:cs="Calibri"/>
                <w:b/>
                <w:color w:val="09506C" w:themeColor="background2"/>
                <w:sz w:val="24"/>
                <w:szCs w:val="24"/>
              </w:rPr>
            </w:pPr>
            <w:r w:rsidRPr="0070679E">
              <w:rPr>
                <w:rFonts w:cs="Calibri"/>
                <w:b/>
                <w:color w:val="09506C" w:themeColor="background2"/>
                <w:sz w:val="24"/>
                <w:szCs w:val="24"/>
              </w:rPr>
              <w:t xml:space="preserve">All </w:t>
            </w:r>
            <w:r w:rsidR="0069362C">
              <w:rPr>
                <w:rFonts w:cs="Calibri"/>
                <w:b/>
                <w:color w:val="09506C" w:themeColor="background2"/>
                <w:sz w:val="24"/>
                <w:szCs w:val="24"/>
              </w:rPr>
              <w:t>Applicant</w:t>
            </w:r>
            <w:r w:rsidRPr="0070679E">
              <w:rPr>
                <w:rFonts w:cs="Calibri"/>
                <w:b/>
                <w:color w:val="09506C" w:themeColor="background2"/>
                <w:sz w:val="24"/>
                <w:szCs w:val="24"/>
              </w:rPr>
              <w:t xml:space="preserve">s must complete </w:t>
            </w:r>
            <w:r w:rsidRPr="0070679E">
              <w:rPr>
                <w:rFonts w:cs="Calibri"/>
                <w:b/>
                <w:color w:val="09506C" w:themeColor="background2"/>
                <w:sz w:val="24"/>
                <w:szCs w:val="24"/>
                <w:u w:val="single"/>
              </w:rPr>
              <w:t>all</w:t>
            </w:r>
            <w:r>
              <w:rPr>
                <w:rFonts w:cs="Calibri"/>
                <w:b/>
                <w:color w:val="09506C" w:themeColor="background2"/>
                <w:sz w:val="24"/>
                <w:szCs w:val="24"/>
              </w:rPr>
              <w:t xml:space="preserve"> sections set out below</w:t>
            </w:r>
          </w:p>
        </w:tc>
      </w:tr>
    </w:tbl>
    <w:p w:rsidR="00A4497E" w:rsidRDefault="00A4497E" w:rsidP="00B936F1">
      <w:pPr>
        <w:spacing w:after="0" w:line="240" w:lineRule="auto"/>
        <w:rPr>
          <w:rFonts w:cs="Calibri"/>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851"/>
        <w:gridCol w:w="7018"/>
        <w:gridCol w:w="1912"/>
      </w:tblGrid>
      <w:tr w:rsidR="00363132" w:rsidTr="006725FB">
        <w:tc>
          <w:tcPr>
            <w:tcW w:w="9781" w:type="dxa"/>
            <w:gridSpan w:val="3"/>
            <w:tcBorders>
              <w:top w:val="nil"/>
              <w:left w:val="nil"/>
              <w:bottom w:val="nil"/>
              <w:right w:val="nil"/>
            </w:tcBorders>
          </w:tcPr>
          <w:p w:rsidR="00363132" w:rsidRPr="005925F6" w:rsidRDefault="001910C6" w:rsidP="005925F6">
            <w:pPr>
              <w:pStyle w:val="Heading2"/>
              <w:outlineLvl w:val="1"/>
            </w:pPr>
            <w:bookmarkStart w:id="37" w:name="_Toc88820746"/>
            <w:r>
              <w:t>5</w:t>
            </w:r>
            <w:r w:rsidR="00363132" w:rsidRPr="00A4497E">
              <w:t xml:space="preserve">.1 </w:t>
            </w:r>
            <w:r w:rsidR="006725FB" w:rsidRPr="005925F6">
              <w:t xml:space="preserve">Ownership </w:t>
            </w:r>
            <w:r w:rsidR="00A4497E">
              <w:t>S</w:t>
            </w:r>
            <w:r w:rsidR="006725FB" w:rsidRPr="005925F6">
              <w:t>tructure</w:t>
            </w:r>
            <w:bookmarkEnd w:id="37"/>
          </w:p>
        </w:tc>
      </w:tr>
      <w:tr w:rsidR="006725FB" w:rsidTr="00625B62">
        <w:tc>
          <w:tcPr>
            <w:tcW w:w="851" w:type="dxa"/>
            <w:tcBorders>
              <w:top w:val="nil"/>
              <w:left w:val="nil"/>
              <w:bottom w:val="nil"/>
              <w:right w:val="single" w:sz="4" w:space="0" w:color="auto"/>
            </w:tcBorders>
          </w:tcPr>
          <w:p w:rsidR="006725FB" w:rsidRPr="00363132" w:rsidRDefault="001910C6" w:rsidP="00625B62">
            <w:pPr>
              <w:jc w:val="right"/>
              <w:rPr>
                <w:rFonts w:cs="Calibri"/>
              </w:rPr>
            </w:pPr>
            <w:r>
              <w:rPr>
                <w:rFonts w:cs="Calibri"/>
              </w:rPr>
              <w:t>5.</w:t>
            </w:r>
            <w:r w:rsidR="006725FB">
              <w:rPr>
                <w:rFonts w:cs="Calibri"/>
              </w:rPr>
              <w:t>1.1</w:t>
            </w:r>
          </w:p>
        </w:tc>
        <w:tc>
          <w:tcPr>
            <w:tcW w:w="7018" w:type="dxa"/>
            <w:tcBorders>
              <w:left w:val="single" w:sz="4" w:space="0" w:color="auto"/>
            </w:tcBorders>
          </w:tcPr>
          <w:p w:rsidR="006725FB" w:rsidRPr="0068141A" w:rsidRDefault="00341447" w:rsidP="00341447">
            <w:pPr>
              <w:rPr>
                <w:rFonts w:cs="Calibri"/>
              </w:rPr>
            </w:pPr>
            <w:r>
              <w:rPr>
                <w:rFonts w:eastAsia="Times New Roman" w:cs="Calibri"/>
                <w:color w:val="000000"/>
                <w:lang w:eastAsia="en-GB"/>
              </w:rPr>
              <w:t>Provide an o</w:t>
            </w:r>
            <w:r w:rsidR="006725FB" w:rsidRPr="005925F6">
              <w:rPr>
                <w:rFonts w:eastAsia="Times New Roman" w:cs="Calibri"/>
                <w:color w:val="000000"/>
                <w:lang w:eastAsia="en-GB"/>
              </w:rPr>
              <w:t xml:space="preserve">wnership structure chart of the </w:t>
            </w:r>
            <w:r w:rsidR="0069362C">
              <w:rPr>
                <w:rFonts w:eastAsia="Times New Roman" w:cs="Calibri"/>
                <w:color w:val="000000"/>
                <w:lang w:eastAsia="en-GB"/>
              </w:rPr>
              <w:t>Applicant</w:t>
            </w:r>
            <w:r w:rsidR="006725FB" w:rsidRPr="005925F6">
              <w:rPr>
                <w:rFonts w:eastAsia="Times New Roman" w:cs="Calibri"/>
                <w:color w:val="000000"/>
                <w:lang w:eastAsia="en-GB"/>
              </w:rPr>
              <w:t xml:space="preserve"> showing the position of shareholders who directly or indirectly hold 20% or more of the share capital or voting rights</w:t>
            </w:r>
          </w:p>
        </w:tc>
        <w:tc>
          <w:tcPr>
            <w:tcW w:w="1912" w:type="dxa"/>
          </w:tcPr>
          <w:p w:rsidR="006725FB" w:rsidRPr="00363132" w:rsidRDefault="006725FB" w:rsidP="00FC4650">
            <w:pPr>
              <w:jc w:val="center"/>
              <w:rPr>
                <w:rFonts w:cs="Calibri"/>
              </w:rPr>
            </w:pPr>
            <w:r w:rsidRPr="00363132">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1910C6" w:rsidP="00625B62">
            <w:pPr>
              <w:jc w:val="right"/>
              <w:rPr>
                <w:rFonts w:cs="Calibri"/>
              </w:rPr>
            </w:pPr>
            <w:r>
              <w:rPr>
                <w:rFonts w:cs="Calibri"/>
              </w:rPr>
              <w:t>5</w:t>
            </w:r>
            <w:r w:rsidR="00236825">
              <w:rPr>
                <w:rFonts w:cs="Calibri"/>
              </w:rPr>
              <w:t>.1.2</w:t>
            </w:r>
          </w:p>
        </w:tc>
        <w:tc>
          <w:tcPr>
            <w:tcW w:w="7018" w:type="dxa"/>
            <w:tcBorders>
              <w:left w:val="single" w:sz="4" w:space="0" w:color="auto"/>
            </w:tcBorders>
          </w:tcPr>
          <w:p w:rsidR="00236825" w:rsidRPr="00BF6224" w:rsidRDefault="00341447" w:rsidP="001910C6">
            <w:pPr>
              <w:rPr>
                <w:rFonts w:eastAsia="Times New Roman" w:cs="Calibri"/>
                <w:b/>
                <w:color w:val="000000"/>
                <w:lang w:eastAsia="en-GB"/>
              </w:rPr>
            </w:pPr>
            <w:r w:rsidRPr="00A46856">
              <w:rPr>
                <w:rFonts w:eastAsia="Times New Roman" w:cs="Calibri"/>
                <w:b/>
                <w:color w:val="000000"/>
                <w:lang w:eastAsia="en-GB"/>
              </w:rPr>
              <w:t xml:space="preserve">For </w:t>
            </w:r>
            <w:r w:rsidRPr="00A46856">
              <w:rPr>
                <w:rFonts w:eastAsia="Times New Roman" w:cs="Calibri"/>
                <w:b/>
                <w:color w:val="000000"/>
                <w:u w:val="single"/>
                <w:lang w:eastAsia="en-GB"/>
              </w:rPr>
              <w:t>each</w:t>
            </w:r>
            <w:r w:rsidRPr="00A46856">
              <w:rPr>
                <w:rFonts w:eastAsia="Times New Roman" w:cs="Calibri"/>
                <w:b/>
                <w:color w:val="000000"/>
                <w:lang w:eastAsia="en-GB"/>
              </w:rPr>
              <w:t xml:space="preserve"> Natural Person</w:t>
            </w:r>
            <w:r w:rsidR="00AA6F61" w:rsidRPr="00A46856">
              <w:rPr>
                <w:rFonts w:eastAsia="Times New Roman" w:cs="Calibri"/>
                <w:b/>
                <w:color w:val="000000"/>
                <w:lang w:eastAsia="en-GB"/>
              </w:rPr>
              <w:t xml:space="preserve"> who directly or indirectly hold</w:t>
            </w:r>
            <w:r w:rsidR="00A46856" w:rsidRPr="00A46856">
              <w:rPr>
                <w:rFonts w:eastAsia="Times New Roman" w:cs="Calibri"/>
                <w:b/>
                <w:color w:val="000000"/>
                <w:lang w:eastAsia="en-GB"/>
              </w:rPr>
              <w:t>s</w:t>
            </w:r>
            <w:r w:rsidR="00AA6F61" w:rsidRPr="00A46856">
              <w:rPr>
                <w:rFonts w:eastAsia="Times New Roman" w:cs="Calibri"/>
                <w:b/>
                <w:color w:val="000000"/>
                <w:lang w:eastAsia="en-GB"/>
              </w:rPr>
              <w:t xml:space="preserve"> 20% or more of the share capital or voting rights</w:t>
            </w:r>
            <w:r w:rsidRPr="00BF6224">
              <w:rPr>
                <w:rFonts w:eastAsia="Times New Roman" w:cs="Calibri"/>
                <w:b/>
                <w:color w:val="000000"/>
                <w:lang w:eastAsia="en-GB"/>
              </w:rPr>
              <w:t>, provide the following:</w:t>
            </w:r>
          </w:p>
        </w:tc>
        <w:tc>
          <w:tcPr>
            <w:tcW w:w="1912" w:type="dxa"/>
          </w:tcPr>
          <w:p w:rsidR="00236825" w:rsidRPr="00363132" w:rsidRDefault="00236825" w:rsidP="00FC4650">
            <w:pPr>
              <w:jc w:val="center"/>
              <w:rPr>
                <w:rFonts w:cs="Calibri"/>
                <w:color w:val="006177"/>
              </w:rPr>
            </w:pPr>
          </w:p>
        </w:tc>
      </w:tr>
      <w:tr w:rsidR="006725FB" w:rsidTr="00625B62">
        <w:tc>
          <w:tcPr>
            <w:tcW w:w="851" w:type="dxa"/>
            <w:tcBorders>
              <w:top w:val="nil"/>
              <w:left w:val="nil"/>
              <w:bottom w:val="nil"/>
              <w:right w:val="single" w:sz="4" w:space="0" w:color="auto"/>
            </w:tcBorders>
          </w:tcPr>
          <w:p w:rsidR="006725FB" w:rsidRDefault="006725FB" w:rsidP="006725FB">
            <w:pPr>
              <w:rPr>
                <w:rFonts w:cs="Calibri"/>
              </w:rPr>
            </w:pPr>
          </w:p>
        </w:tc>
        <w:tc>
          <w:tcPr>
            <w:tcW w:w="7018" w:type="dxa"/>
            <w:tcBorders>
              <w:left w:val="single" w:sz="4" w:space="0" w:color="auto"/>
            </w:tcBorders>
          </w:tcPr>
          <w:p w:rsidR="006725FB" w:rsidRPr="00D326E2" w:rsidRDefault="006725FB" w:rsidP="00EB4474">
            <w:pPr>
              <w:pStyle w:val="ListParagraph"/>
              <w:numPr>
                <w:ilvl w:val="0"/>
                <w:numId w:val="20"/>
              </w:numPr>
              <w:tabs>
                <w:tab w:val="left" w:pos="0"/>
                <w:tab w:val="left" w:pos="709"/>
              </w:tabs>
              <w:autoSpaceDE w:val="0"/>
              <w:autoSpaceDN w:val="0"/>
              <w:adjustRightInd w:val="0"/>
              <w:jc w:val="both"/>
              <w:rPr>
                <w:rFonts w:ascii="Calibri" w:hAnsi="Calibri" w:cs="Calibri"/>
                <w:sz w:val="22"/>
                <w:szCs w:val="22"/>
              </w:rPr>
            </w:pPr>
            <w:r w:rsidRPr="00A46856">
              <w:rPr>
                <w:rFonts w:ascii="Calibri" w:hAnsi="Calibri" w:cs="Calibri"/>
                <w:sz w:val="22"/>
                <w:szCs w:val="22"/>
              </w:rPr>
              <w:t xml:space="preserve">The full first name(s) and surname(s) </w:t>
            </w:r>
          </w:p>
        </w:tc>
        <w:tc>
          <w:tcPr>
            <w:tcW w:w="1912" w:type="dxa"/>
          </w:tcPr>
          <w:p w:rsidR="006725FB" w:rsidRPr="00363132" w:rsidRDefault="006725FB" w:rsidP="006725FB">
            <w:pPr>
              <w:jc w:val="center"/>
              <w:rPr>
                <w:rFonts w:cs="Calibri"/>
                <w:color w:val="006177"/>
              </w:rPr>
            </w:pPr>
            <w:r w:rsidRPr="00363132">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236825" w:rsidP="00236825">
            <w:pPr>
              <w:rPr>
                <w:rFonts w:cs="Calibri"/>
              </w:rPr>
            </w:pPr>
          </w:p>
        </w:tc>
        <w:tc>
          <w:tcPr>
            <w:tcW w:w="7018" w:type="dxa"/>
            <w:tcBorders>
              <w:left w:val="single" w:sz="4" w:space="0" w:color="auto"/>
            </w:tcBorders>
          </w:tcPr>
          <w:p w:rsidR="00236825" w:rsidRPr="00BF6224" w:rsidRDefault="00236825" w:rsidP="00EB4474">
            <w:pPr>
              <w:pStyle w:val="ListParagraph"/>
              <w:numPr>
                <w:ilvl w:val="0"/>
                <w:numId w:val="20"/>
              </w:numPr>
              <w:tabs>
                <w:tab w:val="left" w:pos="0"/>
                <w:tab w:val="left" w:pos="709"/>
              </w:tabs>
              <w:autoSpaceDE w:val="0"/>
              <w:autoSpaceDN w:val="0"/>
              <w:adjustRightInd w:val="0"/>
              <w:jc w:val="both"/>
              <w:rPr>
                <w:rFonts w:ascii="Calibri" w:hAnsi="Calibri" w:cs="Calibri"/>
                <w:sz w:val="22"/>
                <w:szCs w:val="22"/>
              </w:rPr>
            </w:pPr>
            <w:r w:rsidRPr="00BF6224">
              <w:rPr>
                <w:rFonts w:ascii="Calibri" w:hAnsi="Calibri" w:cs="Calibri"/>
                <w:color w:val="000000"/>
                <w:sz w:val="22"/>
                <w:szCs w:val="22"/>
                <w:lang w:eastAsia="en-GB"/>
              </w:rPr>
              <w:t>Date and place of birth</w:t>
            </w:r>
          </w:p>
        </w:tc>
        <w:tc>
          <w:tcPr>
            <w:tcW w:w="1912" w:type="dxa"/>
          </w:tcPr>
          <w:p w:rsidR="00236825" w:rsidRPr="00363132" w:rsidRDefault="00236825" w:rsidP="00236825">
            <w:pPr>
              <w:jc w:val="center"/>
              <w:rPr>
                <w:rFonts w:cs="Calibri"/>
                <w:color w:val="006177"/>
              </w:rPr>
            </w:pPr>
            <w:r w:rsidRPr="00500269">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236825" w:rsidP="00236825">
            <w:pPr>
              <w:rPr>
                <w:rFonts w:cs="Calibri"/>
              </w:rPr>
            </w:pPr>
          </w:p>
        </w:tc>
        <w:tc>
          <w:tcPr>
            <w:tcW w:w="7018" w:type="dxa"/>
            <w:tcBorders>
              <w:left w:val="single" w:sz="4" w:space="0" w:color="auto"/>
            </w:tcBorders>
          </w:tcPr>
          <w:p w:rsidR="00236825" w:rsidRPr="00D326E2" w:rsidRDefault="00A46856" w:rsidP="00EB4474">
            <w:pPr>
              <w:numPr>
                <w:ilvl w:val="0"/>
                <w:numId w:val="20"/>
              </w:numPr>
              <w:tabs>
                <w:tab w:val="left" w:pos="0"/>
                <w:tab w:val="left" w:pos="709"/>
              </w:tabs>
              <w:autoSpaceDE w:val="0"/>
              <w:autoSpaceDN w:val="0"/>
              <w:adjustRightInd w:val="0"/>
              <w:spacing w:before="120"/>
              <w:jc w:val="both"/>
              <w:rPr>
                <w:rFonts w:cs="Calibri"/>
                <w:lang w:eastAsia="en-GB"/>
              </w:rPr>
            </w:pPr>
            <w:r w:rsidRPr="00D326E2">
              <w:rPr>
                <w:rFonts w:eastAsia="Times New Roman" w:cs="Calibri"/>
                <w:lang w:eastAsia="en-GB"/>
              </w:rPr>
              <w:t>National ID number (ID or passport) in case of natural persons</w:t>
            </w:r>
          </w:p>
        </w:tc>
        <w:tc>
          <w:tcPr>
            <w:tcW w:w="1912" w:type="dxa"/>
          </w:tcPr>
          <w:p w:rsidR="00236825" w:rsidRPr="00363132" w:rsidRDefault="00236825" w:rsidP="00236825">
            <w:pPr>
              <w:jc w:val="center"/>
              <w:rPr>
                <w:rFonts w:cs="Calibri"/>
                <w:color w:val="006177"/>
              </w:rPr>
            </w:pPr>
            <w:r w:rsidRPr="00500269">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236825" w:rsidP="00236825">
            <w:pPr>
              <w:rPr>
                <w:rFonts w:cs="Calibri"/>
              </w:rPr>
            </w:pPr>
          </w:p>
        </w:tc>
        <w:tc>
          <w:tcPr>
            <w:tcW w:w="7018" w:type="dxa"/>
            <w:tcBorders>
              <w:left w:val="single" w:sz="4" w:space="0" w:color="auto"/>
            </w:tcBorders>
          </w:tcPr>
          <w:p w:rsidR="00236825" w:rsidRPr="00BF6224" w:rsidRDefault="00236825" w:rsidP="00EB4474">
            <w:pPr>
              <w:pStyle w:val="ListParagraph"/>
              <w:numPr>
                <w:ilvl w:val="0"/>
                <w:numId w:val="20"/>
              </w:numPr>
              <w:jc w:val="both"/>
              <w:rPr>
                <w:rFonts w:ascii="Calibri" w:hAnsi="Calibri" w:cs="Calibri"/>
                <w:color w:val="000000"/>
                <w:sz w:val="22"/>
                <w:szCs w:val="22"/>
                <w:lang w:eastAsia="en-GB"/>
              </w:rPr>
            </w:pPr>
            <w:r w:rsidRPr="00BF6224">
              <w:rPr>
                <w:rFonts w:ascii="Calibri" w:hAnsi="Calibri" w:cs="Calibri"/>
                <w:color w:val="000000"/>
                <w:sz w:val="22"/>
                <w:szCs w:val="22"/>
                <w:lang w:eastAsia="en-GB"/>
              </w:rPr>
              <w:t>Domicile</w:t>
            </w:r>
          </w:p>
        </w:tc>
        <w:tc>
          <w:tcPr>
            <w:tcW w:w="1912" w:type="dxa"/>
          </w:tcPr>
          <w:p w:rsidR="00236825" w:rsidRPr="00500269" w:rsidRDefault="00236825" w:rsidP="00236825">
            <w:pPr>
              <w:jc w:val="center"/>
              <w:rPr>
                <w:rFonts w:cs="Calibri"/>
                <w:color w:val="006177"/>
              </w:rPr>
            </w:pPr>
            <w:r w:rsidRPr="00500269">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236825" w:rsidP="00236825">
            <w:pPr>
              <w:rPr>
                <w:rFonts w:cs="Calibri"/>
              </w:rPr>
            </w:pPr>
          </w:p>
        </w:tc>
        <w:tc>
          <w:tcPr>
            <w:tcW w:w="7018" w:type="dxa"/>
            <w:tcBorders>
              <w:left w:val="single" w:sz="4" w:space="0" w:color="auto"/>
            </w:tcBorders>
          </w:tcPr>
          <w:p w:rsidR="00236825" w:rsidRPr="00BF6224" w:rsidRDefault="0068141A" w:rsidP="00EB4474">
            <w:pPr>
              <w:pStyle w:val="ListParagraph"/>
              <w:numPr>
                <w:ilvl w:val="0"/>
                <w:numId w:val="20"/>
              </w:numPr>
              <w:jc w:val="both"/>
              <w:rPr>
                <w:rFonts w:ascii="Calibri" w:hAnsi="Calibri" w:cs="Calibri"/>
                <w:color w:val="000000"/>
                <w:sz w:val="22"/>
                <w:szCs w:val="22"/>
                <w:lang w:eastAsia="en-GB"/>
              </w:rPr>
            </w:pPr>
            <w:r w:rsidRPr="00BF6224">
              <w:rPr>
                <w:rFonts w:ascii="Calibri" w:hAnsi="Calibri" w:cs="Calibri"/>
                <w:color w:val="000000"/>
                <w:sz w:val="22"/>
                <w:szCs w:val="22"/>
                <w:lang w:eastAsia="en-GB"/>
              </w:rPr>
              <w:t>Amount of the share capital or voting rights held by the person in absolute value and in percentage terms</w:t>
            </w:r>
            <w:r w:rsidR="00AA6F61" w:rsidRPr="003A75B7">
              <w:rPr>
                <w:rFonts w:ascii="Calibri" w:hAnsi="Calibri" w:cs="Calibri"/>
                <w:color w:val="000000"/>
                <w:sz w:val="22"/>
                <w:szCs w:val="22"/>
                <w:lang w:eastAsia="en-GB"/>
              </w:rPr>
              <w:t>; i</w:t>
            </w:r>
            <w:r w:rsidRPr="003A75B7">
              <w:rPr>
                <w:rFonts w:ascii="Calibri" w:hAnsi="Calibri" w:cs="Calibri"/>
                <w:color w:val="000000"/>
                <w:sz w:val="22"/>
                <w:szCs w:val="22"/>
                <w:lang w:eastAsia="en-GB"/>
              </w:rPr>
              <w:t>n case of indirect shareholder, the amount shall refer to the intermediate hol</w:t>
            </w:r>
            <w:r w:rsidRPr="002E331E">
              <w:rPr>
                <w:rFonts w:ascii="Calibri" w:hAnsi="Calibri" w:cs="Calibri"/>
                <w:color w:val="000000"/>
                <w:sz w:val="22"/>
                <w:szCs w:val="22"/>
                <w:lang w:eastAsia="en-GB"/>
              </w:rPr>
              <w:t>der</w:t>
            </w:r>
          </w:p>
        </w:tc>
        <w:tc>
          <w:tcPr>
            <w:tcW w:w="1912" w:type="dxa"/>
          </w:tcPr>
          <w:p w:rsidR="00236825" w:rsidRPr="00500269" w:rsidRDefault="00236825" w:rsidP="00236825">
            <w:pPr>
              <w:jc w:val="center"/>
              <w:rPr>
                <w:rFonts w:cs="Calibri"/>
                <w:color w:val="006177"/>
              </w:rPr>
            </w:pPr>
            <w:r w:rsidRPr="00500269">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236825" w:rsidP="00236825">
            <w:pPr>
              <w:rPr>
                <w:rFonts w:cs="Calibri"/>
              </w:rPr>
            </w:pPr>
          </w:p>
        </w:tc>
        <w:tc>
          <w:tcPr>
            <w:tcW w:w="7018" w:type="dxa"/>
            <w:tcBorders>
              <w:left w:val="single" w:sz="4" w:space="0" w:color="auto"/>
            </w:tcBorders>
          </w:tcPr>
          <w:p w:rsidR="00236825" w:rsidRPr="00BF6224" w:rsidRDefault="00236825" w:rsidP="00EB4474">
            <w:pPr>
              <w:pStyle w:val="ListParagraph"/>
              <w:numPr>
                <w:ilvl w:val="0"/>
                <w:numId w:val="20"/>
              </w:numPr>
              <w:jc w:val="both"/>
              <w:rPr>
                <w:rFonts w:ascii="Calibri" w:hAnsi="Calibri" w:cs="Calibri"/>
                <w:color w:val="000000"/>
                <w:sz w:val="22"/>
                <w:szCs w:val="22"/>
                <w:lang w:eastAsia="en-GB"/>
              </w:rPr>
            </w:pPr>
            <w:r w:rsidRPr="00BF6224">
              <w:rPr>
                <w:rFonts w:ascii="Calibri" w:hAnsi="Calibri" w:cs="Calibri"/>
                <w:color w:val="000000"/>
                <w:sz w:val="22"/>
                <w:szCs w:val="22"/>
                <w:lang w:eastAsia="en-GB"/>
              </w:rPr>
              <w:t>Name and contact details of the person through which the share capital or voting rights are held</w:t>
            </w:r>
            <w:r w:rsidR="0068141A" w:rsidRPr="00BF6224">
              <w:rPr>
                <w:rFonts w:ascii="Calibri" w:hAnsi="Calibri" w:cs="Calibri"/>
                <w:color w:val="000000"/>
                <w:sz w:val="22"/>
                <w:szCs w:val="22"/>
                <w:lang w:eastAsia="en-GB"/>
              </w:rPr>
              <w:t xml:space="preserve"> (where indirect holding)</w:t>
            </w:r>
          </w:p>
        </w:tc>
        <w:tc>
          <w:tcPr>
            <w:tcW w:w="1912" w:type="dxa"/>
          </w:tcPr>
          <w:p w:rsidR="00236825" w:rsidRPr="00500269" w:rsidRDefault="00236825" w:rsidP="00236825">
            <w:pPr>
              <w:jc w:val="center"/>
              <w:rPr>
                <w:rFonts w:cs="Calibri"/>
                <w:color w:val="006177"/>
              </w:rPr>
            </w:pPr>
            <w:r w:rsidRPr="00500269">
              <w:rPr>
                <w:rFonts w:cs="Calibri"/>
                <w:color w:val="006177"/>
              </w:rPr>
              <w:t>[Document  Reference]</w:t>
            </w:r>
          </w:p>
        </w:tc>
      </w:tr>
      <w:tr w:rsidR="00A4497E" w:rsidTr="00625B62">
        <w:tc>
          <w:tcPr>
            <w:tcW w:w="851" w:type="dxa"/>
            <w:tcBorders>
              <w:top w:val="nil"/>
              <w:left w:val="nil"/>
              <w:bottom w:val="nil"/>
              <w:right w:val="single" w:sz="4" w:space="0" w:color="auto"/>
            </w:tcBorders>
          </w:tcPr>
          <w:p w:rsidR="00A4497E" w:rsidRDefault="00A4497E" w:rsidP="00A4497E">
            <w:pPr>
              <w:rPr>
                <w:rFonts w:cs="Calibri"/>
              </w:rPr>
            </w:pPr>
          </w:p>
        </w:tc>
        <w:tc>
          <w:tcPr>
            <w:tcW w:w="7018" w:type="dxa"/>
            <w:tcBorders>
              <w:left w:val="single" w:sz="4" w:space="0" w:color="auto"/>
            </w:tcBorders>
          </w:tcPr>
          <w:p w:rsidR="00A4497E" w:rsidRPr="00B061F1" w:rsidRDefault="00A46856" w:rsidP="00EB4474">
            <w:pPr>
              <w:pStyle w:val="ListParagraph"/>
              <w:numPr>
                <w:ilvl w:val="0"/>
                <w:numId w:val="20"/>
              </w:numPr>
              <w:jc w:val="both"/>
              <w:rPr>
                <w:rFonts w:ascii="Calibri" w:hAnsi="Calibri" w:cs="Calibri"/>
                <w:color w:val="000000"/>
                <w:lang w:eastAsia="en-GB"/>
              </w:rPr>
            </w:pPr>
            <w:r w:rsidRPr="00EB4474">
              <w:rPr>
                <w:rFonts w:ascii="Calibri" w:hAnsi="Calibri" w:cs="Calibri"/>
                <w:iCs/>
                <w:sz w:val="22"/>
                <w:szCs w:val="22"/>
                <w:lang w:eastAsia="en-GB"/>
              </w:rPr>
              <w:t>Official certificate or other equivalent document in accordance with national law proving the absence of criminal records</w:t>
            </w:r>
          </w:p>
        </w:tc>
        <w:tc>
          <w:tcPr>
            <w:tcW w:w="1912" w:type="dxa"/>
          </w:tcPr>
          <w:p w:rsidR="00A4497E" w:rsidRPr="00500269" w:rsidRDefault="00A46856" w:rsidP="00A4497E">
            <w:pPr>
              <w:jc w:val="center"/>
              <w:rPr>
                <w:rFonts w:cs="Calibri"/>
                <w:color w:val="006177"/>
              </w:rPr>
            </w:pPr>
            <w:r w:rsidRPr="00500269">
              <w:rPr>
                <w:rFonts w:cs="Calibri"/>
                <w:color w:val="006177"/>
              </w:rPr>
              <w:t>[Document  Reference]</w:t>
            </w:r>
          </w:p>
        </w:tc>
      </w:tr>
      <w:tr w:rsidR="00A46856" w:rsidTr="00625B62">
        <w:tc>
          <w:tcPr>
            <w:tcW w:w="851" w:type="dxa"/>
            <w:tcBorders>
              <w:top w:val="nil"/>
              <w:left w:val="nil"/>
              <w:bottom w:val="nil"/>
              <w:right w:val="single" w:sz="4" w:space="0" w:color="auto"/>
            </w:tcBorders>
          </w:tcPr>
          <w:p w:rsidR="00A46856" w:rsidRDefault="00A46856" w:rsidP="00A4497E">
            <w:pPr>
              <w:rPr>
                <w:rFonts w:cs="Calibri"/>
              </w:rPr>
            </w:pPr>
          </w:p>
        </w:tc>
        <w:tc>
          <w:tcPr>
            <w:tcW w:w="7018" w:type="dxa"/>
            <w:tcBorders>
              <w:left w:val="single" w:sz="4" w:space="0" w:color="auto"/>
            </w:tcBorders>
          </w:tcPr>
          <w:p w:rsidR="00A46856" w:rsidRPr="00BF6224" w:rsidRDefault="00A46856" w:rsidP="00EB4474">
            <w:pPr>
              <w:pStyle w:val="NagowekArticle"/>
              <w:numPr>
                <w:ilvl w:val="0"/>
                <w:numId w:val="20"/>
              </w:numPr>
              <w:spacing w:after="0" w:line="240" w:lineRule="auto"/>
              <w:jc w:val="both"/>
              <w:rPr>
                <w:rFonts w:ascii="Calibri" w:eastAsia="Times New Roman" w:hAnsi="Calibri" w:cs="Calibri"/>
                <w:lang w:eastAsia="en-GB"/>
              </w:rPr>
            </w:pPr>
            <w:r w:rsidRPr="00D326E2">
              <w:rPr>
                <w:rFonts w:ascii="Calibri" w:eastAsia="Times New Roman" w:hAnsi="Calibri" w:cs="Calibri"/>
                <w:lang w:eastAsia="en-GB"/>
              </w:rPr>
              <w:t>information on criminal investigations and/or proceedings, as well as relevant civil and administrative cases, in respect of infringements of national rules in the fields of commercial law, insolvency law, financial services law, anti-money laundering law, fraud law or professional liability obligations, notably through an official certificate (if and so far as it is available from the relevant Member State or third country) or through another equivalent document. In the event of the existence of civil and/or administrative sanctions in respect of the abovementioned fields, a detailed description thereof shall be provided. For ongoing investigations or proceedings, the information may be provided through a declaration of honour</w:t>
            </w:r>
          </w:p>
        </w:tc>
        <w:tc>
          <w:tcPr>
            <w:tcW w:w="1912" w:type="dxa"/>
          </w:tcPr>
          <w:p w:rsidR="00A46856" w:rsidRPr="00500269" w:rsidRDefault="00A46856" w:rsidP="00A4497E">
            <w:pPr>
              <w:jc w:val="center"/>
              <w:rPr>
                <w:rFonts w:cs="Calibri"/>
                <w:color w:val="006177"/>
              </w:rPr>
            </w:pPr>
            <w:r w:rsidRPr="00500269">
              <w:rPr>
                <w:rFonts w:cs="Calibri"/>
                <w:color w:val="006177"/>
              </w:rPr>
              <w:t>[Document  Reference]</w:t>
            </w:r>
          </w:p>
        </w:tc>
      </w:tr>
      <w:tr w:rsidR="00A4497E" w:rsidTr="00625B62">
        <w:tc>
          <w:tcPr>
            <w:tcW w:w="851" w:type="dxa"/>
            <w:tcBorders>
              <w:top w:val="nil"/>
              <w:left w:val="nil"/>
              <w:bottom w:val="nil"/>
              <w:right w:val="single" w:sz="4" w:space="0" w:color="auto"/>
            </w:tcBorders>
          </w:tcPr>
          <w:p w:rsidR="00A4497E" w:rsidRDefault="00A4497E" w:rsidP="00A4497E">
            <w:pPr>
              <w:rPr>
                <w:rFonts w:cs="Calibri"/>
              </w:rPr>
            </w:pPr>
          </w:p>
        </w:tc>
        <w:tc>
          <w:tcPr>
            <w:tcW w:w="7018" w:type="dxa"/>
            <w:tcBorders>
              <w:left w:val="single" w:sz="4" w:space="0" w:color="auto"/>
            </w:tcBorders>
          </w:tcPr>
          <w:p w:rsidR="00A4497E" w:rsidRPr="00D326E2" w:rsidRDefault="00A46856" w:rsidP="00EB4474">
            <w:pPr>
              <w:numPr>
                <w:ilvl w:val="0"/>
                <w:numId w:val="20"/>
              </w:numPr>
              <w:ind w:left="714" w:hanging="357"/>
              <w:jc w:val="both"/>
              <w:rPr>
                <w:rFonts w:eastAsia="Times New Roman" w:cs="Calibri"/>
                <w:color w:val="000000"/>
                <w:lang w:eastAsia="en-GB"/>
              </w:rPr>
            </w:pPr>
            <w:r w:rsidRPr="00D326E2">
              <w:rPr>
                <w:rFonts w:eastAsia="Times New Roman" w:cs="Calibri"/>
                <w:iCs/>
                <w:lang w:eastAsia="en-GB"/>
              </w:rPr>
              <w:t>Information on refusal</w:t>
            </w:r>
            <w:r w:rsidRPr="00D326E2">
              <w:rPr>
                <w:rFonts w:eastAsia="Times New Roman" w:cs="Calibri"/>
                <w:iCs/>
                <w:color w:val="000000"/>
                <w:lang w:eastAsia="en-GB"/>
              </w:rPr>
              <w:t xml:space="preserve"> of registration, authorisation, membership or licence to carry out trade, business or a profession; or the withdrawal, revocation or termination of such a registration, authorisation, membership or licence; or expulsion by a regulatory or government body or a professional body or association. Information on any ongoing procedure related to the foregoing shall also be provided  </w:t>
            </w:r>
          </w:p>
        </w:tc>
        <w:tc>
          <w:tcPr>
            <w:tcW w:w="1912" w:type="dxa"/>
          </w:tcPr>
          <w:p w:rsidR="00A4497E" w:rsidRPr="00500269" w:rsidRDefault="00A4497E" w:rsidP="00A4497E">
            <w:pPr>
              <w:jc w:val="center"/>
              <w:rPr>
                <w:rFonts w:cs="Calibri"/>
                <w:color w:val="006177"/>
              </w:rPr>
            </w:pPr>
            <w:r w:rsidRPr="00500269">
              <w:rPr>
                <w:rFonts w:cs="Calibri"/>
                <w:color w:val="006177"/>
              </w:rPr>
              <w:t>[Document  Reference]</w:t>
            </w:r>
          </w:p>
        </w:tc>
      </w:tr>
      <w:tr w:rsidR="00A4497E" w:rsidTr="00625B62">
        <w:tc>
          <w:tcPr>
            <w:tcW w:w="851" w:type="dxa"/>
            <w:tcBorders>
              <w:top w:val="nil"/>
              <w:left w:val="nil"/>
              <w:bottom w:val="nil"/>
              <w:right w:val="single" w:sz="4" w:space="0" w:color="auto"/>
            </w:tcBorders>
          </w:tcPr>
          <w:p w:rsidR="00A4497E" w:rsidRDefault="00A4497E" w:rsidP="00A4497E">
            <w:pPr>
              <w:rPr>
                <w:rFonts w:cs="Calibri"/>
              </w:rPr>
            </w:pPr>
          </w:p>
        </w:tc>
        <w:tc>
          <w:tcPr>
            <w:tcW w:w="7018" w:type="dxa"/>
            <w:tcBorders>
              <w:left w:val="single" w:sz="4" w:space="0" w:color="auto"/>
            </w:tcBorders>
          </w:tcPr>
          <w:p w:rsidR="00A4497E" w:rsidRPr="003A75B7" w:rsidRDefault="00A4497E" w:rsidP="00EB4474">
            <w:pPr>
              <w:pStyle w:val="NagowekArticle"/>
              <w:numPr>
                <w:ilvl w:val="0"/>
                <w:numId w:val="20"/>
              </w:numPr>
              <w:spacing w:after="0" w:line="240" w:lineRule="auto"/>
              <w:ind w:left="714" w:hanging="357"/>
              <w:jc w:val="both"/>
              <w:rPr>
                <w:rFonts w:ascii="Calibri" w:eastAsia="Times New Roman" w:hAnsi="Calibri" w:cs="Calibri"/>
                <w:color w:val="000000"/>
                <w:lang w:eastAsia="en-GB"/>
              </w:rPr>
            </w:pPr>
            <w:r w:rsidRPr="00BF6224">
              <w:rPr>
                <w:rFonts w:ascii="Calibri" w:eastAsia="Times New Roman" w:hAnsi="Calibri" w:cs="Calibri"/>
                <w:lang w:eastAsia="en-GB"/>
              </w:rPr>
              <w:t xml:space="preserve">Information on dismissal for employment, or a position of trust, fiduciary relationship, or similar situation, and </w:t>
            </w:r>
            <w:r w:rsidR="00AA6F61" w:rsidRPr="00BF6224">
              <w:rPr>
                <w:rFonts w:ascii="Calibri" w:eastAsia="Times New Roman" w:hAnsi="Calibri" w:cs="Calibri"/>
                <w:lang w:eastAsia="en-GB"/>
              </w:rPr>
              <w:t xml:space="preserve">a </w:t>
            </w:r>
            <w:r w:rsidRPr="00BF6224">
              <w:rPr>
                <w:rFonts w:ascii="Calibri" w:eastAsia="Times New Roman" w:hAnsi="Calibri" w:cs="Calibri"/>
                <w:lang w:eastAsia="en-GB"/>
              </w:rPr>
              <w:t>description of the reasons for such dismissal</w:t>
            </w:r>
          </w:p>
        </w:tc>
        <w:tc>
          <w:tcPr>
            <w:tcW w:w="1912" w:type="dxa"/>
          </w:tcPr>
          <w:p w:rsidR="00A4497E" w:rsidRPr="00500269" w:rsidRDefault="00A4497E" w:rsidP="00A4497E">
            <w:pPr>
              <w:jc w:val="center"/>
              <w:rPr>
                <w:rFonts w:cs="Calibri"/>
                <w:color w:val="006177"/>
              </w:rPr>
            </w:pPr>
            <w:r w:rsidRPr="00500269">
              <w:rPr>
                <w:rFonts w:cs="Calibri"/>
                <w:color w:val="006177"/>
              </w:rPr>
              <w:t>[Document  Reference]</w:t>
            </w:r>
          </w:p>
        </w:tc>
      </w:tr>
      <w:tr w:rsidR="00A4497E" w:rsidTr="00625B62">
        <w:tc>
          <w:tcPr>
            <w:tcW w:w="851" w:type="dxa"/>
            <w:tcBorders>
              <w:top w:val="nil"/>
              <w:left w:val="nil"/>
              <w:bottom w:val="nil"/>
              <w:right w:val="single" w:sz="4" w:space="0" w:color="auto"/>
            </w:tcBorders>
          </w:tcPr>
          <w:p w:rsidR="00A4497E" w:rsidRDefault="00A4497E" w:rsidP="00A4497E">
            <w:pPr>
              <w:rPr>
                <w:rFonts w:cs="Calibri"/>
              </w:rPr>
            </w:pPr>
          </w:p>
        </w:tc>
        <w:tc>
          <w:tcPr>
            <w:tcW w:w="7018" w:type="dxa"/>
            <w:tcBorders>
              <w:left w:val="single" w:sz="4" w:space="0" w:color="auto"/>
            </w:tcBorders>
          </w:tcPr>
          <w:p w:rsidR="00A4497E" w:rsidRPr="003A75B7" w:rsidRDefault="00A4497E" w:rsidP="00EB4474">
            <w:pPr>
              <w:pStyle w:val="NagowekArticle"/>
              <w:numPr>
                <w:ilvl w:val="0"/>
                <w:numId w:val="20"/>
              </w:numPr>
              <w:spacing w:after="0" w:line="240" w:lineRule="auto"/>
              <w:jc w:val="both"/>
              <w:rPr>
                <w:rFonts w:ascii="Calibri" w:eastAsia="Times New Roman" w:hAnsi="Calibri" w:cs="Calibri"/>
                <w:lang w:eastAsia="en-GB"/>
              </w:rPr>
            </w:pPr>
            <w:r w:rsidRPr="00BF6224">
              <w:rPr>
                <w:rFonts w:ascii="Calibri" w:eastAsia="Times New Roman" w:hAnsi="Calibri" w:cs="Calibri"/>
                <w:color w:val="000000"/>
                <w:lang w:eastAsia="en-GB"/>
              </w:rPr>
              <w:t>Information on whether an assessment of the good repute of the shareholder has already been (or is being) conducted by another competent authority or any other authority under other financial legislation, including the name of that authority and, where applicable, the date and outcome of its assessment</w:t>
            </w:r>
          </w:p>
        </w:tc>
        <w:tc>
          <w:tcPr>
            <w:tcW w:w="1912" w:type="dxa"/>
          </w:tcPr>
          <w:p w:rsidR="00A4497E" w:rsidRPr="00500269" w:rsidRDefault="00A4497E" w:rsidP="00A4497E">
            <w:pPr>
              <w:jc w:val="center"/>
              <w:rPr>
                <w:rFonts w:cs="Calibri"/>
                <w:color w:val="006177"/>
              </w:rPr>
            </w:pPr>
            <w:r w:rsidRPr="00500269">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1910C6" w:rsidP="00625B62">
            <w:pPr>
              <w:jc w:val="right"/>
              <w:rPr>
                <w:rFonts w:cs="Calibri"/>
              </w:rPr>
            </w:pPr>
            <w:r>
              <w:rPr>
                <w:rFonts w:cs="Calibri"/>
              </w:rPr>
              <w:t>5</w:t>
            </w:r>
            <w:r w:rsidR="00236825">
              <w:rPr>
                <w:rFonts w:cs="Calibri"/>
              </w:rPr>
              <w:t>.1.3</w:t>
            </w:r>
          </w:p>
        </w:tc>
        <w:tc>
          <w:tcPr>
            <w:tcW w:w="7018" w:type="dxa"/>
            <w:tcBorders>
              <w:left w:val="single" w:sz="4" w:space="0" w:color="auto"/>
            </w:tcBorders>
          </w:tcPr>
          <w:p w:rsidR="00236825" w:rsidRPr="00AA6F61" w:rsidRDefault="00236825" w:rsidP="00AA6F61">
            <w:pPr>
              <w:tabs>
                <w:tab w:val="left" w:pos="0"/>
                <w:tab w:val="left" w:pos="709"/>
              </w:tabs>
              <w:autoSpaceDE w:val="0"/>
              <w:autoSpaceDN w:val="0"/>
              <w:adjustRightInd w:val="0"/>
              <w:jc w:val="both"/>
              <w:rPr>
                <w:rFonts w:cs="Calibri"/>
                <w:b/>
              </w:rPr>
            </w:pPr>
            <w:r w:rsidRPr="003F0BED">
              <w:rPr>
                <w:rFonts w:cs="Calibri"/>
                <w:b/>
              </w:rPr>
              <w:t>F</w:t>
            </w:r>
            <w:r w:rsidR="00840402">
              <w:rPr>
                <w:rFonts w:cs="Calibri"/>
                <w:b/>
              </w:rPr>
              <w:t>or</w:t>
            </w:r>
            <w:r w:rsidR="00D44A7B">
              <w:rPr>
                <w:rFonts w:cs="Calibri"/>
                <w:b/>
              </w:rPr>
              <w:t xml:space="preserve"> </w:t>
            </w:r>
            <w:r w:rsidRPr="003F0BED">
              <w:rPr>
                <w:rFonts w:cs="Calibri"/>
                <w:b/>
                <w:u w:val="single"/>
              </w:rPr>
              <w:t>each</w:t>
            </w:r>
            <w:r w:rsidRPr="003F0BED">
              <w:rPr>
                <w:rFonts w:cs="Calibri"/>
                <w:b/>
              </w:rPr>
              <w:t xml:space="preserve"> Legal Person</w:t>
            </w:r>
            <w:r w:rsidR="00AA6F61" w:rsidRPr="00F35B6D">
              <w:rPr>
                <w:rFonts w:eastAsia="Times New Roman" w:cs="Calibri"/>
                <w:b/>
                <w:color w:val="000000"/>
                <w:lang w:eastAsia="en-GB"/>
              </w:rPr>
              <w:t xml:space="preserve"> who directly or indirectly hold 20% or more of the share capital or voting rights</w:t>
            </w:r>
            <w:r w:rsidR="00341447" w:rsidRPr="00BF6224">
              <w:rPr>
                <w:rFonts w:eastAsia="Times New Roman" w:cs="Calibri"/>
                <w:b/>
                <w:color w:val="000000"/>
                <w:lang w:eastAsia="en-GB"/>
              </w:rPr>
              <w:t>, provide the following:</w:t>
            </w:r>
          </w:p>
        </w:tc>
        <w:tc>
          <w:tcPr>
            <w:tcW w:w="1912" w:type="dxa"/>
          </w:tcPr>
          <w:p w:rsidR="00236825" w:rsidRPr="00363132" w:rsidRDefault="00236825" w:rsidP="005925F6">
            <w:pPr>
              <w:rPr>
                <w:rFonts w:cs="Calibri"/>
                <w:color w:val="006177"/>
              </w:rPr>
            </w:pPr>
          </w:p>
        </w:tc>
      </w:tr>
      <w:tr w:rsidR="00236825" w:rsidTr="00625B62">
        <w:tc>
          <w:tcPr>
            <w:tcW w:w="851" w:type="dxa"/>
            <w:tcBorders>
              <w:top w:val="nil"/>
              <w:left w:val="nil"/>
              <w:bottom w:val="nil"/>
              <w:right w:val="single" w:sz="4" w:space="0" w:color="auto"/>
            </w:tcBorders>
          </w:tcPr>
          <w:p w:rsidR="00236825" w:rsidRDefault="00236825" w:rsidP="00236825">
            <w:pPr>
              <w:rPr>
                <w:rFonts w:cs="Calibri"/>
              </w:rPr>
            </w:pPr>
          </w:p>
        </w:tc>
        <w:tc>
          <w:tcPr>
            <w:tcW w:w="7018" w:type="dxa"/>
            <w:tcBorders>
              <w:left w:val="single" w:sz="4" w:space="0" w:color="auto"/>
            </w:tcBorders>
          </w:tcPr>
          <w:p w:rsidR="00236825" w:rsidRPr="005925F6" w:rsidRDefault="00236825" w:rsidP="00DE7AFE">
            <w:pPr>
              <w:pStyle w:val="ListParagraph"/>
              <w:numPr>
                <w:ilvl w:val="0"/>
                <w:numId w:val="21"/>
              </w:numPr>
              <w:jc w:val="both"/>
              <w:rPr>
                <w:rFonts w:cs="Calibri"/>
                <w:color w:val="000000"/>
                <w:lang w:eastAsia="en-GB"/>
              </w:rPr>
            </w:pPr>
            <w:r w:rsidRPr="005925F6">
              <w:rPr>
                <w:rFonts w:ascii="Calibri" w:hAnsi="Calibri" w:cs="Calibri"/>
                <w:sz w:val="22"/>
                <w:szCs w:val="22"/>
              </w:rPr>
              <w:t>The legal name and legal form</w:t>
            </w:r>
          </w:p>
        </w:tc>
        <w:tc>
          <w:tcPr>
            <w:tcW w:w="1912" w:type="dxa"/>
          </w:tcPr>
          <w:p w:rsidR="00236825" w:rsidRPr="00363132" w:rsidRDefault="00236825" w:rsidP="00236825">
            <w:pPr>
              <w:jc w:val="center"/>
              <w:rPr>
                <w:rFonts w:cs="Calibri"/>
                <w:color w:val="006177"/>
              </w:rPr>
            </w:pPr>
            <w:r w:rsidRPr="00363132">
              <w:rPr>
                <w:rFonts w:cs="Calibri"/>
                <w:color w:val="006177"/>
              </w:rPr>
              <w:t>[Document Reference]</w:t>
            </w:r>
          </w:p>
        </w:tc>
      </w:tr>
      <w:tr w:rsidR="00236825" w:rsidTr="00625B62">
        <w:tc>
          <w:tcPr>
            <w:tcW w:w="851" w:type="dxa"/>
            <w:tcBorders>
              <w:top w:val="nil"/>
              <w:left w:val="nil"/>
              <w:bottom w:val="nil"/>
              <w:right w:val="single" w:sz="4" w:space="0" w:color="auto"/>
            </w:tcBorders>
          </w:tcPr>
          <w:p w:rsidR="00236825" w:rsidRDefault="00236825" w:rsidP="00236825">
            <w:pPr>
              <w:rPr>
                <w:rFonts w:cs="Calibri"/>
              </w:rPr>
            </w:pPr>
          </w:p>
        </w:tc>
        <w:tc>
          <w:tcPr>
            <w:tcW w:w="7018" w:type="dxa"/>
            <w:tcBorders>
              <w:left w:val="single" w:sz="4" w:space="0" w:color="auto"/>
            </w:tcBorders>
          </w:tcPr>
          <w:p w:rsidR="00236825" w:rsidRPr="0068141A" w:rsidRDefault="0068141A" w:rsidP="00DE7AFE">
            <w:pPr>
              <w:pStyle w:val="ListParagraph"/>
              <w:numPr>
                <w:ilvl w:val="0"/>
                <w:numId w:val="21"/>
              </w:numPr>
              <w:jc w:val="both"/>
              <w:rPr>
                <w:rFonts w:ascii="Calibri" w:hAnsi="Calibri" w:cs="Calibri"/>
                <w:sz w:val="22"/>
                <w:szCs w:val="22"/>
              </w:rPr>
            </w:pPr>
            <w:r w:rsidRPr="0068141A">
              <w:rPr>
                <w:rFonts w:ascii="Calibri" w:hAnsi="Calibri" w:cs="Calibri"/>
                <w:sz w:val="22"/>
                <w:szCs w:val="22"/>
              </w:rPr>
              <w:t xml:space="preserve">Registered </w:t>
            </w:r>
            <w:r w:rsidR="005F45D7">
              <w:rPr>
                <w:rFonts w:ascii="Calibri" w:hAnsi="Calibri" w:cs="Calibri"/>
                <w:sz w:val="22"/>
                <w:szCs w:val="22"/>
              </w:rPr>
              <w:t>a</w:t>
            </w:r>
            <w:r w:rsidRPr="0068141A">
              <w:rPr>
                <w:rFonts w:ascii="Calibri" w:hAnsi="Calibri" w:cs="Calibri"/>
                <w:sz w:val="22"/>
                <w:szCs w:val="22"/>
              </w:rPr>
              <w:t>ddress</w:t>
            </w:r>
          </w:p>
        </w:tc>
        <w:tc>
          <w:tcPr>
            <w:tcW w:w="1912" w:type="dxa"/>
          </w:tcPr>
          <w:p w:rsidR="00236825" w:rsidRPr="00363132" w:rsidRDefault="0068141A" w:rsidP="00236825">
            <w:pPr>
              <w:jc w:val="center"/>
              <w:rPr>
                <w:rFonts w:cs="Calibri"/>
                <w:color w:val="006177"/>
              </w:rPr>
            </w:pPr>
            <w:r w:rsidRPr="00363132">
              <w:rPr>
                <w:rFonts w:cs="Calibri"/>
                <w:color w:val="006177"/>
              </w:rPr>
              <w:t>[Document Reference]</w:t>
            </w: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tcPr>
          <w:p w:rsidR="00BF6224" w:rsidRPr="00BF6224" w:rsidRDefault="00BF6224" w:rsidP="00DE7AFE">
            <w:pPr>
              <w:pStyle w:val="ListParagraph"/>
              <w:numPr>
                <w:ilvl w:val="0"/>
                <w:numId w:val="21"/>
              </w:numPr>
              <w:jc w:val="both"/>
              <w:rPr>
                <w:rFonts w:ascii="Calibri" w:hAnsi="Calibri" w:cs="Calibri"/>
                <w:sz w:val="22"/>
                <w:szCs w:val="22"/>
              </w:rPr>
            </w:pPr>
            <w:r w:rsidRPr="003F0BED">
              <w:rPr>
                <w:rFonts w:ascii="Calibri" w:hAnsi="Calibri" w:cs="Calibri"/>
                <w:color w:val="000000"/>
                <w:sz w:val="22"/>
                <w:szCs w:val="22"/>
                <w:lang w:eastAsia="en-GB"/>
              </w:rPr>
              <w:t>National ID/registration number</w:t>
            </w:r>
          </w:p>
        </w:tc>
        <w:tc>
          <w:tcPr>
            <w:tcW w:w="1912" w:type="dxa"/>
          </w:tcPr>
          <w:p w:rsidR="00BF6224" w:rsidRPr="00363132" w:rsidRDefault="00BF6224" w:rsidP="00BF6224">
            <w:pPr>
              <w:jc w:val="center"/>
              <w:rPr>
                <w:rFonts w:cs="Calibri"/>
                <w:color w:val="006177"/>
              </w:rPr>
            </w:pPr>
            <w:r w:rsidRPr="00500269">
              <w:rPr>
                <w:rFonts w:cs="Calibri"/>
                <w:color w:val="006177"/>
              </w:rPr>
              <w:t>[Document  Reference]</w:t>
            </w: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vAlign w:val="center"/>
          </w:tcPr>
          <w:p w:rsidR="00BF6224" w:rsidRPr="005925F6" w:rsidRDefault="00BF6224" w:rsidP="00933E93">
            <w:pPr>
              <w:pStyle w:val="ListParagraph"/>
              <w:numPr>
                <w:ilvl w:val="0"/>
                <w:numId w:val="21"/>
              </w:numPr>
              <w:autoSpaceDE w:val="0"/>
              <w:autoSpaceDN w:val="0"/>
              <w:adjustRightInd w:val="0"/>
              <w:jc w:val="both"/>
              <w:rPr>
                <w:rFonts w:ascii="Calibri" w:hAnsi="Calibri" w:cs="Calibri"/>
                <w:color w:val="000000"/>
                <w:sz w:val="22"/>
                <w:szCs w:val="22"/>
                <w:lang w:eastAsia="en-GB"/>
              </w:rPr>
            </w:pPr>
            <w:r w:rsidRPr="005925F6">
              <w:rPr>
                <w:rFonts w:ascii="Calibri" w:hAnsi="Calibri" w:cs="Calibri"/>
                <w:color w:val="000000"/>
                <w:sz w:val="22"/>
                <w:szCs w:val="22"/>
                <w:lang w:eastAsia="en-GB"/>
              </w:rPr>
              <w:t>Amount of the share capital or voting rights held by the person in absolute value and in percentage terms</w:t>
            </w:r>
            <w:r>
              <w:rPr>
                <w:rFonts w:ascii="Calibri" w:hAnsi="Calibri" w:cs="Calibri"/>
                <w:color w:val="000000"/>
                <w:sz w:val="22"/>
                <w:szCs w:val="22"/>
                <w:lang w:eastAsia="en-GB"/>
              </w:rPr>
              <w:t>; i</w:t>
            </w:r>
            <w:r w:rsidRPr="005925F6">
              <w:rPr>
                <w:rFonts w:ascii="Calibri" w:hAnsi="Calibri" w:cs="Calibri"/>
                <w:color w:val="000000"/>
                <w:sz w:val="22"/>
                <w:szCs w:val="22"/>
                <w:lang w:eastAsia="en-GB"/>
              </w:rPr>
              <w:t xml:space="preserve">n case of indirect shareholder, the amount shall refer to the intermediate holder </w:t>
            </w:r>
          </w:p>
        </w:tc>
        <w:tc>
          <w:tcPr>
            <w:tcW w:w="1912" w:type="dxa"/>
          </w:tcPr>
          <w:p w:rsidR="00BF6224" w:rsidRPr="00363132" w:rsidRDefault="00BF6224" w:rsidP="00BF6224">
            <w:pPr>
              <w:jc w:val="center"/>
              <w:rPr>
                <w:rFonts w:cs="Calibri"/>
                <w:color w:val="006177"/>
              </w:rPr>
            </w:pPr>
            <w:r w:rsidRPr="00363132">
              <w:rPr>
                <w:rFonts w:cs="Calibri"/>
                <w:color w:val="006177"/>
              </w:rPr>
              <w:t>[Document Reference]</w:t>
            </w: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vAlign w:val="center"/>
          </w:tcPr>
          <w:p w:rsidR="00BF6224" w:rsidRPr="0068141A" w:rsidRDefault="00BF6224" w:rsidP="00DE7AFE">
            <w:pPr>
              <w:pStyle w:val="ListParagraph"/>
              <w:numPr>
                <w:ilvl w:val="0"/>
                <w:numId w:val="21"/>
              </w:numPr>
              <w:jc w:val="both"/>
              <w:rPr>
                <w:rFonts w:ascii="Calibri" w:hAnsi="Calibri" w:cs="Calibri"/>
                <w:sz w:val="22"/>
                <w:szCs w:val="22"/>
              </w:rPr>
            </w:pPr>
            <w:r w:rsidRPr="005925F6">
              <w:rPr>
                <w:rFonts w:ascii="Calibri" w:hAnsi="Calibri" w:cs="Calibri"/>
                <w:color w:val="000000"/>
                <w:sz w:val="22"/>
                <w:szCs w:val="22"/>
                <w:lang w:eastAsia="en-GB"/>
              </w:rPr>
              <w:t xml:space="preserve">Name and contact details of the person through which the share capital or voting rights are held </w:t>
            </w:r>
            <w:r>
              <w:rPr>
                <w:rFonts w:ascii="Calibri" w:hAnsi="Calibri" w:cs="Calibri"/>
                <w:color w:val="000000"/>
                <w:sz w:val="22"/>
                <w:szCs w:val="22"/>
                <w:lang w:eastAsia="en-GB"/>
              </w:rPr>
              <w:t>(where indirect holding)</w:t>
            </w:r>
          </w:p>
        </w:tc>
        <w:tc>
          <w:tcPr>
            <w:tcW w:w="1912" w:type="dxa"/>
          </w:tcPr>
          <w:p w:rsidR="00BF6224" w:rsidRPr="00363132" w:rsidRDefault="00987C35" w:rsidP="00BF6224">
            <w:pPr>
              <w:jc w:val="center"/>
              <w:rPr>
                <w:rFonts w:cs="Calibri"/>
                <w:color w:val="006177"/>
              </w:rPr>
            </w:pPr>
            <w:r w:rsidRPr="00363132">
              <w:rPr>
                <w:rFonts w:cs="Calibri"/>
                <w:color w:val="006177"/>
              </w:rPr>
              <w:t>[Document Reference]</w:t>
            </w:r>
          </w:p>
        </w:tc>
      </w:tr>
      <w:tr w:rsidR="00987C35" w:rsidTr="00625B62">
        <w:tc>
          <w:tcPr>
            <w:tcW w:w="851" w:type="dxa"/>
            <w:tcBorders>
              <w:top w:val="nil"/>
              <w:left w:val="nil"/>
              <w:bottom w:val="nil"/>
              <w:right w:val="single" w:sz="4" w:space="0" w:color="auto"/>
            </w:tcBorders>
          </w:tcPr>
          <w:p w:rsidR="00987C35" w:rsidRDefault="00987C35" w:rsidP="00BF6224">
            <w:pPr>
              <w:rPr>
                <w:rFonts w:cs="Calibri"/>
              </w:rPr>
            </w:pPr>
          </w:p>
        </w:tc>
        <w:tc>
          <w:tcPr>
            <w:tcW w:w="7018" w:type="dxa"/>
            <w:tcBorders>
              <w:left w:val="single" w:sz="4" w:space="0" w:color="auto"/>
            </w:tcBorders>
            <w:vAlign w:val="center"/>
          </w:tcPr>
          <w:p w:rsidR="00987C35" w:rsidRPr="005925F6" w:rsidRDefault="00987C35" w:rsidP="00DE7AFE">
            <w:pPr>
              <w:pStyle w:val="ListParagraph"/>
              <w:numPr>
                <w:ilvl w:val="0"/>
                <w:numId w:val="21"/>
              </w:numPr>
              <w:jc w:val="both"/>
              <w:rPr>
                <w:rFonts w:ascii="Calibri" w:hAnsi="Calibri" w:cs="Calibri"/>
                <w:color w:val="000000"/>
                <w:sz w:val="22"/>
                <w:szCs w:val="22"/>
                <w:lang w:eastAsia="en-GB"/>
              </w:rPr>
            </w:pPr>
            <w:r>
              <w:rPr>
                <w:rFonts w:ascii="Calibri" w:hAnsi="Calibri" w:cs="Calibri"/>
                <w:sz w:val="22"/>
                <w:szCs w:val="22"/>
              </w:rPr>
              <w:t xml:space="preserve">Official certificate </w:t>
            </w:r>
            <w:r>
              <w:t xml:space="preserve"> </w:t>
            </w:r>
            <w:r w:rsidRPr="001A6B86">
              <w:rPr>
                <w:rFonts w:ascii="Calibri" w:hAnsi="Calibri" w:cs="Calibri"/>
                <w:sz w:val="22"/>
                <w:szCs w:val="22"/>
              </w:rPr>
              <w:t>or other equivalent document in accordance with national law proving the absence of criminal records</w:t>
            </w:r>
          </w:p>
        </w:tc>
        <w:tc>
          <w:tcPr>
            <w:tcW w:w="1912" w:type="dxa"/>
          </w:tcPr>
          <w:p w:rsidR="00987C35" w:rsidRPr="00363132" w:rsidRDefault="00987C35" w:rsidP="00BF6224">
            <w:pPr>
              <w:jc w:val="center"/>
              <w:rPr>
                <w:rFonts w:cs="Calibri"/>
                <w:color w:val="006177"/>
              </w:rPr>
            </w:pPr>
            <w:r w:rsidRPr="00363132">
              <w:rPr>
                <w:rFonts w:cs="Calibri"/>
                <w:color w:val="006177"/>
              </w:rPr>
              <w:t>[Document Reference]</w:t>
            </w: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tcPr>
          <w:p w:rsidR="00BF6224" w:rsidRPr="005925F6" w:rsidRDefault="00BF6224" w:rsidP="00DE7AFE">
            <w:pPr>
              <w:pStyle w:val="ListParagraph"/>
              <w:numPr>
                <w:ilvl w:val="0"/>
                <w:numId w:val="21"/>
              </w:numPr>
              <w:jc w:val="both"/>
              <w:rPr>
                <w:rFonts w:ascii="Calibri" w:hAnsi="Calibri" w:cs="Calibri"/>
                <w:color w:val="000000"/>
                <w:sz w:val="22"/>
                <w:szCs w:val="22"/>
                <w:lang w:eastAsia="en-GB"/>
              </w:rPr>
            </w:pPr>
            <w:r w:rsidRPr="003F0BED">
              <w:rPr>
                <w:rFonts w:ascii="Calibri" w:hAnsi="Calibri" w:cs="Calibri"/>
                <w:iCs/>
                <w:sz w:val="22"/>
                <w:szCs w:val="22"/>
                <w:lang w:eastAsia="en-GB"/>
              </w:rPr>
              <w:t>information on criminal investigations and/or proceedings, as well as relevant civil and administrative cases, in respect of infringements of national rules in the fields of commercial law, insolvency law, financial services law, anti-money laundering law, fraud law or professional liability obligations, notably through an official certificate (if and so far as it is available from the relevant Member State or third country) or through another equivalent document. In the event of the existence of civil and/or administrative sanctions in respect of the abovementioned fields, a detailed description thereof shall be provided. For ongoing investigations or proceedings, the information may be provided through a declaration of honour</w:t>
            </w:r>
          </w:p>
        </w:tc>
        <w:tc>
          <w:tcPr>
            <w:tcW w:w="1912" w:type="dxa"/>
          </w:tcPr>
          <w:p w:rsidR="00BF6224" w:rsidRPr="00363132" w:rsidRDefault="00BF6224" w:rsidP="00BF6224">
            <w:pPr>
              <w:jc w:val="center"/>
              <w:rPr>
                <w:rFonts w:cs="Calibri"/>
                <w:color w:val="006177"/>
              </w:rPr>
            </w:pPr>
            <w:r w:rsidRPr="00363132">
              <w:rPr>
                <w:rFonts w:cs="Calibri"/>
                <w:color w:val="006177"/>
              </w:rPr>
              <w:t>[Document Reference]</w:t>
            </w: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tcPr>
          <w:p w:rsidR="00BF6224" w:rsidRPr="005925F6" w:rsidRDefault="00BF6224" w:rsidP="00DE7AFE">
            <w:pPr>
              <w:pStyle w:val="ListParagraph"/>
              <w:numPr>
                <w:ilvl w:val="0"/>
                <w:numId w:val="21"/>
              </w:numPr>
              <w:jc w:val="both"/>
              <w:rPr>
                <w:rFonts w:ascii="Calibri" w:hAnsi="Calibri" w:cs="Calibri"/>
                <w:color w:val="000000"/>
                <w:sz w:val="22"/>
                <w:szCs w:val="22"/>
                <w:lang w:eastAsia="en-GB"/>
              </w:rPr>
            </w:pPr>
            <w:r w:rsidRPr="0068141A">
              <w:rPr>
                <w:rFonts w:ascii="Calibri" w:hAnsi="Calibri" w:cs="Calibri"/>
                <w:sz w:val="22"/>
                <w:szCs w:val="22"/>
                <w:lang w:eastAsia="en-GB"/>
              </w:rPr>
              <w:t>Information on refusal</w:t>
            </w:r>
            <w:r w:rsidRPr="0068141A">
              <w:rPr>
                <w:rFonts w:ascii="Calibri" w:hAnsi="Calibri" w:cs="Calibri"/>
                <w:color w:val="000000"/>
                <w:sz w:val="22"/>
                <w:szCs w:val="22"/>
                <w:lang w:eastAsia="en-GB"/>
              </w:rPr>
              <w:t xml:space="preserve"> of registration, authorisation, membership or licence to carry out trade, business or a profession; or the withdrawal, revocation or termination of such a registration, authorisation, membership or licence; or expulsion by a regulatory or government body or a professional body or association</w:t>
            </w:r>
            <w:r w:rsidR="00840402">
              <w:rPr>
                <w:rFonts w:ascii="Calibri" w:hAnsi="Calibri" w:cs="Calibri"/>
                <w:color w:val="000000"/>
                <w:sz w:val="22"/>
                <w:szCs w:val="22"/>
                <w:lang w:eastAsia="en-GB"/>
              </w:rPr>
              <w:t xml:space="preserve">. </w:t>
            </w:r>
            <w:r w:rsidR="00840402" w:rsidRPr="00840402">
              <w:rPr>
                <w:rFonts w:ascii="Calibri" w:hAnsi="Calibri" w:cs="Calibri"/>
                <w:color w:val="000000"/>
                <w:sz w:val="22"/>
                <w:szCs w:val="22"/>
                <w:lang w:eastAsia="en-GB"/>
              </w:rPr>
              <w:t>Information on any ongoing procedure related to the foregoing shall also be provided</w:t>
            </w:r>
          </w:p>
        </w:tc>
        <w:tc>
          <w:tcPr>
            <w:tcW w:w="1912" w:type="dxa"/>
          </w:tcPr>
          <w:p w:rsidR="00BF6224" w:rsidRPr="00363132" w:rsidRDefault="00BF6224" w:rsidP="00BF6224">
            <w:pPr>
              <w:jc w:val="center"/>
              <w:rPr>
                <w:rFonts w:cs="Calibri"/>
                <w:color w:val="006177"/>
              </w:rPr>
            </w:pPr>
            <w:r w:rsidRPr="00363132">
              <w:rPr>
                <w:rFonts w:cs="Calibri"/>
                <w:color w:val="006177"/>
              </w:rPr>
              <w:t>[Document Reference]</w:t>
            </w:r>
          </w:p>
        </w:tc>
      </w:tr>
      <w:tr w:rsidR="00F50C83" w:rsidTr="00625B62">
        <w:tc>
          <w:tcPr>
            <w:tcW w:w="851" w:type="dxa"/>
            <w:tcBorders>
              <w:top w:val="nil"/>
              <w:left w:val="nil"/>
              <w:bottom w:val="nil"/>
              <w:right w:val="single" w:sz="4" w:space="0" w:color="auto"/>
            </w:tcBorders>
          </w:tcPr>
          <w:p w:rsidR="00F50C83" w:rsidRDefault="00F50C83" w:rsidP="00BF6224">
            <w:pPr>
              <w:rPr>
                <w:rFonts w:cs="Calibri"/>
              </w:rPr>
            </w:pPr>
          </w:p>
        </w:tc>
        <w:tc>
          <w:tcPr>
            <w:tcW w:w="7018" w:type="dxa"/>
            <w:tcBorders>
              <w:left w:val="single" w:sz="4" w:space="0" w:color="auto"/>
            </w:tcBorders>
          </w:tcPr>
          <w:p w:rsidR="00F50C83" w:rsidRPr="0068141A" w:rsidRDefault="00F50C83" w:rsidP="00DE7AFE">
            <w:pPr>
              <w:pStyle w:val="ListParagraph"/>
              <w:numPr>
                <w:ilvl w:val="0"/>
                <w:numId w:val="21"/>
              </w:numPr>
              <w:jc w:val="both"/>
              <w:rPr>
                <w:rFonts w:ascii="Calibri" w:hAnsi="Calibri" w:cs="Calibri"/>
                <w:sz w:val="22"/>
                <w:szCs w:val="22"/>
                <w:lang w:eastAsia="en-GB"/>
              </w:rPr>
            </w:pPr>
            <w:r>
              <w:rPr>
                <w:rFonts w:ascii="Calibri" w:hAnsi="Calibri" w:cs="Calibri"/>
                <w:sz w:val="22"/>
                <w:szCs w:val="22"/>
              </w:rPr>
              <w:t xml:space="preserve">Information on </w:t>
            </w:r>
            <w:r w:rsidRPr="001A6B86">
              <w:rPr>
                <w:rFonts w:ascii="Calibri" w:hAnsi="Calibri" w:cs="Calibri"/>
                <w:sz w:val="22"/>
                <w:szCs w:val="22"/>
              </w:rPr>
              <w:t>dismissal for employment, or a position of trust, fiduciary relationship, or similar situation, and description of the reasons for such dismissal</w:t>
            </w:r>
          </w:p>
        </w:tc>
        <w:tc>
          <w:tcPr>
            <w:tcW w:w="1912" w:type="dxa"/>
          </w:tcPr>
          <w:p w:rsidR="00F50C83" w:rsidRPr="00363132" w:rsidRDefault="00F50C83" w:rsidP="00BF6224">
            <w:pPr>
              <w:jc w:val="center"/>
              <w:rPr>
                <w:rFonts w:cs="Calibri"/>
                <w:color w:val="006177"/>
              </w:rPr>
            </w:pPr>
            <w:r w:rsidRPr="00363132">
              <w:rPr>
                <w:rFonts w:cs="Calibri"/>
                <w:color w:val="006177"/>
              </w:rPr>
              <w:t>[Document Reference]</w:t>
            </w:r>
          </w:p>
        </w:tc>
      </w:tr>
      <w:tr w:rsidR="00F50C83" w:rsidTr="00625B62">
        <w:tc>
          <w:tcPr>
            <w:tcW w:w="851" w:type="dxa"/>
            <w:tcBorders>
              <w:top w:val="nil"/>
              <w:left w:val="nil"/>
              <w:bottom w:val="nil"/>
              <w:right w:val="single" w:sz="4" w:space="0" w:color="auto"/>
            </w:tcBorders>
          </w:tcPr>
          <w:p w:rsidR="00F50C83" w:rsidRDefault="00F50C83" w:rsidP="00BF6224">
            <w:pPr>
              <w:rPr>
                <w:rFonts w:cs="Calibri"/>
              </w:rPr>
            </w:pPr>
          </w:p>
        </w:tc>
        <w:tc>
          <w:tcPr>
            <w:tcW w:w="7018" w:type="dxa"/>
            <w:tcBorders>
              <w:left w:val="single" w:sz="4" w:space="0" w:color="auto"/>
            </w:tcBorders>
          </w:tcPr>
          <w:p w:rsidR="00F50C83" w:rsidRDefault="00F50C83" w:rsidP="00DE7AFE">
            <w:pPr>
              <w:pStyle w:val="ListParagraph"/>
              <w:numPr>
                <w:ilvl w:val="0"/>
                <w:numId w:val="21"/>
              </w:numPr>
              <w:jc w:val="both"/>
              <w:rPr>
                <w:rFonts w:ascii="Calibri" w:hAnsi="Calibri" w:cs="Calibri"/>
                <w:sz w:val="22"/>
                <w:szCs w:val="22"/>
              </w:rPr>
            </w:pPr>
            <w:r>
              <w:rPr>
                <w:rFonts w:ascii="Calibri" w:hAnsi="Calibri" w:cs="Calibri"/>
                <w:sz w:val="22"/>
                <w:szCs w:val="22"/>
              </w:rPr>
              <w:t xml:space="preserve">Information </w:t>
            </w:r>
            <w:r w:rsidRPr="001A6B86">
              <w:rPr>
                <w:rFonts w:ascii="Calibri" w:hAnsi="Calibri" w:cs="Calibri"/>
                <w:sz w:val="22"/>
                <w:szCs w:val="22"/>
              </w:rPr>
              <w:t>on whether an assessment of the good repute of the shareholder has already been (or is being) conducted by another competent authority or any other authority under other financial legislation, including the name of that authority and, where applicable, the date and outcome of its assessment</w:t>
            </w:r>
          </w:p>
        </w:tc>
        <w:tc>
          <w:tcPr>
            <w:tcW w:w="1912" w:type="dxa"/>
          </w:tcPr>
          <w:p w:rsidR="00F50C83" w:rsidRPr="00363132" w:rsidRDefault="00F50C83" w:rsidP="00BF6224">
            <w:pPr>
              <w:jc w:val="center"/>
              <w:rPr>
                <w:rFonts w:cs="Calibri"/>
                <w:color w:val="006177"/>
              </w:rPr>
            </w:pPr>
            <w:r w:rsidRPr="00363132">
              <w:rPr>
                <w:rFonts w:cs="Calibri"/>
                <w:color w:val="006177"/>
              </w:rPr>
              <w:t>[Document Reference]</w:t>
            </w:r>
          </w:p>
        </w:tc>
      </w:tr>
      <w:tr w:rsidR="00BF6224" w:rsidTr="00B37D01">
        <w:tc>
          <w:tcPr>
            <w:tcW w:w="9781" w:type="dxa"/>
            <w:gridSpan w:val="3"/>
            <w:tcBorders>
              <w:top w:val="nil"/>
              <w:left w:val="nil"/>
              <w:bottom w:val="nil"/>
            </w:tcBorders>
          </w:tcPr>
          <w:p w:rsidR="00BF6224" w:rsidRPr="00363132" w:rsidRDefault="00BF6224" w:rsidP="00BF6224">
            <w:pPr>
              <w:jc w:val="center"/>
              <w:rPr>
                <w:rFonts w:cs="Calibri"/>
                <w:color w:val="006177"/>
              </w:rPr>
            </w:pPr>
          </w:p>
        </w:tc>
      </w:tr>
      <w:tr w:rsidR="00BF6224" w:rsidTr="00B37D01">
        <w:tc>
          <w:tcPr>
            <w:tcW w:w="9781" w:type="dxa"/>
            <w:gridSpan w:val="3"/>
            <w:tcBorders>
              <w:top w:val="nil"/>
              <w:left w:val="nil"/>
              <w:bottom w:val="nil"/>
            </w:tcBorders>
          </w:tcPr>
          <w:p w:rsidR="00BF6224" w:rsidRPr="00363132" w:rsidRDefault="00BF6224" w:rsidP="00BF6224">
            <w:pPr>
              <w:jc w:val="center"/>
              <w:rPr>
                <w:rFonts w:cs="Calibri"/>
                <w:color w:val="006177"/>
              </w:rPr>
            </w:pPr>
          </w:p>
        </w:tc>
      </w:tr>
      <w:tr w:rsidR="00BF6224" w:rsidTr="00625B62">
        <w:tc>
          <w:tcPr>
            <w:tcW w:w="851" w:type="dxa"/>
            <w:tcBorders>
              <w:top w:val="nil"/>
              <w:left w:val="nil"/>
              <w:bottom w:val="nil"/>
              <w:right w:val="single" w:sz="4" w:space="0" w:color="auto"/>
            </w:tcBorders>
          </w:tcPr>
          <w:p w:rsidR="00BF6224" w:rsidRDefault="00BF6224" w:rsidP="00BF6224">
            <w:pPr>
              <w:jc w:val="right"/>
              <w:rPr>
                <w:rFonts w:cs="Calibri"/>
              </w:rPr>
            </w:pPr>
            <w:r>
              <w:rPr>
                <w:rFonts w:cs="Calibri"/>
              </w:rPr>
              <w:t>5.1.4</w:t>
            </w:r>
          </w:p>
        </w:tc>
        <w:tc>
          <w:tcPr>
            <w:tcW w:w="7018" w:type="dxa"/>
            <w:tcBorders>
              <w:left w:val="single" w:sz="4" w:space="0" w:color="auto"/>
            </w:tcBorders>
          </w:tcPr>
          <w:p w:rsidR="00BF6224" w:rsidRPr="00E06E6E" w:rsidRDefault="00E06E6E" w:rsidP="00E06E6E">
            <w:pPr>
              <w:autoSpaceDE w:val="0"/>
              <w:autoSpaceDN w:val="0"/>
              <w:adjustRightInd w:val="0"/>
              <w:rPr>
                <w:rFonts w:cs="Calibri"/>
                <w:b/>
                <w:color w:val="000000"/>
                <w:lang w:eastAsia="en-GB"/>
              </w:rPr>
            </w:pPr>
            <w:r w:rsidRPr="00E06E6E">
              <w:rPr>
                <w:rFonts w:eastAsia="Times New Roman" w:cs="Calibri"/>
                <w:b/>
                <w:szCs w:val="24"/>
                <w:lang w:eastAsia="en-GB"/>
              </w:rPr>
              <w:t xml:space="preserve">For each </w:t>
            </w:r>
            <w:r w:rsidRPr="00E06E6E">
              <w:rPr>
                <w:rFonts w:cs="Calibri"/>
                <w:b/>
              </w:rPr>
              <w:t xml:space="preserve"> Legal Person</w:t>
            </w:r>
            <w:r w:rsidRPr="00E06E6E">
              <w:rPr>
                <w:rFonts w:eastAsia="Times New Roman" w:cs="Calibri"/>
                <w:b/>
                <w:color w:val="000000"/>
                <w:lang w:eastAsia="en-GB"/>
              </w:rPr>
              <w:t xml:space="preserve"> who directly or indirectly hold 20% or more of the share capital or voting rights, provide the following with respect to each</w:t>
            </w:r>
            <w:r w:rsidRPr="00E06E6E">
              <w:rPr>
                <w:rFonts w:eastAsia="Times New Roman" w:cs="Calibri"/>
                <w:b/>
                <w:szCs w:val="24"/>
                <w:lang w:eastAsia="en-GB"/>
              </w:rPr>
              <w:t xml:space="preserve"> member of the management body and other persons effectively directing the business</w:t>
            </w:r>
            <w:r>
              <w:rPr>
                <w:rFonts w:eastAsia="Times New Roman" w:cs="Calibri"/>
                <w:b/>
                <w:szCs w:val="24"/>
                <w:lang w:eastAsia="en-GB"/>
              </w:rPr>
              <w:t>:</w:t>
            </w:r>
          </w:p>
        </w:tc>
        <w:tc>
          <w:tcPr>
            <w:tcW w:w="1912" w:type="dxa"/>
          </w:tcPr>
          <w:p w:rsidR="00BF6224" w:rsidRPr="00363132" w:rsidRDefault="00BF6224" w:rsidP="00BF6224">
            <w:pPr>
              <w:jc w:val="center"/>
              <w:rPr>
                <w:rFonts w:cs="Calibri"/>
                <w:color w:val="006177"/>
              </w:rPr>
            </w:pP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tcPr>
          <w:p w:rsidR="00BF6224" w:rsidRPr="00EC6E61" w:rsidRDefault="00987C35" w:rsidP="00987C35">
            <w:pPr>
              <w:pStyle w:val="ListParagraph"/>
              <w:numPr>
                <w:ilvl w:val="0"/>
                <w:numId w:val="22"/>
              </w:numPr>
              <w:tabs>
                <w:tab w:val="left" w:pos="0"/>
                <w:tab w:val="left" w:pos="709"/>
              </w:tabs>
              <w:autoSpaceDE w:val="0"/>
              <w:autoSpaceDN w:val="0"/>
              <w:adjustRightInd w:val="0"/>
              <w:jc w:val="both"/>
              <w:rPr>
                <w:rFonts w:ascii="Calibri" w:hAnsi="Calibri" w:cs="Calibri"/>
                <w:sz w:val="22"/>
                <w:szCs w:val="22"/>
                <w:lang w:eastAsia="en-GB"/>
              </w:rPr>
            </w:pPr>
            <w:r w:rsidRPr="005925F6">
              <w:rPr>
                <w:rFonts w:ascii="Calibri" w:hAnsi="Calibri" w:cs="Calibri"/>
                <w:sz w:val="22"/>
                <w:szCs w:val="22"/>
              </w:rPr>
              <w:t>A complete list of members of the management body and of persons who effectively direct its business, their name, date and place of birth, domicile, their national identification number where available</w:t>
            </w:r>
          </w:p>
        </w:tc>
        <w:tc>
          <w:tcPr>
            <w:tcW w:w="1912" w:type="dxa"/>
          </w:tcPr>
          <w:p w:rsidR="00BF6224" w:rsidRPr="00363132" w:rsidRDefault="00BF6224" w:rsidP="00BF6224">
            <w:pPr>
              <w:jc w:val="center"/>
              <w:rPr>
                <w:rFonts w:cs="Calibri"/>
                <w:color w:val="006177"/>
              </w:rPr>
            </w:pPr>
            <w:r w:rsidRPr="00363132">
              <w:rPr>
                <w:rFonts w:cs="Calibri"/>
                <w:color w:val="006177"/>
              </w:rPr>
              <w:t>[Document Reference]</w:t>
            </w:r>
          </w:p>
        </w:tc>
      </w:tr>
      <w:tr w:rsidR="00987C35" w:rsidTr="00625B62">
        <w:tc>
          <w:tcPr>
            <w:tcW w:w="851" w:type="dxa"/>
            <w:tcBorders>
              <w:top w:val="nil"/>
              <w:left w:val="nil"/>
              <w:bottom w:val="nil"/>
              <w:right w:val="single" w:sz="4" w:space="0" w:color="auto"/>
            </w:tcBorders>
          </w:tcPr>
          <w:p w:rsidR="00987C35" w:rsidRDefault="00987C35" w:rsidP="00BF6224">
            <w:pPr>
              <w:rPr>
                <w:rFonts w:cs="Calibri"/>
              </w:rPr>
            </w:pPr>
          </w:p>
        </w:tc>
        <w:tc>
          <w:tcPr>
            <w:tcW w:w="7018" w:type="dxa"/>
            <w:tcBorders>
              <w:left w:val="single" w:sz="4" w:space="0" w:color="auto"/>
            </w:tcBorders>
          </w:tcPr>
          <w:p w:rsidR="00987C35" w:rsidRDefault="00987C35" w:rsidP="001A6B86">
            <w:pPr>
              <w:pStyle w:val="ListParagraph"/>
              <w:numPr>
                <w:ilvl w:val="0"/>
                <w:numId w:val="22"/>
              </w:numPr>
              <w:tabs>
                <w:tab w:val="left" w:pos="0"/>
                <w:tab w:val="left" w:pos="709"/>
              </w:tabs>
              <w:autoSpaceDE w:val="0"/>
              <w:autoSpaceDN w:val="0"/>
              <w:adjustRightInd w:val="0"/>
              <w:jc w:val="both"/>
              <w:rPr>
                <w:rFonts w:ascii="Calibri" w:hAnsi="Calibri" w:cs="Calibri"/>
                <w:sz w:val="22"/>
                <w:szCs w:val="22"/>
              </w:rPr>
            </w:pPr>
            <w:r>
              <w:rPr>
                <w:rFonts w:ascii="Calibri" w:hAnsi="Calibri" w:cs="Calibri"/>
                <w:sz w:val="22"/>
                <w:szCs w:val="22"/>
              </w:rPr>
              <w:t xml:space="preserve">Official certificate </w:t>
            </w:r>
            <w:r>
              <w:t xml:space="preserve"> </w:t>
            </w:r>
            <w:r w:rsidRPr="001A6B86">
              <w:rPr>
                <w:rFonts w:ascii="Calibri" w:hAnsi="Calibri" w:cs="Calibri"/>
                <w:sz w:val="22"/>
                <w:szCs w:val="22"/>
              </w:rPr>
              <w:t>or other equivalent document in accordance with national law proving the absence of criminal records</w:t>
            </w:r>
          </w:p>
        </w:tc>
        <w:tc>
          <w:tcPr>
            <w:tcW w:w="1912" w:type="dxa"/>
          </w:tcPr>
          <w:p w:rsidR="00987C35" w:rsidRPr="00363132" w:rsidRDefault="00987C35" w:rsidP="00BF6224">
            <w:pPr>
              <w:jc w:val="center"/>
              <w:rPr>
                <w:rFonts w:cs="Calibri"/>
                <w:color w:val="006177"/>
              </w:rPr>
            </w:pPr>
            <w:r w:rsidRPr="00363132">
              <w:rPr>
                <w:rFonts w:cs="Calibri"/>
                <w:color w:val="006177"/>
              </w:rPr>
              <w:t>[Document Reference]</w:t>
            </w: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tcPr>
          <w:p w:rsidR="00BF6224" w:rsidRPr="005925F6" w:rsidRDefault="001A6B86" w:rsidP="00DE7AFE">
            <w:pPr>
              <w:pStyle w:val="ListParagraph"/>
              <w:numPr>
                <w:ilvl w:val="0"/>
                <w:numId w:val="22"/>
              </w:numPr>
              <w:tabs>
                <w:tab w:val="left" w:pos="0"/>
                <w:tab w:val="left" w:pos="709"/>
              </w:tabs>
              <w:autoSpaceDE w:val="0"/>
              <w:autoSpaceDN w:val="0"/>
              <w:adjustRightInd w:val="0"/>
              <w:spacing w:before="120"/>
              <w:jc w:val="both"/>
              <w:rPr>
                <w:rFonts w:ascii="Calibri" w:hAnsi="Calibri" w:cs="Calibri"/>
                <w:sz w:val="22"/>
                <w:szCs w:val="22"/>
              </w:rPr>
            </w:pPr>
            <w:r>
              <w:rPr>
                <w:rFonts w:ascii="Calibri" w:hAnsi="Calibri" w:cs="Calibri"/>
                <w:sz w:val="22"/>
                <w:szCs w:val="22"/>
              </w:rPr>
              <w:t>Information</w:t>
            </w:r>
            <w:r w:rsidRPr="003F0BED">
              <w:rPr>
                <w:rFonts w:ascii="Calibri" w:hAnsi="Calibri" w:cs="Calibri"/>
                <w:iCs/>
                <w:sz w:val="22"/>
                <w:szCs w:val="22"/>
                <w:lang w:eastAsia="en-GB"/>
              </w:rPr>
              <w:t xml:space="preserve"> on criminal investigations and/or proceedings, as well as relevant civil and administrative cases, in respect of infringements of national rules in the fields of commercial law, insolvency law, </w:t>
            </w:r>
            <w:r w:rsidRPr="003F0BED">
              <w:rPr>
                <w:rFonts w:ascii="Calibri" w:hAnsi="Calibri" w:cs="Calibri"/>
                <w:iCs/>
                <w:sz w:val="22"/>
                <w:szCs w:val="22"/>
                <w:lang w:eastAsia="en-GB"/>
              </w:rPr>
              <w:lastRenderedPageBreak/>
              <w:t>financial services law, anti-money laundering law, fraud law or professional liability obligations, notably through an official certificate (if and so far as it is available from the relevant Member State or third country) or through another equivalent document. In the event of the existence of civil and/or administrative sanctions in respect of the abovementioned fields, a detailed description thereof shall be provided. For ongoing investigations or proceedings, the information may be provided through a declaration of honour</w:t>
            </w:r>
            <w:r w:rsidR="00BF6224" w:rsidRPr="005925F6">
              <w:rPr>
                <w:rFonts w:ascii="Calibri" w:hAnsi="Calibri" w:cs="Calibri"/>
                <w:sz w:val="22"/>
                <w:szCs w:val="22"/>
              </w:rPr>
              <w:t xml:space="preserve"> </w:t>
            </w:r>
          </w:p>
        </w:tc>
        <w:tc>
          <w:tcPr>
            <w:tcW w:w="1912" w:type="dxa"/>
          </w:tcPr>
          <w:p w:rsidR="00BF6224" w:rsidRPr="00363132" w:rsidRDefault="00BF6224" w:rsidP="00BF6224">
            <w:pPr>
              <w:jc w:val="center"/>
              <w:rPr>
                <w:rFonts w:cs="Calibri"/>
                <w:color w:val="006177"/>
              </w:rPr>
            </w:pPr>
            <w:r w:rsidRPr="00363132">
              <w:rPr>
                <w:rFonts w:cs="Calibri"/>
                <w:color w:val="006177"/>
              </w:rPr>
              <w:lastRenderedPageBreak/>
              <w:t>[Document Reference]</w:t>
            </w:r>
          </w:p>
        </w:tc>
      </w:tr>
      <w:tr w:rsidR="00BF6224" w:rsidTr="00625B62">
        <w:tc>
          <w:tcPr>
            <w:tcW w:w="851" w:type="dxa"/>
            <w:tcBorders>
              <w:top w:val="nil"/>
              <w:left w:val="nil"/>
              <w:bottom w:val="nil"/>
              <w:right w:val="single" w:sz="4" w:space="0" w:color="auto"/>
            </w:tcBorders>
          </w:tcPr>
          <w:p w:rsidR="00BF6224" w:rsidRDefault="00BF6224" w:rsidP="00BF6224">
            <w:pPr>
              <w:rPr>
                <w:rFonts w:cs="Calibri"/>
              </w:rPr>
            </w:pPr>
          </w:p>
        </w:tc>
        <w:tc>
          <w:tcPr>
            <w:tcW w:w="7018" w:type="dxa"/>
            <w:tcBorders>
              <w:left w:val="single" w:sz="4" w:space="0" w:color="auto"/>
            </w:tcBorders>
          </w:tcPr>
          <w:p w:rsidR="00BF6224" w:rsidRPr="005925F6" w:rsidRDefault="001A6B86" w:rsidP="00DE7AFE">
            <w:pPr>
              <w:pStyle w:val="ListParagraph"/>
              <w:numPr>
                <w:ilvl w:val="0"/>
                <w:numId w:val="22"/>
              </w:numPr>
              <w:jc w:val="both"/>
              <w:rPr>
                <w:rFonts w:ascii="Calibri" w:hAnsi="Calibri" w:cs="Calibri"/>
                <w:sz w:val="22"/>
                <w:szCs w:val="22"/>
                <w:lang w:eastAsia="en-GB"/>
              </w:rPr>
            </w:pPr>
            <w:r>
              <w:rPr>
                <w:rFonts w:ascii="Calibri" w:hAnsi="Calibri" w:cs="Calibri"/>
                <w:sz w:val="22"/>
                <w:szCs w:val="22"/>
              </w:rPr>
              <w:t xml:space="preserve">Information </w:t>
            </w:r>
            <w:r w:rsidRPr="0068141A">
              <w:rPr>
                <w:rFonts w:ascii="Calibri" w:hAnsi="Calibri" w:cs="Calibri"/>
                <w:sz w:val="22"/>
                <w:szCs w:val="22"/>
                <w:lang w:eastAsia="en-GB"/>
              </w:rPr>
              <w:t>on refusal</w:t>
            </w:r>
            <w:r w:rsidRPr="0068141A">
              <w:rPr>
                <w:rFonts w:ascii="Calibri" w:hAnsi="Calibri" w:cs="Calibri"/>
                <w:color w:val="000000"/>
                <w:sz w:val="22"/>
                <w:szCs w:val="22"/>
                <w:lang w:eastAsia="en-GB"/>
              </w:rPr>
              <w:t xml:space="preserve"> of registration, authorisation, membership or licence to carry out trade, business or a profession; or the withdrawal, revocation or termination of such a registration, authorisation, membership or licence; or expulsion by a regulatory or government body or a professional body or association</w:t>
            </w:r>
            <w:r>
              <w:rPr>
                <w:rFonts w:ascii="Calibri" w:hAnsi="Calibri" w:cs="Calibri"/>
                <w:color w:val="000000"/>
                <w:sz w:val="22"/>
                <w:szCs w:val="22"/>
                <w:lang w:eastAsia="en-GB"/>
              </w:rPr>
              <w:t xml:space="preserve">. </w:t>
            </w:r>
            <w:r w:rsidRPr="00840402">
              <w:rPr>
                <w:rFonts w:ascii="Calibri" w:hAnsi="Calibri" w:cs="Calibri"/>
                <w:color w:val="000000"/>
                <w:sz w:val="22"/>
                <w:szCs w:val="22"/>
                <w:lang w:eastAsia="en-GB"/>
              </w:rPr>
              <w:t>Information on any ongoing procedure related to the foregoing shall also be provided</w:t>
            </w:r>
          </w:p>
        </w:tc>
        <w:tc>
          <w:tcPr>
            <w:tcW w:w="1912" w:type="dxa"/>
          </w:tcPr>
          <w:p w:rsidR="00BF6224" w:rsidRPr="00363132" w:rsidRDefault="00BF6224" w:rsidP="00BF6224">
            <w:pPr>
              <w:jc w:val="center"/>
              <w:rPr>
                <w:rFonts w:cs="Calibri"/>
                <w:color w:val="006177"/>
              </w:rPr>
            </w:pPr>
            <w:r w:rsidRPr="00363132">
              <w:rPr>
                <w:rFonts w:cs="Calibri"/>
                <w:color w:val="006177"/>
              </w:rPr>
              <w:t>[Document Reference]</w:t>
            </w:r>
          </w:p>
        </w:tc>
      </w:tr>
      <w:tr w:rsidR="001A6B86" w:rsidTr="00625B62">
        <w:tc>
          <w:tcPr>
            <w:tcW w:w="851" w:type="dxa"/>
            <w:tcBorders>
              <w:top w:val="nil"/>
              <w:left w:val="nil"/>
              <w:bottom w:val="nil"/>
              <w:right w:val="single" w:sz="4" w:space="0" w:color="auto"/>
            </w:tcBorders>
          </w:tcPr>
          <w:p w:rsidR="001A6B86" w:rsidRDefault="001A6B86" w:rsidP="00BF6224">
            <w:pPr>
              <w:rPr>
                <w:rFonts w:cs="Calibri"/>
              </w:rPr>
            </w:pPr>
          </w:p>
        </w:tc>
        <w:tc>
          <w:tcPr>
            <w:tcW w:w="7018" w:type="dxa"/>
            <w:tcBorders>
              <w:left w:val="single" w:sz="4" w:space="0" w:color="auto"/>
            </w:tcBorders>
          </w:tcPr>
          <w:p w:rsidR="001A6B86" w:rsidRDefault="001A6B86" w:rsidP="00DE7AFE">
            <w:pPr>
              <w:pStyle w:val="ListParagraph"/>
              <w:numPr>
                <w:ilvl w:val="0"/>
                <w:numId w:val="22"/>
              </w:numPr>
              <w:jc w:val="both"/>
              <w:rPr>
                <w:rFonts w:ascii="Calibri" w:hAnsi="Calibri" w:cs="Calibri"/>
                <w:sz w:val="22"/>
                <w:szCs w:val="22"/>
              </w:rPr>
            </w:pPr>
            <w:r>
              <w:rPr>
                <w:rFonts w:ascii="Calibri" w:hAnsi="Calibri" w:cs="Calibri"/>
                <w:sz w:val="22"/>
                <w:szCs w:val="22"/>
              </w:rPr>
              <w:t xml:space="preserve">Information on </w:t>
            </w:r>
            <w:r w:rsidRPr="001A6B86">
              <w:rPr>
                <w:rFonts w:ascii="Calibri" w:hAnsi="Calibri" w:cs="Calibri"/>
                <w:sz w:val="22"/>
                <w:szCs w:val="22"/>
              </w:rPr>
              <w:t>dismissal for employment, or a position of trust, fiduciary relationship, or similar situation, and description of the reasons for such dismissal</w:t>
            </w:r>
          </w:p>
        </w:tc>
        <w:tc>
          <w:tcPr>
            <w:tcW w:w="1912" w:type="dxa"/>
          </w:tcPr>
          <w:p w:rsidR="001A6B86" w:rsidRPr="00363132" w:rsidRDefault="001A6B86" w:rsidP="00BF6224">
            <w:pPr>
              <w:jc w:val="center"/>
              <w:rPr>
                <w:rFonts w:cs="Calibri"/>
                <w:color w:val="006177"/>
              </w:rPr>
            </w:pPr>
            <w:r w:rsidRPr="00363132">
              <w:rPr>
                <w:rFonts w:cs="Calibri"/>
                <w:color w:val="006177"/>
              </w:rPr>
              <w:t>[Document Reference]</w:t>
            </w:r>
          </w:p>
        </w:tc>
      </w:tr>
      <w:tr w:rsidR="001A6B86" w:rsidTr="00625B62">
        <w:tc>
          <w:tcPr>
            <w:tcW w:w="851" w:type="dxa"/>
            <w:tcBorders>
              <w:top w:val="nil"/>
              <w:left w:val="nil"/>
              <w:bottom w:val="nil"/>
              <w:right w:val="single" w:sz="4" w:space="0" w:color="auto"/>
            </w:tcBorders>
          </w:tcPr>
          <w:p w:rsidR="001A6B86" w:rsidRDefault="001A6B86" w:rsidP="00BF6224">
            <w:pPr>
              <w:rPr>
                <w:rFonts w:cs="Calibri"/>
              </w:rPr>
            </w:pPr>
          </w:p>
        </w:tc>
        <w:tc>
          <w:tcPr>
            <w:tcW w:w="7018" w:type="dxa"/>
            <w:tcBorders>
              <w:left w:val="single" w:sz="4" w:space="0" w:color="auto"/>
            </w:tcBorders>
          </w:tcPr>
          <w:p w:rsidR="001A6B86" w:rsidRDefault="001A6B86" w:rsidP="00DE7AFE">
            <w:pPr>
              <w:pStyle w:val="ListParagraph"/>
              <w:numPr>
                <w:ilvl w:val="0"/>
                <w:numId w:val="22"/>
              </w:numPr>
              <w:jc w:val="both"/>
              <w:rPr>
                <w:rFonts w:ascii="Calibri" w:hAnsi="Calibri" w:cs="Calibri"/>
                <w:sz w:val="22"/>
                <w:szCs w:val="22"/>
              </w:rPr>
            </w:pPr>
            <w:r>
              <w:rPr>
                <w:rFonts w:ascii="Calibri" w:hAnsi="Calibri" w:cs="Calibri"/>
                <w:sz w:val="22"/>
                <w:szCs w:val="22"/>
              </w:rPr>
              <w:t xml:space="preserve">Information </w:t>
            </w:r>
            <w:r w:rsidRPr="001A6B86">
              <w:rPr>
                <w:rFonts w:ascii="Calibri" w:hAnsi="Calibri" w:cs="Calibri"/>
                <w:sz w:val="22"/>
                <w:szCs w:val="22"/>
              </w:rPr>
              <w:t>on whether an assessment of the good repute of the shareholder has already been (or is being) conducted by another competent authority or any other authority under other financial legislation, including the name of that authority and, where applicable, the date and outcome of its assessment</w:t>
            </w:r>
          </w:p>
        </w:tc>
        <w:tc>
          <w:tcPr>
            <w:tcW w:w="1912" w:type="dxa"/>
          </w:tcPr>
          <w:p w:rsidR="001A6B86" w:rsidRDefault="001A6B86" w:rsidP="00BF6224">
            <w:pPr>
              <w:jc w:val="center"/>
              <w:rPr>
                <w:rFonts w:cs="Calibri"/>
                <w:color w:val="006177"/>
              </w:rPr>
            </w:pPr>
            <w:r w:rsidRPr="00363132">
              <w:rPr>
                <w:rFonts w:cs="Calibri"/>
                <w:color w:val="006177"/>
              </w:rPr>
              <w:t>[Document Reference]</w:t>
            </w:r>
          </w:p>
        </w:tc>
      </w:tr>
      <w:tr w:rsidR="00E06E6E" w:rsidRPr="00363132" w:rsidTr="001B4520">
        <w:tc>
          <w:tcPr>
            <w:tcW w:w="851" w:type="dxa"/>
            <w:tcBorders>
              <w:top w:val="nil"/>
              <w:left w:val="nil"/>
              <w:bottom w:val="nil"/>
              <w:right w:val="single" w:sz="4" w:space="0" w:color="auto"/>
            </w:tcBorders>
          </w:tcPr>
          <w:p w:rsidR="00E06E6E" w:rsidRDefault="00E06E6E" w:rsidP="001B4520">
            <w:pPr>
              <w:jc w:val="right"/>
              <w:rPr>
                <w:rFonts w:cs="Calibri"/>
              </w:rPr>
            </w:pPr>
            <w:r>
              <w:rPr>
                <w:rFonts w:cs="Calibri"/>
              </w:rPr>
              <w:t>5.1.5</w:t>
            </w:r>
          </w:p>
        </w:tc>
        <w:tc>
          <w:tcPr>
            <w:tcW w:w="7018" w:type="dxa"/>
            <w:tcBorders>
              <w:left w:val="single" w:sz="4" w:space="0" w:color="auto"/>
            </w:tcBorders>
          </w:tcPr>
          <w:p w:rsidR="00E06E6E" w:rsidRPr="005925F6" w:rsidRDefault="00E06E6E" w:rsidP="001B4520">
            <w:pPr>
              <w:autoSpaceDE w:val="0"/>
              <w:autoSpaceDN w:val="0"/>
              <w:adjustRightInd w:val="0"/>
              <w:rPr>
                <w:rFonts w:cs="Calibri"/>
                <w:color w:val="000000"/>
                <w:lang w:eastAsia="en-GB"/>
              </w:rPr>
            </w:pPr>
            <w:r>
              <w:rPr>
                <w:rFonts w:eastAsia="Times New Roman" w:cs="Calibri"/>
                <w:color w:val="000000"/>
                <w:lang w:eastAsia="en-GB"/>
              </w:rPr>
              <w:t xml:space="preserve">Provide the following </w:t>
            </w:r>
            <w:r w:rsidRPr="005925F6">
              <w:rPr>
                <w:rFonts w:eastAsia="Times New Roman" w:cs="Calibri"/>
                <w:color w:val="000000"/>
                <w:lang w:eastAsia="en-GB"/>
              </w:rPr>
              <w:t xml:space="preserve">information on whether the </w:t>
            </w:r>
            <w:r w:rsidR="0069362C">
              <w:rPr>
                <w:rFonts w:eastAsia="Times New Roman" w:cs="Calibri"/>
                <w:color w:val="000000"/>
                <w:lang w:eastAsia="en-GB"/>
              </w:rPr>
              <w:t>Applicant</w:t>
            </w:r>
            <w:r w:rsidRPr="005925F6">
              <w:rPr>
                <w:rFonts w:eastAsia="Times New Roman" w:cs="Calibri"/>
                <w:color w:val="000000"/>
                <w:lang w:eastAsia="en-GB"/>
              </w:rPr>
              <w:t xml:space="preserve"> is:</w:t>
            </w:r>
          </w:p>
        </w:tc>
        <w:tc>
          <w:tcPr>
            <w:tcW w:w="1912" w:type="dxa"/>
          </w:tcPr>
          <w:p w:rsidR="00E06E6E" w:rsidRPr="00363132" w:rsidRDefault="00E06E6E" w:rsidP="001B4520">
            <w:pPr>
              <w:jc w:val="center"/>
              <w:rPr>
                <w:rFonts w:cs="Calibri"/>
                <w:color w:val="006177"/>
              </w:rPr>
            </w:pPr>
          </w:p>
        </w:tc>
      </w:tr>
      <w:tr w:rsidR="00E06E6E" w:rsidRPr="00363132" w:rsidTr="001B4520">
        <w:tc>
          <w:tcPr>
            <w:tcW w:w="851" w:type="dxa"/>
            <w:tcBorders>
              <w:top w:val="nil"/>
              <w:left w:val="nil"/>
              <w:bottom w:val="nil"/>
              <w:right w:val="single" w:sz="4" w:space="0" w:color="auto"/>
            </w:tcBorders>
          </w:tcPr>
          <w:p w:rsidR="00E06E6E" w:rsidRDefault="00E06E6E" w:rsidP="001B4520">
            <w:pPr>
              <w:rPr>
                <w:rFonts w:cs="Calibri"/>
              </w:rPr>
            </w:pPr>
          </w:p>
        </w:tc>
        <w:tc>
          <w:tcPr>
            <w:tcW w:w="7018" w:type="dxa"/>
            <w:tcBorders>
              <w:left w:val="single" w:sz="4" w:space="0" w:color="auto"/>
            </w:tcBorders>
          </w:tcPr>
          <w:p w:rsidR="00E06E6E" w:rsidRPr="00EC6E61" w:rsidRDefault="00E06E6E" w:rsidP="001C421C">
            <w:pPr>
              <w:pStyle w:val="ListParagraph"/>
              <w:numPr>
                <w:ilvl w:val="0"/>
                <w:numId w:val="44"/>
              </w:numPr>
              <w:tabs>
                <w:tab w:val="left" w:pos="0"/>
                <w:tab w:val="left" w:pos="709"/>
              </w:tabs>
              <w:autoSpaceDE w:val="0"/>
              <w:autoSpaceDN w:val="0"/>
              <w:adjustRightInd w:val="0"/>
              <w:jc w:val="both"/>
              <w:rPr>
                <w:rFonts w:ascii="Calibri" w:hAnsi="Calibri" w:cs="Calibri"/>
                <w:sz w:val="22"/>
                <w:szCs w:val="22"/>
                <w:lang w:eastAsia="en-GB"/>
              </w:rPr>
            </w:pPr>
            <w:r w:rsidRPr="005925F6">
              <w:rPr>
                <w:rFonts w:ascii="Calibri" w:hAnsi="Calibri" w:cs="Calibri"/>
                <w:sz w:val="22"/>
                <w:szCs w:val="22"/>
              </w:rPr>
              <w:t xml:space="preserve">a subsidiary of a </w:t>
            </w:r>
            <w:r w:rsidR="001C421C">
              <w:rPr>
                <w:rFonts w:ascii="Calibri" w:hAnsi="Calibri" w:cs="Calibri"/>
                <w:sz w:val="22"/>
                <w:szCs w:val="22"/>
              </w:rPr>
              <w:t>C</w:t>
            </w:r>
            <w:r w:rsidRPr="005925F6">
              <w:rPr>
                <w:rFonts w:ascii="Calibri" w:hAnsi="Calibri" w:cs="Calibri"/>
                <w:sz w:val="22"/>
                <w:szCs w:val="22"/>
              </w:rPr>
              <w:t xml:space="preserve">rowdfunding </w:t>
            </w:r>
            <w:r w:rsidR="001C421C">
              <w:rPr>
                <w:rFonts w:ascii="Calibri" w:hAnsi="Calibri" w:cs="Calibri"/>
                <w:sz w:val="22"/>
                <w:szCs w:val="22"/>
              </w:rPr>
              <w:t>Service P</w:t>
            </w:r>
            <w:r w:rsidRPr="005925F6">
              <w:rPr>
                <w:rFonts w:ascii="Calibri" w:hAnsi="Calibri" w:cs="Calibri"/>
                <w:sz w:val="22"/>
                <w:szCs w:val="22"/>
              </w:rPr>
              <w:t>rovider authorised in another Member State</w:t>
            </w:r>
          </w:p>
        </w:tc>
        <w:tc>
          <w:tcPr>
            <w:tcW w:w="1912" w:type="dxa"/>
          </w:tcPr>
          <w:p w:rsidR="00E06E6E" w:rsidRPr="00363132" w:rsidRDefault="00E06E6E" w:rsidP="001B4520">
            <w:pPr>
              <w:jc w:val="center"/>
              <w:rPr>
                <w:rFonts w:cs="Calibri"/>
                <w:color w:val="006177"/>
              </w:rPr>
            </w:pPr>
            <w:r w:rsidRPr="00363132">
              <w:rPr>
                <w:rFonts w:cs="Calibri"/>
                <w:color w:val="006177"/>
              </w:rPr>
              <w:t>[Document Reference]</w:t>
            </w:r>
          </w:p>
        </w:tc>
      </w:tr>
      <w:tr w:rsidR="00E06E6E" w:rsidRPr="00363132" w:rsidTr="001B4520">
        <w:tc>
          <w:tcPr>
            <w:tcW w:w="851" w:type="dxa"/>
            <w:tcBorders>
              <w:top w:val="nil"/>
              <w:left w:val="nil"/>
              <w:bottom w:val="nil"/>
              <w:right w:val="single" w:sz="4" w:space="0" w:color="auto"/>
            </w:tcBorders>
          </w:tcPr>
          <w:p w:rsidR="00E06E6E" w:rsidRDefault="00E06E6E" w:rsidP="001B4520">
            <w:pPr>
              <w:rPr>
                <w:rFonts w:cs="Calibri"/>
              </w:rPr>
            </w:pPr>
          </w:p>
        </w:tc>
        <w:tc>
          <w:tcPr>
            <w:tcW w:w="7018" w:type="dxa"/>
            <w:tcBorders>
              <w:left w:val="single" w:sz="4" w:space="0" w:color="auto"/>
            </w:tcBorders>
          </w:tcPr>
          <w:p w:rsidR="00E06E6E" w:rsidRPr="005925F6" w:rsidRDefault="00E06E6E" w:rsidP="001C421C">
            <w:pPr>
              <w:pStyle w:val="ListParagraph"/>
              <w:numPr>
                <w:ilvl w:val="0"/>
                <w:numId w:val="44"/>
              </w:numPr>
              <w:tabs>
                <w:tab w:val="left" w:pos="0"/>
                <w:tab w:val="left" w:pos="709"/>
              </w:tabs>
              <w:autoSpaceDE w:val="0"/>
              <w:autoSpaceDN w:val="0"/>
              <w:adjustRightInd w:val="0"/>
              <w:spacing w:before="120"/>
              <w:jc w:val="both"/>
              <w:rPr>
                <w:rFonts w:ascii="Calibri" w:hAnsi="Calibri" w:cs="Calibri"/>
                <w:sz w:val="22"/>
                <w:szCs w:val="22"/>
              </w:rPr>
            </w:pPr>
            <w:r w:rsidRPr="005925F6">
              <w:rPr>
                <w:rFonts w:ascii="Calibri" w:hAnsi="Calibri" w:cs="Calibri"/>
                <w:sz w:val="22"/>
                <w:szCs w:val="22"/>
              </w:rPr>
              <w:t xml:space="preserve">a subsidiary of the parent undertaking of a </w:t>
            </w:r>
            <w:r w:rsidR="001C421C">
              <w:rPr>
                <w:rFonts w:ascii="Calibri" w:hAnsi="Calibri" w:cs="Calibri"/>
                <w:sz w:val="22"/>
                <w:szCs w:val="22"/>
              </w:rPr>
              <w:t>Crowdfunding Se</w:t>
            </w:r>
            <w:r w:rsidRPr="005925F6">
              <w:rPr>
                <w:rFonts w:ascii="Calibri" w:hAnsi="Calibri" w:cs="Calibri"/>
                <w:sz w:val="22"/>
                <w:szCs w:val="22"/>
              </w:rPr>
              <w:t xml:space="preserve">rvice </w:t>
            </w:r>
            <w:r w:rsidR="001C421C">
              <w:rPr>
                <w:rFonts w:ascii="Calibri" w:hAnsi="Calibri" w:cs="Calibri"/>
                <w:sz w:val="22"/>
                <w:szCs w:val="22"/>
              </w:rPr>
              <w:t>P</w:t>
            </w:r>
            <w:r w:rsidRPr="005925F6">
              <w:rPr>
                <w:rFonts w:ascii="Calibri" w:hAnsi="Calibri" w:cs="Calibri"/>
                <w:sz w:val="22"/>
                <w:szCs w:val="22"/>
              </w:rPr>
              <w:t xml:space="preserve">rovider that is authorised in another Member State </w:t>
            </w:r>
          </w:p>
        </w:tc>
        <w:tc>
          <w:tcPr>
            <w:tcW w:w="1912" w:type="dxa"/>
          </w:tcPr>
          <w:p w:rsidR="00E06E6E" w:rsidRPr="00363132" w:rsidRDefault="00E06E6E" w:rsidP="001B4520">
            <w:pPr>
              <w:jc w:val="center"/>
              <w:rPr>
                <w:rFonts w:cs="Calibri"/>
                <w:color w:val="006177"/>
              </w:rPr>
            </w:pPr>
            <w:r w:rsidRPr="00363132">
              <w:rPr>
                <w:rFonts w:cs="Calibri"/>
                <w:color w:val="006177"/>
              </w:rPr>
              <w:t>[Document Reference]</w:t>
            </w:r>
          </w:p>
        </w:tc>
      </w:tr>
      <w:tr w:rsidR="00E06E6E" w:rsidRPr="00363132" w:rsidTr="001B4520">
        <w:tc>
          <w:tcPr>
            <w:tcW w:w="851" w:type="dxa"/>
            <w:tcBorders>
              <w:top w:val="nil"/>
              <w:left w:val="nil"/>
              <w:bottom w:val="nil"/>
              <w:right w:val="single" w:sz="4" w:space="0" w:color="auto"/>
            </w:tcBorders>
          </w:tcPr>
          <w:p w:rsidR="00E06E6E" w:rsidRDefault="00E06E6E" w:rsidP="001B4520">
            <w:pPr>
              <w:rPr>
                <w:rFonts w:cs="Calibri"/>
              </w:rPr>
            </w:pPr>
          </w:p>
        </w:tc>
        <w:tc>
          <w:tcPr>
            <w:tcW w:w="7018" w:type="dxa"/>
            <w:tcBorders>
              <w:left w:val="single" w:sz="4" w:space="0" w:color="auto"/>
            </w:tcBorders>
          </w:tcPr>
          <w:p w:rsidR="00E06E6E" w:rsidRPr="005925F6" w:rsidRDefault="00E06E6E" w:rsidP="001C421C">
            <w:pPr>
              <w:pStyle w:val="ListParagraph"/>
              <w:numPr>
                <w:ilvl w:val="0"/>
                <w:numId w:val="44"/>
              </w:numPr>
              <w:rPr>
                <w:rFonts w:ascii="Calibri" w:hAnsi="Calibri" w:cs="Calibri"/>
                <w:sz w:val="22"/>
                <w:szCs w:val="22"/>
                <w:lang w:eastAsia="en-GB"/>
              </w:rPr>
            </w:pPr>
            <w:r w:rsidRPr="005925F6">
              <w:rPr>
                <w:rFonts w:ascii="Calibri" w:hAnsi="Calibri" w:cs="Calibri"/>
                <w:sz w:val="22"/>
                <w:szCs w:val="22"/>
              </w:rPr>
              <w:t>controlled by the same natural o</w:t>
            </w:r>
            <w:r>
              <w:rPr>
                <w:rFonts w:ascii="Calibri" w:hAnsi="Calibri" w:cs="Calibri"/>
                <w:sz w:val="22"/>
                <w:szCs w:val="22"/>
              </w:rPr>
              <w:t>r</w:t>
            </w:r>
            <w:r w:rsidR="001C421C">
              <w:rPr>
                <w:rFonts w:ascii="Calibri" w:hAnsi="Calibri" w:cs="Calibri"/>
                <w:sz w:val="22"/>
                <w:szCs w:val="22"/>
              </w:rPr>
              <w:t xml:space="preserve"> legal persons who control a Crowdfunding S</w:t>
            </w:r>
            <w:r w:rsidRPr="005925F6">
              <w:rPr>
                <w:rFonts w:ascii="Calibri" w:hAnsi="Calibri" w:cs="Calibri"/>
                <w:sz w:val="22"/>
                <w:szCs w:val="22"/>
              </w:rPr>
              <w:t xml:space="preserve">ervice </w:t>
            </w:r>
            <w:r w:rsidR="001C421C">
              <w:rPr>
                <w:rFonts w:ascii="Calibri" w:hAnsi="Calibri" w:cs="Calibri"/>
                <w:sz w:val="22"/>
                <w:szCs w:val="22"/>
              </w:rPr>
              <w:t>P</w:t>
            </w:r>
            <w:r w:rsidRPr="005925F6">
              <w:rPr>
                <w:rFonts w:ascii="Calibri" w:hAnsi="Calibri" w:cs="Calibri"/>
                <w:sz w:val="22"/>
                <w:szCs w:val="22"/>
              </w:rPr>
              <w:t>rovider authorised in another Member State</w:t>
            </w:r>
          </w:p>
        </w:tc>
        <w:tc>
          <w:tcPr>
            <w:tcW w:w="1912" w:type="dxa"/>
          </w:tcPr>
          <w:p w:rsidR="00E06E6E" w:rsidRPr="00363132" w:rsidRDefault="00E06E6E" w:rsidP="001B4520">
            <w:pPr>
              <w:jc w:val="center"/>
              <w:rPr>
                <w:rFonts w:cs="Calibri"/>
                <w:color w:val="006177"/>
              </w:rPr>
            </w:pPr>
            <w:r w:rsidRPr="00363132">
              <w:rPr>
                <w:rFonts w:cs="Calibri"/>
                <w:color w:val="006177"/>
              </w:rPr>
              <w:t>[Document Reference]</w:t>
            </w:r>
          </w:p>
        </w:tc>
      </w:tr>
    </w:tbl>
    <w:p w:rsidR="008A39A0" w:rsidRDefault="008A39A0" w:rsidP="00B936F1">
      <w:pPr>
        <w:spacing w:after="0" w:line="240" w:lineRule="auto"/>
        <w:rPr>
          <w:rFonts w:cs="Calibri"/>
        </w:rPr>
      </w:pPr>
    </w:p>
    <w:tbl>
      <w:tblPr>
        <w:tblStyle w:val="TableGrid"/>
        <w:tblW w:w="9928" w:type="dxa"/>
        <w:tblInd w:w="-5" w:type="dxa"/>
        <w:tblLook w:val="04A0" w:firstRow="1" w:lastRow="0" w:firstColumn="1" w:lastColumn="0" w:noHBand="0" w:noVBand="1"/>
      </w:tblPr>
      <w:tblGrid>
        <w:gridCol w:w="1108"/>
        <w:gridCol w:w="7597"/>
        <w:gridCol w:w="1223"/>
      </w:tblGrid>
      <w:tr w:rsidR="006733E1" w:rsidTr="00E06CD8">
        <w:trPr>
          <w:trHeight w:val="120"/>
        </w:trPr>
        <w:tc>
          <w:tcPr>
            <w:tcW w:w="1108" w:type="dxa"/>
            <w:tcBorders>
              <w:top w:val="nil"/>
              <w:left w:val="nil"/>
              <w:bottom w:val="nil"/>
              <w:right w:val="nil"/>
            </w:tcBorders>
          </w:tcPr>
          <w:p w:rsidR="006733E1" w:rsidRDefault="006733E1"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p w:rsidR="00271BA5" w:rsidRDefault="00271BA5" w:rsidP="006733E1">
            <w:pPr>
              <w:rPr>
                <w:rFonts w:cs="Calibri"/>
              </w:rPr>
            </w:pPr>
          </w:p>
        </w:tc>
        <w:tc>
          <w:tcPr>
            <w:tcW w:w="7597" w:type="dxa"/>
            <w:tcBorders>
              <w:top w:val="nil"/>
              <w:left w:val="nil"/>
              <w:bottom w:val="nil"/>
              <w:right w:val="nil"/>
            </w:tcBorders>
          </w:tcPr>
          <w:p w:rsidR="006733E1" w:rsidRDefault="006733E1"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Default="00E70692" w:rsidP="005C4841">
            <w:pPr>
              <w:rPr>
                <w:rFonts w:cs="Calibri"/>
              </w:rPr>
            </w:pPr>
          </w:p>
          <w:p w:rsidR="00E70692" w:rsidRPr="0070679E" w:rsidRDefault="00E70692" w:rsidP="005C4841">
            <w:pPr>
              <w:rPr>
                <w:rFonts w:cs="Calibri"/>
              </w:rPr>
            </w:pPr>
          </w:p>
        </w:tc>
        <w:tc>
          <w:tcPr>
            <w:tcW w:w="1223" w:type="dxa"/>
            <w:tcBorders>
              <w:top w:val="nil"/>
              <w:left w:val="nil"/>
              <w:bottom w:val="nil"/>
              <w:right w:val="nil"/>
            </w:tcBorders>
          </w:tcPr>
          <w:p w:rsidR="006733E1" w:rsidRPr="0070679E" w:rsidRDefault="006733E1" w:rsidP="005C4841">
            <w:pPr>
              <w:rPr>
                <w:rFonts w:cs="Calibri"/>
                <w:color w:val="006177"/>
              </w:rPr>
            </w:pPr>
          </w:p>
        </w:tc>
      </w:tr>
    </w:tbl>
    <w:p w:rsidR="008A39A0" w:rsidRDefault="008A39A0" w:rsidP="00B936F1">
      <w:pPr>
        <w:spacing w:after="0" w:line="240" w:lineRule="auto"/>
        <w:rPr>
          <w:rFonts w:cs="Calibri"/>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918"/>
      </w:tblGrid>
      <w:tr w:rsidR="0019091D" w:rsidRPr="0070679E" w:rsidTr="00732260">
        <w:trPr>
          <w:trHeight w:val="637"/>
        </w:trPr>
        <w:tc>
          <w:tcPr>
            <w:tcW w:w="9918" w:type="dxa"/>
            <w:tcBorders>
              <w:top w:val="single" w:sz="4" w:space="0" w:color="auto"/>
              <w:left w:val="single" w:sz="4" w:space="0" w:color="auto"/>
              <w:bottom w:val="single" w:sz="4" w:space="0" w:color="auto"/>
              <w:right w:val="single" w:sz="4" w:space="0" w:color="auto"/>
            </w:tcBorders>
            <w:shd w:val="clear" w:color="auto" w:fill="5EC5C2"/>
          </w:tcPr>
          <w:p w:rsidR="0019091D" w:rsidRPr="0070679E" w:rsidRDefault="0019091D" w:rsidP="00C16729">
            <w:pPr>
              <w:pStyle w:val="Heading1"/>
              <w:spacing w:before="0"/>
              <w:jc w:val="center"/>
              <w:outlineLvl w:val="0"/>
              <w:rPr>
                <w:rFonts w:ascii="Calibri" w:hAnsi="Calibri" w:cs="Calibri"/>
                <w:b/>
                <w:sz w:val="28"/>
                <w:szCs w:val="28"/>
              </w:rPr>
            </w:pPr>
            <w:r w:rsidRPr="0070679E">
              <w:rPr>
                <w:rFonts w:ascii="Calibri" w:hAnsi="Calibri" w:cs="Calibri"/>
              </w:rPr>
              <w:lastRenderedPageBreak/>
              <w:br w:type="page"/>
            </w:r>
            <w:bookmarkStart w:id="38" w:name="_Toc523919008"/>
            <w:bookmarkStart w:id="39" w:name="_Toc88820747"/>
            <w:r w:rsidR="00107C2A">
              <w:rPr>
                <w:rFonts w:ascii="Calibri" w:hAnsi="Calibri" w:cs="Calibri"/>
                <w:b/>
                <w:sz w:val="28"/>
                <w:szCs w:val="28"/>
              </w:rPr>
              <w:t xml:space="preserve">PART </w:t>
            </w:r>
            <w:r w:rsidR="00AA7BF9">
              <w:rPr>
                <w:rFonts w:ascii="Calibri" w:hAnsi="Calibri" w:cs="Calibri"/>
                <w:b/>
                <w:sz w:val="28"/>
                <w:szCs w:val="28"/>
              </w:rPr>
              <w:t>6</w:t>
            </w:r>
            <w:r w:rsidRPr="0070679E">
              <w:rPr>
                <w:rFonts w:ascii="Calibri" w:hAnsi="Calibri" w:cs="Calibri"/>
                <w:b/>
                <w:sz w:val="28"/>
                <w:szCs w:val="28"/>
              </w:rPr>
              <w:t xml:space="preserve"> - Declaration</w:t>
            </w:r>
            <w:bookmarkEnd w:id="38"/>
            <w:bookmarkEnd w:id="39"/>
          </w:p>
          <w:p w:rsidR="0019091D" w:rsidRPr="00A57DDD" w:rsidRDefault="0019091D" w:rsidP="00C16729">
            <w:pPr>
              <w:jc w:val="center"/>
              <w:rPr>
                <w:rFonts w:cs="Calibri"/>
                <w:b/>
                <w:color w:val="09506C" w:themeColor="background2"/>
                <w:sz w:val="24"/>
                <w:szCs w:val="24"/>
              </w:rPr>
            </w:pPr>
            <w:r w:rsidRPr="0070679E">
              <w:rPr>
                <w:rFonts w:cs="Calibri"/>
                <w:b/>
                <w:color w:val="09506C" w:themeColor="background2"/>
                <w:sz w:val="24"/>
                <w:szCs w:val="24"/>
              </w:rPr>
              <w:t xml:space="preserve">All </w:t>
            </w:r>
            <w:r w:rsidR="0069362C">
              <w:rPr>
                <w:rFonts w:cs="Calibri"/>
                <w:b/>
                <w:color w:val="09506C" w:themeColor="background2"/>
                <w:sz w:val="24"/>
                <w:szCs w:val="24"/>
              </w:rPr>
              <w:t>Applicant</w:t>
            </w:r>
            <w:r w:rsidRPr="0070679E">
              <w:rPr>
                <w:rFonts w:cs="Calibri"/>
                <w:b/>
                <w:color w:val="09506C" w:themeColor="background2"/>
                <w:sz w:val="24"/>
                <w:szCs w:val="24"/>
              </w:rPr>
              <w:t xml:space="preserve">s </w:t>
            </w:r>
            <w:r w:rsidRPr="009E2176">
              <w:rPr>
                <w:rFonts w:cs="Calibri"/>
                <w:b/>
                <w:color w:val="09506C" w:themeColor="background2"/>
                <w:sz w:val="24"/>
                <w:szCs w:val="24"/>
                <w:u w:val="single"/>
              </w:rPr>
              <w:t>must</w:t>
            </w:r>
            <w:r w:rsidRPr="0070679E">
              <w:rPr>
                <w:rFonts w:cs="Calibri"/>
                <w:b/>
                <w:color w:val="09506C" w:themeColor="background2"/>
                <w:sz w:val="24"/>
                <w:szCs w:val="24"/>
              </w:rPr>
              <w:t xml:space="preserve"> complete</w:t>
            </w:r>
            <w:r w:rsidR="00A57DDD">
              <w:rPr>
                <w:rFonts w:cs="Calibri"/>
                <w:b/>
                <w:color w:val="09506C" w:themeColor="background2"/>
                <w:sz w:val="24"/>
                <w:szCs w:val="24"/>
              </w:rPr>
              <w:t xml:space="preserve"> the Declaration set out below</w:t>
            </w:r>
          </w:p>
        </w:tc>
      </w:tr>
    </w:tbl>
    <w:p w:rsidR="00C92BAC" w:rsidRPr="009831FB" w:rsidRDefault="00C92BAC" w:rsidP="0019091D">
      <w:pPr>
        <w:spacing w:after="0" w:line="240" w:lineRule="auto"/>
        <w:rPr>
          <w:rFonts w:cs="Calibri"/>
          <w:sz w:val="12"/>
          <w:szCs w:val="12"/>
        </w:rPr>
      </w:pPr>
    </w:p>
    <w:tbl>
      <w:tblPr>
        <w:tblStyle w:val="TableGrid"/>
        <w:tblW w:w="0" w:type="auto"/>
        <w:tblLook w:val="04A0" w:firstRow="1" w:lastRow="0" w:firstColumn="1" w:lastColumn="0" w:noHBand="0" w:noVBand="1"/>
      </w:tblPr>
      <w:tblGrid>
        <w:gridCol w:w="7901"/>
        <w:gridCol w:w="2020"/>
      </w:tblGrid>
      <w:tr w:rsidR="00C92BAC" w:rsidTr="00EC6C87">
        <w:tc>
          <w:tcPr>
            <w:tcW w:w="9913" w:type="dxa"/>
            <w:gridSpan w:val="2"/>
            <w:tcBorders>
              <w:top w:val="nil"/>
              <w:left w:val="nil"/>
              <w:bottom w:val="nil"/>
              <w:right w:val="nil"/>
            </w:tcBorders>
          </w:tcPr>
          <w:p w:rsidR="00C92BAC" w:rsidRPr="00C92BAC" w:rsidRDefault="00C92BAC" w:rsidP="00703A88">
            <w:pPr>
              <w:pStyle w:val="CBBodyCopy"/>
              <w:ind w:right="147"/>
              <w:jc w:val="both"/>
              <w:rPr>
                <w:rFonts w:cs="Calibri"/>
                <w:sz w:val="22"/>
                <w:szCs w:val="22"/>
              </w:rPr>
            </w:pPr>
            <w:r>
              <w:rPr>
                <w:rFonts w:cs="Calibri"/>
                <w:sz w:val="22"/>
                <w:szCs w:val="22"/>
              </w:rPr>
              <w:t>Select</w:t>
            </w:r>
            <w:r w:rsidRPr="0070679E">
              <w:rPr>
                <w:rFonts w:cs="Calibri"/>
                <w:sz w:val="22"/>
                <w:szCs w:val="22"/>
              </w:rPr>
              <w:t xml:space="preserve"> ‘Yes’/’No’</w:t>
            </w:r>
            <w:r>
              <w:rPr>
                <w:rFonts w:cs="Calibri"/>
                <w:sz w:val="22"/>
                <w:szCs w:val="22"/>
              </w:rPr>
              <w:t>,</w:t>
            </w:r>
            <w:r w:rsidRPr="0070679E">
              <w:rPr>
                <w:rFonts w:cs="Calibri"/>
                <w:sz w:val="22"/>
                <w:szCs w:val="22"/>
              </w:rPr>
              <w:t xml:space="preserve"> as appropriate</w:t>
            </w:r>
            <w:r>
              <w:rPr>
                <w:rFonts w:cs="Calibri"/>
                <w:sz w:val="22"/>
                <w:szCs w:val="22"/>
              </w:rPr>
              <w:t xml:space="preserve">, in the table below to confirm the legislation under which the </w:t>
            </w:r>
            <w:r w:rsidR="0069362C">
              <w:rPr>
                <w:rFonts w:cs="Calibri"/>
                <w:sz w:val="22"/>
                <w:szCs w:val="22"/>
              </w:rPr>
              <w:t>Applicant</w:t>
            </w:r>
            <w:r>
              <w:rPr>
                <w:rFonts w:cs="Calibri"/>
                <w:sz w:val="22"/>
                <w:szCs w:val="22"/>
              </w:rPr>
              <w:t xml:space="preserve"> is seeking authorisation</w:t>
            </w:r>
            <w:r w:rsidRPr="0070679E">
              <w:rPr>
                <w:rFonts w:cs="Calibri"/>
                <w:sz w:val="22"/>
                <w:szCs w:val="22"/>
              </w:rPr>
              <w:t>.  Where brackets ([ ]) are included</w:t>
            </w:r>
            <w:r>
              <w:rPr>
                <w:rFonts w:cs="Calibri"/>
                <w:sz w:val="22"/>
                <w:szCs w:val="22"/>
              </w:rPr>
              <w:t xml:space="preserve"> below</w:t>
            </w:r>
            <w:r w:rsidRPr="0070679E">
              <w:rPr>
                <w:rFonts w:cs="Calibri"/>
                <w:sz w:val="22"/>
                <w:szCs w:val="22"/>
              </w:rPr>
              <w:t>, amend the text therein</w:t>
            </w:r>
            <w:r>
              <w:rPr>
                <w:rFonts w:cs="Calibri"/>
                <w:sz w:val="22"/>
                <w:szCs w:val="22"/>
              </w:rPr>
              <w:t>, as appropriate</w:t>
            </w:r>
            <w:r w:rsidRPr="0070679E">
              <w:rPr>
                <w:rFonts w:cs="Calibri"/>
                <w:sz w:val="22"/>
                <w:szCs w:val="22"/>
              </w:rPr>
              <w:t xml:space="preserve">.  </w:t>
            </w:r>
          </w:p>
        </w:tc>
      </w:tr>
      <w:tr w:rsidR="006478B1" w:rsidTr="00EC6C87">
        <w:tc>
          <w:tcPr>
            <w:tcW w:w="9913" w:type="dxa"/>
            <w:gridSpan w:val="2"/>
            <w:tcBorders>
              <w:top w:val="nil"/>
              <w:left w:val="nil"/>
              <w:bottom w:val="nil"/>
              <w:right w:val="nil"/>
            </w:tcBorders>
          </w:tcPr>
          <w:p w:rsidR="006478B1" w:rsidRPr="006E46B1" w:rsidRDefault="006478B1" w:rsidP="00DE7AFE">
            <w:pPr>
              <w:pStyle w:val="CBBodyCopy"/>
              <w:spacing w:after="0" w:line="240" w:lineRule="auto"/>
              <w:jc w:val="both"/>
              <w:rPr>
                <w:rFonts w:eastAsia="Times New Roman" w:cs="Calibri"/>
                <w:b/>
                <w:bCs/>
                <w:sz w:val="22"/>
                <w:szCs w:val="22"/>
                <w:lang w:val="en-GB"/>
              </w:rPr>
            </w:pPr>
            <w:r w:rsidRPr="00554CFE">
              <w:rPr>
                <w:rFonts w:eastAsia="Times New Roman" w:cs="Calibri"/>
                <w:b/>
                <w:bCs/>
                <w:sz w:val="22"/>
                <w:szCs w:val="22"/>
                <w:lang w:val="en-GB"/>
              </w:rPr>
              <w:t xml:space="preserve">The </w:t>
            </w:r>
            <w:r w:rsidR="002A40EC">
              <w:rPr>
                <w:rFonts w:eastAsia="Times New Roman" w:cs="Calibri"/>
                <w:b/>
                <w:bCs/>
                <w:sz w:val="22"/>
                <w:szCs w:val="22"/>
                <w:lang w:val="en-GB"/>
              </w:rPr>
              <w:t>D</w:t>
            </w:r>
            <w:r w:rsidRPr="00554CFE">
              <w:rPr>
                <w:rFonts w:eastAsia="Times New Roman" w:cs="Calibri"/>
                <w:b/>
                <w:bCs/>
                <w:sz w:val="22"/>
                <w:szCs w:val="22"/>
                <w:lang w:val="en-GB"/>
              </w:rPr>
              <w:t xml:space="preserve">eclaration </w:t>
            </w:r>
            <w:r>
              <w:rPr>
                <w:rFonts w:eastAsia="Times New Roman" w:cs="Calibri"/>
                <w:b/>
                <w:bCs/>
                <w:sz w:val="22"/>
                <w:szCs w:val="22"/>
                <w:lang w:val="en-GB"/>
              </w:rPr>
              <w:t xml:space="preserve">below </w:t>
            </w:r>
            <w:r w:rsidRPr="00554CFE">
              <w:rPr>
                <w:rFonts w:eastAsia="Times New Roman" w:cs="Calibri"/>
                <w:b/>
                <w:bCs/>
                <w:sz w:val="22"/>
                <w:szCs w:val="22"/>
                <w:lang w:val="en-GB"/>
              </w:rPr>
              <w:t xml:space="preserve">must be signed by </w:t>
            </w:r>
            <w:r w:rsidRPr="009C75AE">
              <w:rPr>
                <w:rFonts w:eastAsia="Times New Roman" w:cs="Calibri"/>
                <w:b/>
                <w:bCs/>
                <w:sz w:val="22"/>
                <w:szCs w:val="22"/>
                <w:u w:val="single"/>
                <w:lang w:val="en-GB"/>
              </w:rPr>
              <w:t>two directors</w:t>
            </w:r>
            <w:r w:rsidRPr="00554CFE">
              <w:rPr>
                <w:rFonts w:eastAsia="Times New Roman" w:cs="Calibri"/>
                <w:b/>
                <w:bCs/>
                <w:sz w:val="22"/>
                <w:szCs w:val="22"/>
                <w:lang w:val="en-GB"/>
              </w:rPr>
              <w:t xml:space="preserve"> </w:t>
            </w:r>
            <w:r w:rsidR="007B2DE0">
              <w:rPr>
                <w:rFonts w:eastAsia="Times New Roman" w:cs="Calibri"/>
                <w:b/>
                <w:bCs/>
                <w:sz w:val="22"/>
                <w:szCs w:val="22"/>
                <w:lang w:val="en-GB"/>
              </w:rPr>
              <w:t>of the</w:t>
            </w:r>
            <w:r w:rsidRPr="00554CFE">
              <w:rPr>
                <w:rFonts w:eastAsia="Times New Roman" w:cs="Calibri"/>
                <w:b/>
                <w:bCs/>
                <w:sz w:val="22"/>
                <w:szCs w:val="22"/>
                <w:lang w:val="en-GB"/>
              </w:rPr>
              <w:t xml:space="preserve"> </w:t>
            </w:r>
            <w:r w:rsidR="0069362C">
              <w:rPr>
                <w:rFonts w:eastAsia="Times New Roman" w:cs="Calibri"/>
                <w:b/>
                <w:bCs/>
                <w:sz w:val="22"/>
                <w:szCs w:val="22"/>
                <w:lang w:val="en-GB"/>
              </w:rPr>
              <w:t>Applicant</w:t>
            </w:r>
            <w:r w:rsidR="00544A13">
              <w:rPr>
                <w:rFonts w:eastAsia="Times New Roman" w:cs="Calibri"/>
                <w:b/>
                <w:bCs/>
                <w:sz w:val="22"/>
                <w:szCs w:val="22"/>
                <w:lang w:val="en-GB"/>
              </w:rPr>
              <w:t>.</w:t>
            </w:r>
            <w:r>
              <w:rPr>
                <w:rFonts w:eastAsia="Times New Roman" w:cs="Calibri"/>
                <w:b/>
                <w:bCs/>
                <w:sz w:val="22"/>
                <w:szCs w:val="22"/>
                <w:lang w:val="en-GB"/>
              </w:rPr>
              <w:t xml:space="preserve"> </w:t>
            </w:r>
          </w:p>
        </w:tc>
      </w:tr>
      <w:tr w:rsidR="006478B1" w:rsidTr="00EC6C87">
        <w:tc>
          <w:tcPr>
            <w:tcW w:w="9913" w:type="dxa"/>
            <w:gridSpan w:val="2"/>
            <w:tcBorders>
              <w:top w:val="nil"/>
              <w:left w:val="nil"/>
              <w:bottom w:val="single" w:sz="4" w:space="0" w:color="auto"/>
              <w:right w:val="nil"/>
            </w:tcBorders>
          </w:tcPr>
          <w:p w:rsidR="006478B1" w:rsidRDefault="006478B1" w:rsidP="00703A88">
            <w:pPr>
              <w:rPr>
                <w:rFonts w:cs="Calibri"/>
              </w:rPr>
            </w:pPr>
          </w:p>
        </w:tc>
      </w:tr>
      <w:tr w:rsidR="006478B1" w:rsidTr="00EC6C87">
        <w:tc>
          <w:tcPr>
            <w:tcW w:w="8359" w:type="dxa"/>
            <w:tcBorders>
              <w:top w:val="single" w:sz="4" w:space="0" w:color="auto"/>
            </w:tcBorders>
          </w:tcPr>
          <w:p w:rsidR="006478B1" w:rsidRDefault="006478B1" w:rsidP="00703A88">
            <w:pPr>
              <w:rPr>
                <w:rFonts w:cs="Calibri"/>
              </w:rPr>
            </w:pPr>
            <w:r w:rsidRPr="0070679E">
              <w:rPr>
                <w:rFonts w:eastAsia="Times New Roman" w:cs="Calibri"/>
                <w:b/>
                <w:lang w:val="en-GB"/>
              </w:rPr>
              <w:t>Legislation</w:t>
            </w:r>
            <w:r>
              <w:rPr>
                <w:rFonts w:eastAsia="Times New Roman" w:cs="Calibri"/>
                <w:b/>
                <w:lang w:val="en-GB"/>
              </w:rPr>
              <w:t xml:space="preserve"> under which the </w:t>
            </w:r>
            <w:r w:rsidR="0069362C">
              <w:rPr>
                <w:rFonts w:eastAsia="Times New Roman" w:cs="Calibri"/>
                <w:b/>
                <w:lang w:val="en-GB"/>
              </w:rPr>
              <w:t>Applicant</w:t>
            </w:r>
            <w:r>
              <w:rPr>
                <w:rFonts w:eastAsia="Times New Roman" w:cs="Calibri"/>
                <w:b/>
                <w:lang w:val="en-GB"/>
              </w:rPr>
              <w:t xml:space="preserve"> is seeking authorisation</w:t>
            </w:r>
          </w:p>
        </w:tc>
        <w:tc>
          <w:tcPr>
            <w:tcW w:w="1554" w:type="dxa"/>
            <w:tcBorders>
              <w:top w:val="single" w:sz="4" w:space="0" w:color="auto"/>
            </w:tcBorders>
          </w:tcPr>
          <w:p w:rsidR="006478B1" w:rsidRDefault="006478B1" w:rsidP="00703A88">
            <w:pPr>
              <w:rPr>
                <w:rFonts w:cs="Calibri"/>
              </w:rPr>
            </w:pPr>
            <w:r w:rsidRPr="0070679E">
              <w:rPr>
                <w:rFonts w:eastAsia="Times New Roman" w:cs="Calibri"/>
                <w:b/>
                <w:lang w:val="en-GB"/>
              </w:rPr>
              <w:t>Yes/No</w:t>
            </w:r>
          </w:p>
        </w:tc>
      </w:tr>
      <w:tr w:rsidR="006478B1" w:rsidTr="00EC6C87">
        <w:tc>
          <w:tcPr>
            <w:tcW w:w="8359" w:type="dxa"/>
            <w:tcBorders>
              <w:bottom w:val="single" w:sz="4" w:space="0" w:color="auto"/>
            </w:tcBorders>
          </w:tcPr>
          <w:p w:rsidR="006478B1" w:rsidRDefault="008036B6" w:rsidP="00271BA5">
            <w:pPr>
              <w:jc w:val="both"/>
              <w:rPr>
                <w:rFonts w:cs="Calibri"/>
              </w:rPr>
            </w:pPr>
            <w:r w:rsidRPr="008036B6">
              <w:rPr>
                <w:rFonts w:eastAsia="Times New Roman" w:cs="Calibri"/>
                <w:bCs/>
                <w:lang w:val="en-GB"/>
              </w:rPr>
              <w:t xml:space="preserve">Regulation (EU) 2020/1503 of the European Parliament and of the Council of 7 October 2020 on European crowdfunding service providers </w:t>
            </w:r>
            <w:r w:rsidR="00DE7AFE">
              <w:rPr>
                <w:rFonts w:eastAsia="Times New Roman" w:cs="Calibri"/>
                <w:bCs/>
                <w:lang w:val="en-GB"/>
              </w:rPr>
              <w:t xml:space="preserve">for business </w:t>
            </w:r>
            <w:r w:rsidRPr="008036B6">
              <w:rPr>
                <w:rFonts w:eastAsia="Times New Roman" w:cs="Calibri"/>
                <w:bCs/>
                <w:lang w:val="en-GB"/>
              </w:rPr>
              <w:t>and amending Regulation (EU) 2017/1129 and Directive (EU)2019/1937</w:t>
            </w:r>
          </w:p>
        </w:tc>
        <w:tc>
          <w:tcPr>
            <w:tcW w:w="1554" w:type="dxa"/>
            <w:tcBorders>
              <w:bottom w:val="single" w:sz="4" w:space="0" w:color="auto"/>
            </w:tcBorders>
          </w:tcPr>
          <w:p w:rsidR="006478B1" w:rsidRPr="00B57D80" w:rsidRDefault="006478B1" w:rsidP="00703A88">
            <w:pPr>
              <w:rPr>
                <w:rFonts w:cs="Calibri"/>
              </w:rPr>
            </w:pPr>
            <w:r w:rsidRPr="00B57D80">
              <w:rPr>
                <w:rFonts w:cs="Calibri"/>
                <w:color w:val="0083A0" w:themeColor="accent1"/>
              </w:rPr>
              <w:t>[Yes/No]</w:t>
            </w:r>
          </w:p>
        </w:tc>
      </w:tr>
      <w:tr w:rsidR="006478B1" w:rsidTr="00EC6C87">
        <w:tc>
          <w:tcPr>
            <w:tcW w:w="9913" w:type="dxa"/>
            <w:gridSpan w:val="2"/>
            <w:tcBorders>
              <w:top w:val="single" w:sz="4" w:space="0" w:color="auto"/>
              <w:left w:val="nil"/>
              <w:bottom w:val="nil"/>
              <w:right w:val="nil"/>
            </w:tcBorders>
          </w:tcPr>
          <w:p w:rsidR="006478B1" w:rsidRDefault="006478B1" w:rsidP="00703A88">
            <w:pPr>
              <w:rPr>
                <w:rFonts w:cs="Calibri"/>
              </w:rPr>
            </w:pPr>
          </w:p>
        </w:tc>
      </w:tr>
      <w:tr w:rsidR="006478B1" w:rsidTr="00EC6C87">
        <w:tc>
          <w:tcPr>
            <w:tcW w:w="9913" w:type="dxa"/>
            <w:gridSpan w:val="2"/>
            <w:tcBorders>
              <w:top w:val="nil"/>
              <w:left w:val="nil"/>
              <w:bottom w:val="nil"/>
              <w:right w:val="nil"/>
            </w:tcBorders>
          </w:tcPr>
          <w:p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bCs/>
                <w:sz w:val="22"/>
                <w:szCs w:val="22"/>
                <w:lang w:val="en-GB"/>
              </w:rPr>
              <w:t>[</w:t>
            </w:r>
            <w:r w:rsidRPr="00C92BAC">
              <w:rPr>
                <w:rFonts w:eastAsia="Times New Roman" w:cs="Calibri"/>
                <w:b/>
                <w:bCs/>
                <w:i/>
                <w:sz w:val="22"/>
                <w:szCs w:val="22"/>
                <w:lang w:val="en-GB"/>
              </w:rPr>
              <w:t>Insert Applicant’s legal name</w:t>
            </w:r>
            <w:r w:rsidRPr="00C92BAC">
              <w:rPr>
                <w:rFonts w:eastAsia="Times New Roman" w:cs="Calibri"/>
                <w:bCs/>
                <w:sz w:val="22"/>
                <w:szCs w:val="22"/>
                <w:lang w:val="en-GB"/>
              </w:rPr>
              <w:t>]</w:t>
            </w:r>
            <w:r w:rsidRPr="00C92BAC">
              <w:rPr>
                <w:rFonts w:eastAsia="Times New Roman" w:cs="Calibri"/>
                <w:sz w:val="22"/>
                <w:szCs w:val="22"/>
                <w:lang w:val="en-GB"/>
              </w:rPr>
              <w:t xml:space="preserve"> applies for authorisation under the above legislation on the basis of the information provided with this Application Form, and any additional information provided to the Central Bank in the course of the application process.</w:t>
            </w:r>
          </w:p>
        </w:tc>
      </w:tr>
      <w:tr w:rsidR="006478B1" w:rsidTr="00EC6C87">
        <w:tc>
          <w:tcPr>
            <w:tcW w:w="9913" w:type="dxa"/>
            <w:gridSpan w:val="2"/>
            <w:tcBorders>
              <w:top w:val="nil"/>
              <w:left w:val="nil"/>
              <w:bottom w:val="nil"/>
              <w:right w:val="nil"/>
            </w:tcBorders>
          </w:tcPr>
          <w:p w:rsidR="006478B1" w:rsidRPr="00C92BAC" w:rsidRDefault="006478B1" w:rsidP="00703A88">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acknowledge that the Central Bank may disclose information in the performance of its statutory functions or otherwise as may be specifically authorised by law.</w:t>
            </w:r>
          </w:p>
        </w:tc>
      </w:tr>
      <w:tr w:rsidR="006478B1" w:rsidTr="00EC6C87">
        <w:tc>
          <w:tcPr>
            <w:tcW w:w="9913" w:type="dxa"/>
            <w:gridSpan w:val="2"/>
            <w:tcBorders>
              <w:top w:val="nil"/>
              <w:left w:val="nil"/>
              <w:bottom w:val="nil"/>
              <w:right w:val="nil"/>
            </w:tcBorders>
          </w:tcPr>
          <w:p w:rsidR="00DE7AFE" w:rsidRPr="00C92BAC" w:rsidRDefault="006478B1" w:rsidP="00DE7AFE">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w:t>
            </w:r>
            <w:r w:rsidRPr="00C92BAC">
              <w:rPr>
                <w:rFonts w:eastAsia="Times New Roman" w:cs="Calibri"/>
                <w:b/>
                <w:i/>
                <w:sz w:val="22"/>
                <w:szCs w:val="22"/>
                <w:lang w:val="en-GB"/>
              </w:rPr>
              <w:t>I/We</w:t>
            </w:r>
            <w:r w:rsidRPr="00C92BAC">
              <w:rPr>
                <w:rFonts w:eastAsia="Times New Roman" w:cs="Calibri"/>
                <w:sz w:val="22"/>
                <w:szCs w:val="22"/>
                <w:lang w:val="en-GB"/>
              </w:rPr>
              <w:t xml:space="preserve">] have truthfully and fully answered the relevant questions in this Application Form and disclosed any other information which might reasonably be considered relevant for the purpose of this </w:t>
            </w:r>
            <w:r w:rsidR="00BC774A">
              <w:rPr>
                <w:rFonts w:eastAsia="Times New Roman" w:cs="Calibri"/>
                <w:sz w:val="22"/>
                <w:szCs w:val="22"/>
                <w:lang w:val="en-GB"/>
              </w:rPr>
              <w:t>A</w:t>
            </w:r>
            <w:r w:rsidRPr="00C92BAC">
              <w:rPr>
                <w:rFonts w:eastAsia="Times New Roman" w:cs="Calibri"/>
                <w:sz w:val="22"/>
                <w:szCs w:val="22"/>
                <w:lang w:val="en-GB"/>
              </w:rPr>
              <w:t xml:space="preserve">pplication </w:t>
            </w:r>
            <w:r w:rsidR="00BC774A">
              <w:rPr>
                <w:rFonts w:eastAsia="Times New Roman" w:cs="Calibri"/>
                <w:sz w:val="22"/>
                <w:szCs w:val="22"/>
                <w:lang w:val="en-GB"/>
              </w:rPr>
              <w:t>F</w:t>
            </w:r>
            <w:r w:rsidRPr="00C92BAC">
              <w:rPr>
                <w:rFonts w:eastAsia="Times New Roman" w:cs="Calibri"/>
                <w:sz w:val="22"/>
                <w:szCs w:val="22"/>
                <w:lang w:val="en-GB"/>
              </w:rPr>
              <w:t>orm.</w:t>
            </w:r>
          </w:p>
        </w:tc>
      </w:tr>
      <w:tr w:rsidR="006478B1" w:rsidTr="00EC6C87">
        <w:tc>
          <w:tcPr>
            <w:tcW w:w="9913" w:type="dxa"/>
            <w:gridSpan w:val="2"/>
            <w:tcBorders>
              <w:top w:val="nil"/>
              <w:left w:val="nil"/>
              <w:bottom w:val="nil"/>
              <w:right w:val="nil"/>
            </w:tcBorders>
          </w:tcPr>
          <w:p w:rsidR="006478B1" w:rsidRPr="00C92BAC" w:rsidRDefault="006478B1" w:rsidP="00BC774A">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the structure/content of this Application Form has not been altered or amended in any manner</w:t>
            </w:r>
            <w:r>
              <w:rPr>
                <w:rFonts w:eastAsia="Times New Roman" w:cs="Calibri"/>
                <w:sz w:val="22"/>
                <w:szCs w:val="22"/>
                <w:lang w:val="en-GB"/>
              </w:rPr>
              <w:t xml:space="preserve"> (other than to complete responses and/or add additional rows to complete responses to the questions set out in this </w:t>
            </w:r>
            <w:r w:rsidR="00BC774A">
              <w:rPr>
                <w:rFonts w:eastAsia="Times New Roman" w:cs="Calibri"/>
                <w:sz w:val="22"/>
                <w:szCs w:val="22"/>
                <w:lang w:val="en-GB"/>
              </w:rPr>
              <w:t>A</w:t>
            </w:r>
            <w:r>
              <w:rPr>
                <w:rFonts w:eastAsia="Times New Roman" w:cs="Calibri"/>
                <w:sz w:val="22"/>
                <w:szCs w:val="22"/>
                <w:lang w:val="en-GB"/>
              </w:rPr>
              <w:t xml:space="preserve">pplication </w:t>
            </w:r>
            <w:r w:rsidR="00BC774A">
              <w:rPr>
                <w:rFonts w:eastAsia="Times New Roman" w:cs="Calibri"/>
                <w:sz w:val="22"/>
                <w:szCs w:val="22"/>
                <w:lang w:val="en-GB"/>
              </w:rPr>
              <w:t>F</w:t>
            </w:r>
            <w:r>
              <w:rPr>
                <w:rFonts w:eastAsia="Times New Roman" w:cs="Calibri"/>
                <w:sz w:val="22"/>
                <w:szCs w:val="22"/>
                <w:lang w:val="en-GB"/>
              </w:rPr>
              <w:t>orm)</w:t>
            </w:r>
            <w:r w:rsidRPr="00C92BAC">
              <w:rPr>
                <w:rFonts w:eastAsia="Times New Roman" w:cs="Calibri"/>
                <w:sz w:val="22"/>
                <w:szCs w:val="22"/>
                <w:lang w:val="en-GB"/>
              </w:rPr>
              <w:t>.</w:t>
            </w:r>
          </w:p>
        </w:tc>
      </w:tr>
      <w:tr w:rsidR="006478B1" w:rsidTr="00EC6C87">
        <w:tc>
          <w:tcPr>
            <w:tcW w:w="9913" w:type="dxa"/>
            <w:gridSpan w:val="2"/>
            <w:tcBorders>
              <w:top w:val="nil"/>
              <w:left w:val="nil"/>
              <w:bottom w:val="nil"/>
              <w:right w:val="nil"/>
            </w:tcBorders>
          </w:tcPr>
          <w:p w:rsidR="006478B1" w:rsidRPr="00C92BAC" w:rsidRDefault="006478B1" w:rsidP="00DE7AFE">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 am/We are</w:t>
            </w:r>
            <w:r w:rsidRPr="00C92BAC">
              <w:rPr>
                <w:rFonts w:eastAsia="Times New Roman" w:cs="Calibri"/>
                <w:sz w:val="22"/>
                <w:szCs w:val="22"/>
                <w:lang w:val="en-GB"/>
              </w:rPr>
              <w:t>] aware t</w:t>
            </w:r>
            <w:r w:rsidR="000E7631">
              <w:rPr>
                <w:rFonts w:eastAsia="Times New Roman" w:cs="Calibri"/>
                <w:sz w:val="22"/>
                <w:szCs w:val="22"/>
                <w:lang w:val="en-GB"/>
              </w:rPr>
              <w:t xml:space="preserve">hat it may be </w:t>
            </w:r>
            <w:r w:rsidRPr="00C92BAC">
              <w:rPr>
                <w:rFonts w:eastAsia="Times New Roman" w:cs="Calibri"/>
                <w:sz w:val="22"/>
                <w:szCs w:val="22"/>
                <w:lang w:val="en-GB"/>
              </w:rPr>
              <w:t xml:space="preserve">grounds for refusal of </w:t>
            </w:r>
            <w:r w:rsidR="00DE7AFE">
              <w:rPr>
                <w:rFonts w:eastAsia="Times New Roman" w:cs="Calibri"/>
                <w:sz w:val="22"/>
                <w:szCs w:val="22"/>
                <w:lang w:val="en-GB"/>
              </w:rPr>
              <w:t xml:space="preserve">this </w:t>
            </w:r>
            <w:r w:rsidRPr="00C92BAC">
              <w:rPr>
                <w:rFonts w:eastAsia="Times New Roman" w:cs="Calibri"/>
                <w:sz w:val="22"/>
                <w:szCs w:val="22"/>
                <w:lang w:val="en-GB"/>
              </w:rPr>
              <w:t>application and/or grounds for revocation of an authorisation granted on foot of this application and/or grounds for the Central Bank to commence an Administrative Sanctions Procedure against both [</w:t>
            </w:r>
            <w:r w:rsidRPr="00C92BAC">
              <w:rPr>
                <w:rFonts w:eastAsia="Times New Roman" w:cs="Calibri"/>
                <w:b/>
                <w:i/>
                <w:sz w:val="22"/>
                <w:szCs w:val="22"/>
                <w:lang w:val="en-GB"/>
              </w:rPr>
              <w:t>myself/ourselves</w:t>
            </w:r>
            <w:r w:rsidRPr="00C92BAC">
              <w:rPr>
                <w:rFonts w:eastAsia="Times New Roman" w:cs="Calibri"/>
                <w:sz w:val="22"/>
                <w:szCs w:val="22"/>
                <w:lang w:val="en-GB"/>
              </w:rPr>
              <w:t>] and/or the proposing entity for me/us to knowingly or recklessly:</w:t>
            </w:r>
          </w:p>
        </w:tc>
      </w:tr>
      <w:tr w:rsidR="006478B1" w:rsidTr="00EC6C87">
        <w:tc>
          <w:tcPr>
            <w:tcW w:w="9913" w:type="dxa"/>
            <w:gridSpan w:val="2"/>
            <w:tcBorders>
              <w:top w:val="nil"/>
              <w:left w:val="nil"/>
              <w:bottom w:val="nil"/>
              <w:right w:val="nil"/>
            </w:tcBorders>
          </w:tcPr>
          <w:p w:rsidR="006478B1" w:rsidRPr="00C92BAC" w:rsidRDefault="006478B1" w:rsidP="00BC774A">
            <w:pPr>
              <w:pStyle w:val="CBBodyCopy"/>
              <w:numPr>
                <w:ilvl w:val="0"/>
                <w:numId w:val="3"/>
              </w:numPr>
              <w:spacing w:line="240" w:lineRule="auto"/>
              <w:jc w:val="both"/>
              <w:rPr>
                <w:rFonts w:eastAsia="Times New Roman" w:cs="Calibri"/>
                <w:sz w:val="22"/>
                <w:szCs w:val="22"/>
                <w:lang w:val="en-GB"/>
              </w:rPr>
            </w:pPr>
            <w:r w:rsidRPr="00C92BAC">
              <w:rPr>
                <w:rFonts w:eastAsia="Times New Roman" w:cs="Calibri"/>
                <w:sz w:val="22"/>
                <w:szCs w:val="22"/>
                <w:lang w:val="en-GB"/>
              </w:rPr>
              <w:t xml:space="preserve">Provide false or misleading information and/or to make a false or misleading statement (which it is acknowledged may include the withholding of relevant information) in this </w:t>
            </w:r>
            <w:r w:rsidR="00BC774A">
              <w:rPr>
                <w:rFonts w:eastAsia="Times New Roman" w:cs="Calibri"/>
                <w:sz w:val="22"/>
                <w:szCs w:val="22"/>
                <w:lang w:val="en-GB"/>
              </w:rPr>
              <w:t>A</w:t>
            </w:r>
            <w:r w:rsidRPr="00C92BAC">
              <w:rPr>
                <w:rFonts w:eastAsia="Times New Roman" w:cs="Calibri"/>
                <w:sz w:val="22"/>
                <w:szCs w:val="22"/>
                <w:lang w:val="en-GB"/>
              </w:rPr>
              <w:t xml:space="preserve">pplication </w:t>
            </w:r>
            <w:r w:rsidR="00BC774A">
              <w:rPr>
                <w:rFonts w:eastAsia="Times New Roman" w:cs="Calibri"/>
                <w:sz w:val="22"/>
                <w:szCs w:val="22"/>
                <w:lang w:val="en-GB"/>
              </w:rPr>
              <w:t>F</w:t>
            </w:r>
            <w:r w:rsidRPr="00C92BAC">
              <w:rPr>
                <w:rFonts w:eastAsia="Times New Roman" w:cs="Calibri"/>
                <w:sz w:val="22"/>
                <w:szCs w:val="22"/>
                <w:lang w:val="en-GB"/>
              </w:rPr>
              <w:t>orm;</w:t>
            </w:r>
          </w:p>
        </w:tc>
      </w:tr>
      <w:tr w:rsidR="006478B1" w:rsidTr="00EC6C87">
        <w:tc>
          <w:tcPr>
            <w:tcW w:w="9913" w:type="dxa"/>
            <w:gridSpan w:val="2"/>
            <w:tcBorders>
              <w:top w:val="nil"/>
              <w:left w:val="nil"/>
              <w:bottom w:val="nil"/>
              <w:right w:val="nil"/>
            </w:tcBorders>
          </w:tcPr>
          <w:p w:rsidR="006478B1" w:rsidRPr="00C92BAC" w:rsidRDefault="006478B1" w:rsidP="00BC774A">
            <w:pPr>
              <w:pStyle w:val="CBBodyCopy"/>
              <w:numPr>
                <w:ilvl w:val="0"/>
                <w:numId w:val="3"/>
              </w:numPr>
              <w:spacing w:line="240" w:lineRule="auto"/>
              <w:jc w:val="both"/>
              <w:rPr>
                <w:rFonts w:eastAsia="Times New Roman" w:cs="Calibri"/>
                <w:sz w:val="22"/>
                <w:szCs w:val="22"/>
                <w:lang w:val="en-GB"/>
              </w:rPr>
            </w:pPr>
            <w:r w:rsidRPr="00C92BAC">
              <w:rPr>
                <w:rFonts w:eastAsia="Times New Roman" w:cs="Calibri"/>
                <w:sz w:val="22"/>
                <w:szCs w:val="22"/>
                <w:lang w:val="en-GB"/>
              </w:rPr>
              <w:t xml:space="preserve">Fail to inform and/or withhold from the Central Bank details of any material change in circumstances/new information which is relevant and/or material to this </w:t>
            </w:r>
            <w:r w:rsidR="00BC774A" w:rsidRPr="00E06E6E">
              <w:rPr>
                <w:rFonts w:eastAsia="Times New Roman" w:cs="Calibri"/>
                <w:sz w:val="22"/>
                <w:szCs w:val="22"/>
                <w:lang w:val="en-GB"/>
              </w:rPr>
              <w:t>A</w:t>
            </w:r>
            <w:r w:rsidRPr="00E06E6E">
              <w:rPr>
                <w:rFonts w:eastAsia="Times New Roman" w:cs="Calibri"/>
                <w:sz w:val="22"/>
                <w:szCs w:val="22"/>
                <w:lang w:val="en-GB"/>
              </w:rPr>
              <w:t xml:space="preserve">pplication </w:t>
            </w:r>
            <w:r w:rsidR="00BC774A" w:rsidRPr="00E06E6E">
              <w:rPr>
                <w:rFonts w:eastAsia="Times New Roman" w:cs="Calibri"/>
                <w:sz w:val="22"/>
                <w:szCs w:val="22"/>
                <w:lang w:val="en-GB"/>
              </w:rPr>
              <w:t>F</w:t>
            </w:r>
            <w:r w:rsidRPr="00E06E6E">
              <w:rPr>
                <w:rFonts w:eastAsia="Times New Roman" w:cs="Calibri"/>
                <w:sz w:val="22"/>
                <w:szCs w:val="22"/>
                <w:lang w:val="en-GB"/>
              </w:rPr>
              <w:t>orm.</w:t>
            </w:r>
          </w:p>
        </w:tc>
      </w:tr>
      <w:tr w:rsidR="006478B1" w:rsidTr="00EC6C87">
        <w:tc>
          <w:tcPr>
            <w:tcW w:w="9913" w:type="dxa"/>
            <w:gridSpan w:val="2"/>
            <w:tcBorders>
              <w:top w:val="nil"/>
              <w:left w:val="nil"/>
              <w:bottom w:val="nil"/>
              <w:right w:val="nil"/>
            </w:tcBorders>
          </w:tcPr>
          <w:p w:rsidR="006478B1" w:rsidRPr="00C92BAC" w:rsidRDefault="006478B1" w:rsidP="00BC774A">
            <w:pPr>
              <w:pStyle w:val="CBBodyCopy"/>
              <w:spacing w:line="240" w:lineRule="auto"/>
              <w:jc w:val="both"/>
              <w:rPr>
                <w:rFonts w:eastAsia="Times New Roman" w:cs="Calibri"/>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warrant that [</w:t>
            </w:r>
            <w:r w:rsidRPr="00C92BAC">
              <w:rPr>
                <w:rFonts w:eastAsia="Times New Roman" w:cs="Calibri"/>
                <w:b/>
                <w:i/>
                <w:sz w:val="22"/>
                <w:szCs w:val="22"/>
                <w:lang w:val="en-GB"/>
              </w:rPr>
              <w:t>I/We</w:t>
            </w:r>
            <w:r w:rsidRPr="00C92BAC">
              <w:rPr>
                <w:rFonts w:eastAsia="Times New Roman" w:cs="Calibri"/>
                <w:sz w:val="22"/>
                <w:szCs w:val="22"/>
                <w:lang w:val="en-GB"/>
              </w:rPr>
              <w:t>] will promptly notify the Central Bank of any changes in the information [</w:t>
            </w:r>
            <w:r w:rsidRPr="00C92BAC">
              <w:rPr>
                <w:rFonts w:eastAsia="Times New Roman" w:cs="Calibri"/>
                <w:b/>
                <w:i/>
                <w:sz w:val="22"/>
                <w:szCs w:val="22"/>
                <w:lang w:val="en-GB"/>
              </w:rPr>
              <w:t>I/We</w:t>
            </w:r>
            <w:r w:rsidRPr="00C92BAC">
              <w:rPr>
                <w:rFonts w:eastAsia="Times New Roman" w:cs="Calibri"/>
                <w:sz w:val="22"/>
                <w:szCs w:val="22"/>
                <w:lang w:val="en-GB"/>
              </w:rPr>
              <w:t xml:space="preserve">] have provided and supply any other relevant information which may come to light in the period during which this </w:t>
            </w:r>
            <w:r w:rsidR="00BC774A">
              <w:rPr>
                <w:rFonts w:eastAsia="Times New Roman" w:cs="Calibri"/>
                <w:sz w:val="22"/>
                <w:szCs w:val="22"/>
                <w:lang w:val="en-GB"/>
              </w:rPr>
              <w:t>A</w:t>
            </w:r>
            <w:r w:rsidRPr="00C92BAC">
              <w:rPr>
                <w:rFonts w:eastAsia="Times New Roman" w:cs="Calibri"/>
                <w:sz w:val="22"/>
                <w:szCs w:val="22"/>
                <w:lang w:val="en-GB"/>
              </w:rPr>
              <w:t xml:space="preserve">pplication </w:t>
            </w:r>
            <w:r w:rsidR="00BC774A">
              <w:rPr>
                <w:rFonts w:eastAsia="Times New Roman" w:cs="Calibri"/>
                <w:sz w:val="22"/>
                <w:szCs w:val="22"/>
                <w:lang w:val="en-GB"/>
              </w:rPr>
              <w:t>F</w:t>
            </w:r>
            <w:r w:rsidRPr="00C92BAC">
              <w:rPr>
                <w:rFonts w:eastAsia="Times New Roman" w:cs="Calibri"/>
                <w:sz w:val="22"/>
                <w:szCs w:val="22"/>
                <w:lang w:val="en-GB"/>
              </w:rPr>
              <w:t>orm is being considered and, this application is approved, thereafter.</w:t>
            </w:r>
          </w:p>
        </w:tc>
      </w:tr>
      <w:tr w:rsidR="006478B1" w:rsidTr="00EC6C87">
        <w:tc>
          <w:tcPr>
            <w:tcW w:w="9913" w:type="dxa"/>
            <w:gridSpan w:val="2"/>
            <w:tcBorders>
              <w:top w:val="nil"/>
              <w:left w:val="nil"/>
              <w:bottom w:val="nil"/>
              <w:right w:val="nil"/>
            </w:tcBorders>
          </w:tcPr>
          <w:p w:rsidR="006478B1" w:rsidRDefault="006478B1" w:rsidP="00BC774A">
            <w:pPr>
              <w:pStyle w:val="CBBodyCopy"/>
              <w:spacing w:line="240" w:lineRule="auto"/>
              <w:jc w:val="both"/>
              <w:rPr>
                <w:rFonts w:cs="Calibri"/>
                <w:bCs/>
                <w:sz w:val="22"/>
                <w:szCs w:val="22"/>
                <w:lang w:val="en-GB"/>
              </w:rPr>
            </w:pP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xml:space="preserve">] </w:t>
            </w:r>
            <w:r w:rsidRPr="00C92BAC">
              <w:rPr>
                <w:rFonts w:cs="Calibri"/>
                <w:bCs/>
                <w:sz w:val="22"/>
                <w:szCs w:val="22"/>
                <w:lang w:val="en-GB"/>
              </w:rPr>
              <w:t xml:space="preserve">warrant that </w:t>
            </w:r>
            <w:r w:rsidRPr="00C92BAC">
              <w:rPr>
                <w:rFonts w:eastAsia="Times New Roman" w:cs="Calibri"/>
                <w:sz w:val="22"/>
                <w:szCs w:val="22"/>
                <w:lang w:val="en-GB"/>
              </w:rPr>
              <w:t>[</w:t>
            </w:r>
            <w:r w:rsidRPr="00C92BAC">
              <w:rPr>
                <w:rFonts w:eastAsia="Times New Roman" w:cs="Calibri"/>
                <w:b/>
                <w:i/>
                <w:sz w:val="22"/>
                <w:szCs w:val="22"/>
                <w:lang w:val="en-GB"/>
              </w:rPr>
              <w:t>I/We</w:t>
            </w:r>
            <w:r w:rsidRPr="00C92BAC">
              <w:rPr>
                <w:rFonts w:eastAsia="Times New Roman" w:cs="Calibri"/>
                <w:sz w:val="22"/>
                <w:szCs w:val="22"/>
                <w:lang w:val="en-GB"/>
              </w:rPr>
              <w:t xml:space="preserve">] </w:t>
            </w:r>
            <w:r w:rsidRPr="00C92BAC">
              <w:rPr>
                <w:rFonts w:cs="Calibri"/>
                <w:bCs/>
                <w:sz w:val="22"/>
                <w:szCs w:val="22"/>
                <w:lang w:val="en-GB"/>
              </w:rPr>
              <w:t xml:space="preserve">are authorised to submit this </w:t>
            </w:r>
            <w:r w:rsidR="00BC774A">
              <w:rPr>
                <w:rFonts w:cs="Calibri"/>
                <w:bCs/>
                <w:sz w:val="22"/>
                <w:szCs w:val="22"/>
                <w:lang w:val="en-GB"/>
              </w:rPr>
              <w:t>A</w:t>
            </w:r>
            <w:r w:rsidRPr="00C92BAC">
              <w:rPr>
                <w:rFonts w:cs="Calibri"/>
                <w:bCs/>
                <w:sz w:val="22"/>
                <w:szCs w:val="22"/>
                <w:lang w:val="en-GB"/>
              </w:rPr>
              <w:t xml:space="preserve">pplication </w:t>
            </w:r>
            <w:r w:rsidR="00BC774A">
              <w:rPr>
                <w:rFonts w:cs="Calibri"/>
                <w:bCs/>
                <w:sz w:val="22"/>
                <w:szCs w:val="22"/>
                <w:lang w:val="en-GB"/>
              </w:rPr>
              <w:t>F</w:t>
            </w:r>
            <w:r w:rsidRPr="00C92BAC">
              <w:rPr>
                <w:rFonts w:cs="Calibri"/>
                <w:bCs/>
                <w:sz w:val="22"/>
                <w:szCs w:val="22"/>
                <w:lang w:val="en-GB"/>
              </w:rPr>
              <w:t>orm seeking authorisation under the above legislation.</w:t>
            </w:r>
          </w:p>
          <w:p w:rsidR="00E06E6E" w:rsidRDefault="00E06E6E" w:rsidP="00BC774A">
            <w:pPr>
              <w:pStyle w:val="CBBodyCopy"/>
              <w:spacing w:line="240" w:lineRule="auto"/>
              <w:jc w:val="both"/>
              <w:rPr>
                <w:rFonts w:eastAsia="Times New Roman" w:cs="Calibri"/>
                <w:sz w:val="22"/>
                <w:szCs w:val="22"/>
                <w:lang w:val="en-GB"/>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8"/>
            </w:tblGrid>
            <w:tr w:rsidR="00244760" w:rsidRPr="0070679E" w:rsidTr="00437CC8">
              <w:trPr>
                <w:trHeight w:val="184"/>
              </w:trPr>
              <w:tc>
                <w:tcPr>
                  <w:tcW w:w="9708" w:type="dxa"/>
                </w:tcPr>
                <w:p w:rsidR="00244760" w:rsidRPr="00DE7AFE" w:rsidRDefault="00244760" w:rsidP="00244760">
                  <w:pPr>
                    <w:pStyle w:val="CBBodyCopy"/>
                    <w:spacing w:before="360" w:after="360"/>
                    <w:rPr>
                      <w:rFonts w:eastAsia="Times New Roman" w:cs="Calibri"/>
                      <w:sz w:val="22"/>
                      <w:szCs w:val="22"/>
                      <w:lang w:val="en-GB"/>
                    </w:rPr>
                  </w:pPr>
                  <w:r w:rsidRPr="00DE7AFE">
                    <w:rPr>
                      <w:rFonts w:eastAsia="Times New Roman" w:cs="Calibri"/>
                      <w:sz w:val="22"/>
                      <w:szCs w:val="22"/>
                      <w:lang w:val="en-GB"/>
                    </w:rPr>
                    <w:t>Signed: _______________________  Position:  _____________________Entity:  _____________________</w:t>
                  </w:r>
                </w:p>
                <w:p w:rsidR="00244760" w:rsidRPr="00DE7AFE" w:rsidRDefault="00244760" w:rsidP="00244760">
                  <w:pPr>
                    <w:pStyle w:val="CBBodyCopy"/>
                    <w:spacing w:before="200" w:after="360"/>
                    <w:rPr>
                      <w:rFonts w:eastAsia="Times New Roman" w:cs="Calibri"/>
                      <w:sz w:val="22"/>
                      <w:szCs w:val="22"/>
                      <w:lang w:val="en-GB"/>
                    </w:rPr>
                  </w:pPr>
                  <w:r w:rsidRPr="00DE7AFE">
                    <w:rPr>
                      <w:rFonts w:eastAsia="Times New Roman" w:cs="Calibri"/>
                      <w:b/>
                      <w:sz w:val="22"/>
                      <w:szCs w:val="22"/>
                      <w:lang w:val="en-GB"/>
                    </w:rPr>
                    <w:t>PRINT NAM</w:t>
                  </w:r>
                  <w:r w:rsidRPr="00DE7AFE">
                    <w:rPr>
                      <w:rFonts w:eastAsia="Times New Roman" w:cs="Calibri"/>
                      <w:sz w:val="22"/>
                      <w:szCs w:val="22"/>
                      <w:lang w:val="en-GB"/>
                    </w:rPr>
                    <w:t>E: _________________________</w:t>
                  </w:r>
                </w:p>
              </w:tc>
            </w:tr>
            <w:tr w:rsidR="00244760" w:rsidRPr="0070679E" w:rsidTr="00437CC8">
              <w:trPr>
                <w:trHeight w:val="184"/>
              </w:trPr>
              <w:tc>
                <w:tcPr>
                  <w:tcW w:w="9708" w:type="dxa"/>
                </w:tcPr>
                <w:p w:rsidR="00244760" w:rsidRPr="00DE7AFE" w:rsidRDefault="00244760" w:rsidP="00244760">
                  <w:pPr>
                    <w:pStyle w:val="CBBodyCopy"/>
                    <w:spacing w:before="360" w:after="360"/>
                    <w:rPr>
                      <w:rFonts w:eastAsia="Times New Roman" w:cs="Calibri"/>
                      <w:sz w:val="22"/>
                      <w:szCs w:val="22"/>
                      <w:lang w:val="en-GB"/>
                    </w:rPr>
                  </w:pPr>
                  <w:r w:rsidRPr="00DE7AFE">
                    <w:rPr>
                      <w:rFonts w:eastAsia="Times New Roman" w:cs="Calibri"/>
                      <w:sz w:val="22"/>
                      <w:szCs w:val="22"/>
                      <w:lang w:val="en-GB"/>
                    </w:rPr>
                    <w:lastRenderedPageBreak/>
                    <w:t>Signed: _______________________  Position:  _____________________Entity:  _____________________</w:t>
                  </w:r>
                </w:p>
                <w:p w:rsidR="00244760" w:rsidRPr="00DE7AFE" w:rsidRDefault="00244760" w:rsidP="00244760">
                  <w:pPr>
                    <w:pStyle w:val="CBBodyCopy"/>
                    <w:spacing w:before="200" w:after="360"/>
                    <w:rPr>
                      <w:rFonts w:eastAsia="Times New Roman" w:cs="Calibri"/>
                      <w:sz w:val="22"/>
                      <w:szCs w:val="22"/>
                      <w:lang w:val="en-GB"/>
                    </w:rPr>
                  </w:pPr>
                  <w:r w:rsidRPr="00DE7AFE">
                    <w:rPr>
                      <w:rFonts w:eastAsia="Times New Roman" w:cs="Calibri"/>
                      <w:b/>
                      <w:sz w:val="22"/>
                      <w:szCs w:val="22"/>
                      <w:lang w:val="en-GB"/>
                    </w:rPr>
                    <w:t>PRINT NAM</w:t>
                  </w:r>
                  <w:r w:rsidRPr="00DE7AFE">
                    <w:rPr>
                      <w:rFonts w:eastAsia="Times New Roman" w:cs="Calibri"/>
                      <w:sz w:val="22"/>
                      <w:szCs w:val="22"/>
                      <w:lang w:val="en-GB"/>
                    </w:rPr>
                    <w:t>E: _________________________</w:t>
                  </w:r>
                </w:p>
              </w:tc>
            </w:tr>
            <w:tr w:rsidR="00244760" w:rsidRPr="0070679E" w:rsidTr="00437CC8">
              <w:trPr>
                <w:trHeight w:val="184"/>
              </w:trPr>
              <w:tc>
                <w:tcPr>
                  <w:tcW w:w="9708" w:type="dxa"/>
                </w:tcPr>
                <w:p w:rsidR="00244760" w:rsidRPr="00DE7AFE" w:rsidRDefault="00244760" w:rsidP="00244760">
                  <w:pPr>
                    <w:pStyle w:val="CBBodyCopy"/>
                    <w:spacing w:before="360" w:after="360"/>
                    <w:rPr>
                      <w:rFonts w:eastAsia="Times New Roman" w:cs="Calibri"/>
                      <w:bCs/>
                      <w:sz w:val="22"/>
                      <w:szCs w:val="22"/>
                      <w:lang w:val="en-GB"/>
                    </w:rPr>
                  </w:pPr>
                  <w:r w:rsidRPr="00DE7AFE">
                    <w:rPr>
                      <w:rFonts w:eastAsia="Times New Roman" w:cs="Calibri"/>
                      <w:bCs/>
                      <w:sz w:val="22"/>
                      <w:szCs w:val="22"/>
                      <w:lang w:val="en-GB"/>
                    </w:rPr>
                    <w:t xml:space="preserve">For and on behalf of </w:t>
                  </w:r>
                  <w:r w:rsidRPr="00DE7AFE">
                    <w:rPr>
                      <w:rFonts w:eastAsia="Times New Roman" w:cs="Calibri"/>
                      <w:b/>
                      <w:bCs/>
                      <w:sz w:val="22"/>
                      <w:szCs w:val="22"/>
                      <w:lang w:val="en-GB"/>
                    </w:rPr>
                    <w:t>[</w:t>
                  </w:r>
                  <w:r w:rsidRPr="00DE7AFE">
                    <w:rPr>
                      <w:rFonts w:eastAsia="Times New Roman" w:cs="Calibri"/>
                      <w:b/>
                      <w:bCs/>
                      <w:i/>
                      <w:sz w:val="22"/>
                      <w:szCs w:val="22"/>
                      <w:lang w:val="en-GB"/>
                    </w:rPr>
                    <w:t>Insert</w:t>
                  </w:r>
                  <w:r w:rsidRPr="00DE7AFE">
                    <w:rPr>
                      <w:rFonts w:eastAsia="Times New Roman" w:cs="Calibri"/>
                      <w:b/>
                      <w:bCs/>
                      <w:sz w:val="22"/>
                      <w:szCs w:val="22"/>
                      <w:lang w:val="en-GB"/>
                    </w:rPr>
                    <w:t xml:space="preserve"> A</w:t>
                  </w:r>
                  <w:r w:rsidRPr="00DE7AFE">
                    <w:rPr>
                      <w:rFonts w:eastAsia="Times New Roman" w:cs="Calibri"/>
                      <w:b/>
                      <w:bCs/>
                      <w:i/>
                      <w:sz w:val="22"/>
                      <w:szCs w:val="22"/>
                      <w:lang w:val="en-GB"/>
                    </w:rPr>
                    <w:t>pplicant’s legal name</w:t>
                  </w:r>
                  <w:r w:rsidRPr="00DE7AFE">
                    <w:rPr>
                      <w:rFonts w:eastAsia="Times New Roman" w:cs="Calibri"/>
                      <w:b/>
                      <w:bCs/>
                      <w:sz w:val="22"/>
                      <w:szCs w:val="22"/>
                      <w:lang w:val="en-GB"/>
                    </w:rPr>
                    <w:t>]</w:t>
                  </w:r>
                </w:p>
              </w:tc>
            </w:tr>
            <w:tr w:rsidR="00244760" w:rsidRPr="0070679E" w:rsidTr="00437CC8">
              <w:trPr>
                <w:trHeight w:val="184"/>
              </w:trPr>
              <w:tc>
                <w:tcPr>
                  <w:tcW w:w="9708" w:type="dxa"/>
                </w:tcPr>
                <w:p w:rsidR="00244760" w:rsidRPr="00DE7AFE" w:rsidRDefault="00244760" w:rsidP="00244760">
                  <w:pPr>
                    <w:pStyle w:val="CBBodyCopy"/>
                    <w:spacing w:before="360" w:after="360"/>
                    <w:rPr>
                      <w:rFonts w:eastAsia="Times New Roman" w:cs="Calibri"/>
                      <w:bCs/>
                      <w:sz w:val="22"/>
                      <w:szCs w:val="22"/>
                      <w:lang w:val="en-GB"/>
                    </w:rPr>
                  </w:pPr>
                  <w:r w:rsidRPr="00DE7AFE">
                    <w:rPr>
                      <w:rFonts w:eastAsia="Times New Roman" w:cs="Calibri"/>
                      <w:sz w:val="22"/>
                      <w:szCs w:val="22"/>
                      <w:lang w:val="en-GB"/>
                    </w:rPr>
                    <w:t>Dated: [DD / MM / YYYY]</w:t>
                  </w:r>
                </w:p>
              </w:tc>
            </w:tr>
          </w:tbl>
          <w:p w:rsidR="00244760" w:rsidRPr="00C92BAC" w:rsidRDefault="00244760" w:rsidP="00BC774A">
            <w:pPr>
              <w:pStyle w:val="CBBodyCopy"/>
              <w:spacing w:line="240" w:lineRule="auto"/>
              <w:jc w:val="both"/>
              <w:rPr>
                <w:rFonts w:eastAsia="Times New Roman" w:cs="Calibri"/>
                <w:sz w:val="22"/>
                <w:szCs w:val="22"/>
                <w:lang w:val="en-GB"/>
              </w:rPr>
            </w:pPr>
          </w:p>
        </w:tc>
      </w:tr>
    </w:tbl>
    <w:tbl>
      <w:tblPr>
        <w:tblW w:w="9969" w:type="dxa"/>
        <w:tblInd w:w="-46" w:type="dxa"/>
        <w:tblLook w:val="0000" w:firstRow="0" w:lastRow="0" w:firstColumn="0" w:lastColumn="0" w:noHBand="0" w:noVBand="0"/>
      </w:tblPr>
      <w:tblGrid>
        <w:gridCol w:w="10007"/>
      </w:tblGrid>
      <w:tr w:rsidR="0019091D" w:rsidRPr="0070679E" w:rsidTr="008D48EF">
        <w:trPr>
          <w:cantSplit/>
          <w:trHeight w:val="14458"/>
        </w:trPr>
        <w:tc>
          <w:tcPr>
            <w:tcW w:w="9969" w:type="dxa"/>
          </w:tcPr>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EC5C2" w:themeFill="accent2"/>
              <w:tblCellMar>
                <w:top w:w="57" w:type="dxa"/>
                <w:bottom w:w="57" w:type="dxa"/>
              </w:tblCellMar>
              <w:tblLook w:val="04A0" w:firstRow="1" w:lastRow="0" w:firstColumn="1" w:lastColumn="0" w:noHBand="0" w:noVBand="1"/>
            </w:tblPr>
            <w:tblGrid>
              <w:gridCol w:w="9781"/>
            </w:tblGrid>
            <w:tr w:rsidR="00244760" w:rsidRPr="0070679E" w:rsidTr="00244760">
              <w:tc>
                <w:tcPr>
                  <w:tcW w:w="9781" w:type="dxa"/>
                  <w:tcBorders>
                    <w:top w:val="single" w:sz="4" w:space="0" w:color="auto"/>
                    <w:left w:val="single" w:sz="4" w:space="0" w:color="auto"/>
                    <w:bottom w:val="single" w:sz="4" w:space="0" w:color="auto"/>
                    <w:right w:val="single" w:sz="4" w:space="0" w:color="auto"/>
                  </w:tcBorders>
                  <w:shd w:val="clear" w:color="auto" w:fill="5EC5C2"/>
                </w:tcPr>
                <w:p w:rsidR="00244760" w:rsidRPr="0070679E" w:rsidRDefault="00244760" w:rsidP="00E70692">
                  <w:pPr>
                    <w:pStyle w:val="Heading1"/>
                    <w:spacing w:before="60" w:after="60"/>
                    <w:ind w:left="-117"/>
                    <w:jc w:val="center"/>
                    <w:outlineLvl w:val="0"/>
                    <w:rPr>
                      <w:rFonts w:ascii="Calibri" w:hAnsi="Calibri" w:cs="Calibri"/>
                      <w:b/>
                      <w:sz w:val="28"/>
                      <w:szCs w:val="28"/>
                    </w:rPr>
                  </w:pPr>
                  <w:bookmarkStart w:id="40" w:name="_Toc88820748"/>
                  <w:r>
                    <w:rPr>
                      <w:rFonts w:ascii="Calibri" w:hAnsi="Calibri" w:cs="Calibri"/>
                      <w:b/>
                      <w:sz w:val="28"/>
                      <w:szCs w:val="28"/>
                    </w:rPr>
                    <w:lastRenderedPageBreak/>
                    <w:t>Appendix 1</w:t>
                  </w:r>
                  <w:bookmarkEnd w:id="40"/>
                </w:p>
                <w:p w:rsidR="00244760" w:rsidRPr="00A57DDD" w:rsidRDefault="00244760" w:rsidP="00244760">
                  <w:pPr>
                    <w:spacing w:before="60" w:after="60"/>
                    <w:jc w:val="center"/>
                    <w:rPr>
                      <w:rFonts w:cs="Calibri"/>
                      <w:b/>
                      <w:color w:val="09506C" w:themeColor="background2"/>
                      <w:sz w:val="24"/>
                      <w:szCs w:val="24"/>
                    </w:rPr>
                  </w:pPr>
                  <w:r w:rsidRPr="00244760">
                    <w:rPr>
                      <w:rFonts w:cs="Calibri"/>
                      <w:b/>
                      <w:color w:val="09506C" w:themeColor="background2"/>
                      <w:sz w:val="24"/>
                      <w:szCs w:val="24"/>
                    </w:rPr>
                    <w:t>Attestation</w:t>
                  </w:r>
                  <w:r>
                    <w:rPr>
                      <w:rFonts w:cs="Calibri"/>
                      <w:b/>
                      <w:color w:val="09506C" w:themeColor="background2"/>
                      <w:sz w:val="24"/>
                      <w:szCs w:val="24"/>
                    </w:rPr>
                    <w:t xml:space="preserve"> to be completed by the Applicant</w:t>
                  </w:r>
                </w:p>
              </w:tc>
            </w:tr>
          </w:tbl>
          <w:p w:rsidR="0019091D" w:rsidRPr="0070679E" w:rsidRDefault="000A4928" w:rsidP="005B7477">
            <w:pPr>
              <w:pStyle w:val="CBBodyCopy"/>
              <w:rPr>
                <w:rFonts w:eastAsia="Times New Roman" w:cs="Calibri"/>
                <w:bCs/>
                <w:sz w:val="22"/>
                <w:szCs w:val="22"/>
                <w:lang w:val="en-GB"/>
              </w:rPr>
            </w:pPr>
            <w:r>
              <w:rPr>
                <w:rFonts w:ascii="Verdana" w:hAnsi="Verdana"/>
                <w:noProof/>
                <w:sz w:val="18"/>
                <w:lang w:eastAsia="en-IE"/>
              </w:rPr>
              <mc:AlternateContent>
                <mc:Choice Requires="wps">
                  <w:drawing>
                    <wp:anchor distT="0" distB="0" distL="114300" distR="114300" simplePos="0" relativeHeight="251659264" behindDoc="1" locked="0" layoutInCell="1" allowOverlap="1" wp14:anchorId="4C53CEB1" wp14:editId="462D4234">
                      <wp:simplePos x="0" y="0"/>
                      <wp:positionH relativeFrom="column">
                        <wp:posOffset>-758190</wp:posOffset>
                      </wp:positionH>
                      <wp:positionV relativeFrom="paragraph">
                        <wp:posOffset>-22272625</wp:posOffset>
                      </wp:positionV>
                      <wp:extent cx="7537450" cy="17716500"/>
                      <wp:effectExtent l="0" t="0" r="635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0" cy="17716500"/>
                              </a:xfrm>
                              <a:prstGeom prst="rect">
                                <a:avLst/>
                              </a:prstGeom>
                              <a:solidFill>
                                <a:srgbClr val="3CB6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A462" id="Rectangle 15" o:spid="_x0000_s1026" style="position:absolute;margin-left:-59.7pt;margin-top:-1753.75pt;width:593.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" fillcolor="#3cb6ce" stroked="f"/>
                  </w:pict>
                </mc:Fallback>
              </mc:AlternateContent>
            </w:r>
          </w:p>
          <w:p w:rsidR="00244760" w:rsidRPr="00244760" w:rsidRDefault="00244760" w:rsidP="00244760">
            <w:pPr>
              <w:spacing w:after="0" w:line="300" w:lineRule="auto"/>
              <w:jc w:val="both"/>
              <w:rPr>
                <w:rStyle w:val="CBHeadingNumbers"/>
                <w:rFonts w:eastAsiaTheme="majorEastAsia" w:cs="Calibri"/>
                <w:iCs/>
                <w:color w:val="auto"/>
              </w:rPr>
            </w:pPr>
            <w:r w:rsidRPr="00244760">
              <w:rPr>
                <w:rStyle w:val="CBHeadingNumbers"/>
                <w:rFonts w:eastAsiaTheme="majorEastAsia" w:cs="Calibri"/>
                <w:iCs/>
                <w:color w:val="auto"/>
              </w:rPr>
              <w:t>The Board of Directors of the Applicant must provide an Attestation on the headed paper of the Applicant and signed by two members of the Board of Directors of the Applicant, confirming on behalf of the Applicant, that:</w:t>
            </w:r>
          </w:p>
          <w:p w:rsidR="00244760" w:rsidRPr="00244760" w:rsidRDefault="00244760" w:rsidP="00244760">
            <w:pPr>
              <w:spacing w:after="0" w:line="300" w:lineRule="auto"/>
              <w:jc w:val="both"/>
              <w:rPr>
                <w:rStyle w:val="CBHeadingNumbers"/>
                <w:rFonts w:eastAsiaTheme="majorEastAsia" w:cs="Calibri"/>
                <w:iCs/>
                <w:color w:val="auto"/>
              </w:rPr>
            </w:pPr>
          </w:p>
          <w:p w:rsidR="00244760" w:rsidRPr="00244760" w:rsidRDefault="00244760" w:rsidP="00244760">
            <w:pPr>
              <w:pStyle w:val="ListParagraph"/>
              <w:numPr>
                <w:ilvl w:val="0"/>
                <w:numId w:val="45"/>
              </w:numPr>
              <w:jc w:val="both"/>
              <w:rPr>
                <w:rFonts w:ascii="Calibri" w:hAnsi="Calibri" w:cs="Calibri"/>
                <w:sz w:val="22"/>
                <w:szCs w:val="22"/>
              </w:rPr>
            </w:pPr>
            <w:r w:rsidRPr="00244760">
              <w:rPr>
                <w:rFonts w:ascii="Calibri" w:hAnsi="Calibri" w:cs="Calibri"/>
                <w:sz w:val="22"/>
                <w:szCs w:val="22"/>
              </w:rPr>
              <w:t>The Application and supporting information is submitted in accordance with Article 12 of Regulation 2020/1503 and complies in full with Regulation 2020/1503;</w:t>
            </w:r>
          </w:p>
          <w:p w:rsidR="00244760" w:rsidRPr="00244760" w:rsidRDefault="00244760" w:rsidP="00244760">
            <w:pPr>
              <w:pStyle w:val="ListParagraph"/>
              <w:numPr>
                <w:ilvl w:val="0"/>
                <w:numId w:val="45"/>
              </w:numPr>
              <w:jc w:val="both"/>
              <w:rPr>
                <w:rFonts w:ascii="Calibri" w:hAnsi="Calibri" w:cs="Calibri"/>
                <w:sz w:val="22"/>
                <w:szCs w:val="22"/>
              </w:rPr>
            </w:pPr>
            <w:r w:rsidRPr="00244760">
              <w:rPr>
                <w:rFonts w:ascii="Calibri" w:hAnsi="Calibri" w:cs="Calibri"/>
                <w:sz w:val="22"/>
                <w:szCs w:val="22"/>
              </w:rPr>
              <w:t>The Applicant has the necessary prudential safeguards (own funds or insurance policy) in place as at date of application and evidence of same has been provided in the Application;</w:t>
            </w:r>
          </w:p>
          <w:p w:rsidR="00244760" w:rsidRPr="00244760" w:rsidRDefault="00244760" w:rsidP="00244760">
            <w:pPr>
              <w:pStyle w:val="ListParagraph"/>
              <w:numPr>
                <w:ilvl w:val="0"/>
                <w:numId w:val="45"/>
              </w:numPr>
              <w:jc w:val="both"/>
              <w:rPr>
                <w:rFonts w:ascii="Calibri" w:hAnsi="Calibri" w:cs="Calibri"/>
                <w:sz w:val="22"/>
                <w:szCs w:val="22"/>
              </w:rPr>
            </w:pPr>
            <w:r w:rsidRPr="00244760">
              <w:rPr>
                <w:rFonts w:ascii="Calibri" w:hAnsi="Calibri" w:cs="Calibri"/>
                <w:sz w:val="22"/>
                <w:szCs w:val="22"/>
              </w:rPr>
              <w:t>Where the Applicant proposes to utilise the services of a third party (deposit taker or custodian (in the context of investment instruments)), all third party providers are authorised in accordance with Directive 2013/36/EC (Credit Institutions) or Directive 2014/65/EC (MIFID Firms) (ref: Article 10 of Regulation 2020/1503);</w:t>
            </w:r>
          </w:p>
          <w:p w:rsidR="00244760" w:rsidRPr="00244760" w:rsidRDefault="00244760" w:rsidP="00244760">
            <w:pPr>
              <w:pStyle w:val="ListParagraph"/>
              <w:numPr>
                <w:ilvl w:val="0"/>
                <w:numId w:val="45"/>
              </w:numPr>
              <w:jc w:val="both"/>
              <w:rPr>
                <w:rFonts w:ascii="Calibri" w:hAnsi="Calibri" w:cs="Calibri"/>
                <w:sz w:val="22"/>
                <w:szCs w:val="22"/>
              </w:rPr>
            </w:pPr>
            <w:r w:rsidRPr="00244760">
              <w:rPr>
                <w:rFonts w:ascii="Calibri" w:hAnsi="Calibri" w:cs="Calibri"/>
                <w:sz w:val="22"/>
                <w:szCs w:val="22"/>
              </w:rPr>
              <w:t xml:space="preserve">The third party providing safeguarding services on behalf of the </w:t>
            </w:r>
            <w:r w:rsidR="009A3DF0">
              <w:rPr>
                <w:rFonts w:ascii="Calibri" w:hAnsi="Calibri" w:cs="Calibri"/>
                <w:sz w:val="22"/>
                <w:szCs w:val="22"/>
              </w:rPr>
              <w:t xml:space="preserve">Applicant </w:t>
            </w:r>
            <w:r w:rsidRPr="00244760">
              <w:rPr>
                <w:rFonts w:ascii="Calibri" w:hAnsi="Calibri" w:cs="Calibri"/>
                <w:sz w:val="22"/>
                <w:szCs w:val="22"/>
              </w:rPr>
              <w:t xml:space="preserve">confirms it holds assets in safekeeping in line with the regulatory regime applicable in their respective jurisdiction. Moreover, the </w:t>
            </w:r>
            <w:r w:rsidR="009A3DF0">
              <w:rPr>
                <w:rFonts w:ascii="Calibri" w:hAnsi="Calibri" w:cs="Calibri"/>
                <w:sz w:val="22"/>
                <w:szCs w:val="22"/>
              </w:rPr>
              <w:t xml:space="preserve">Applicant </w:t>
            </w:r>
            <w:r w:rsidRPr="00244760">
              <w:rPr>
                <w:rFonts w:ascii="Calibri" w:hAnsi="Calibri" w:cs="Calibri"/>
                <w:sz w:val="22"/>
                <w:szCs w:val="22"/>
              </w:rPr>
              <w:t>must confirm it will promptly report any irregularities or concerns it may have concerning its delegated activities to the Central Bank; and</w:t>
            </w:r>
          </w:p>
          <w:p w:rsidR="00244760" w:rsidRPr="00244760" w:rsidRDefault="00244760" w:rsidP="00244760">
            <w:pPr>
              <w:pStyle w:val="ListParagraph"/>
              <w:numPr>
                <w:ilvl w:val="0"/>
                <w:numId w:val="45"/>
              </w:numPr>
              <w:jc w:val="both"/>
              <w:rPr>
                <w:rFonts w:ascii="Calibri" w:hAnsi="Calibri" w:cs="Calibri"/>
                <w:sz w:val="22"/>
                <w:szCs w:val="22"/>
              </w:rPr>
            </w:pPr>
            <w:r w:rsidRPr="00244760">
              <w:rPr>
                <w:rFonts w:ascii="Calibri" w:hAnsi="Calibri" w:cs="Calibri"/>
                <w:sz w:val="22"/>
                <w:szCs w:val="22"/>
              </w:rPr>
              <w:t>The Key Investor Information Sheet will comply with the requirements of Article 23 of Regulation 2020/1503.</w:t>
            </w:r>
          </w:p>
          <w:p w:rsidR="000A4928" w:rsidRPr="0070679E" w:rsidRDefault="000A4928" w:rsidP="00363132">
            <w:pPr>
              <w:jc w:val="both"/>
              <w:rPr>
                <w:rFonts w:eastAsia="Times New Roman" w:cs="Calibri"/>
                <w:bCs/>
                <w:lang w:val="en-GB"/>
              </w:rPr>
            </w:pPr>
          </w:p>
        </w:tc>
      </w:tr>
    </w:tbl>
    <w:p w:rsidR="00B32266" w:rsidRPr="00562E26" w:rsidRDefault="00B32266" w:rsidP="00E8202B">
      <w:pPr>
        <w:tabs>
          <w:tab w:val="left" w:pos="3482"/>
        </w:tabs>
        <w15:collapsed/>
        <w:rPr>
          <w:rFonts w:cs="Calibri"/>
        </w:rPr>
        <w:sectPr w:rsidR="00B32266" w:rsidRPr="00562E26" w:rsidSect="007A3CBA">
          <w:type w:val="continuous"/>
          <w:pgSz w:w="11906" w:h="16838" w:code="9"/>
          <w:pgMar w:top="992" w:right="851" w:bottom="992" w:left="1134" w:header="142" w:footer="340" w:gutter="0"/>
          <w:cols w:space="708"/>
          <w:titlePg/>
          <w:docGrid w:linePitch="360"/>
        </w:sectPr>
      </w:pPr>
    </w:p>
    <w:p w:rsidR="00D563EC" w:rsidRDefault="00D563EC"/>
    <w:sectPr w:rsidR="00D563EC" w:rsidSect="002E4D1C">
      <w:headerReference w:type="even" r:id="rId28"/>
      <w:headerReference w:type="default" r:id="rId29"/>
      <w:headerReference w:type="first" r:id="rId30"/>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46" w:rsidRDefault="00793A46" w:rsidP="004F1F53">
      <w:pPr>
        <w:spacing w:after="0" w:line="240" w:lineRule="auto"/>
      </w:pPr>
      <w:r>
        <w:separator/>
      </w:r>
    </w:p>
  </w:endnote>
  <w:endnote w:type="continuationSeparator" w:id="0">
    <w:p w:rsidR="00793A46" w:rsidRDefault="00793A46"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Lato Semibold">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0AF" w:usb1="5000604B" w:usb2="00000000" w:usb3="00000000" w:csb0="00000093"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81" w:rsidRDefault="00634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81" w:rsidRDefault="00634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E9" w:rsidRDefault="006B5EE9">
    <w:r w:rsidRPr="00CF4F9D">
      <w:rPr>
        <w:noProof/>
        <w:lang w:eastAsia="en-IE"/>
      </w:rPr>
      <mc:AlternateContent>
        <mc:Choice Requires="wps">
          <w:drawing>
            <wp:anchor distT="45720" distB="45720" distL="114300" distR="114300" simplePos="0" relativeHeight="251657216" behindDoc="1" locked="0" layoutInCell="1" allowOverlap="1" wp14:anchorId="76D4E94A" wp14:editId="6106B677">
              <wp:simplePos x="0" y="0"/>
              <wp:positionH relativeFrom="page">
                <wp:posOffset>504190</wp:posOffset>
              </wp:positionH>
              <wp:positionV relativeFrom="page">
                <wp:posOffset>9712960</wp:posOffset>
              </wp:positionV>
              <wp:extent cx="2486025"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74725"/>
                      </a:xfrm>
                      <a:prstGeom prst="rect">
                        <a:avLst/>
                      </a:prstGeom>
                      <a:noFill/>
                      <a:ln w="9525">
                        <a:noFill/>
                        <a:miter lim="800000"/>
                        <a:headEnd/>
                        <a:tailEnd/>
                      </a:ln>
                    </wps:spPr>
                    <wps:txbx>
                      <w:txbxContent>
                        <w:p w:rsidR="006B5EE9" w:rsidRPr="008E2198" w:rsidRDefault="006B5EE9" w:rsidP="004C62EA">
                          <w:pPr>
                            <w:pStyle w:val="CBContactInfo"/>
                          </w:pPr>
                          <w:r w:rsidRPr="004C62EA">
                            <w:rPr>
                              <w:b/>
                            </w:rPr>
                            <w:t>T</w:t>
                          </w:r>
                          <w:r>
                            <w:t>: +353 (0)1 224 4510</w:t>
                          </w:r>
                          <w:r w:rsidRPr="004C62EA">
                            <w:br/>
                          </w:r>
                          <w:r w:rsidRPr="004C62EA">
                            <w:rPr>
                              <w:b/>
                            </w:rPr>
                            <w:t>E</w:t>
                          </w:r>
                          <w:r w:rsidRPr="004C62EA">
                            <w:t xml:space="preserve">: </w:t>
                          </w:r>
                          <w:r w:rsidRPr="00821785">
                            <w:t>RCF</w:t>
                          </w:r>
                          <w:r>
                            <w:t>@CentralBank.ie</w:t>
                          </w:r>
                          <w:r w:rsidRPr="004C62EA">
                            <w:br/>
                          </w:r>
                          <w:hyperlink r:id="rId1"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4E94A" id="_x0000_t202" coordsize="21600,21600" o:spt="202" path="m,l,21600r21600,l21600,xe">
              <v:stroke joinstyle="miter"/>
              <v:path gradientshapeok="t" o:connecttype="rect"/>
            </v:shapetype>
            <v:shape id="Text Box 2" o:spid="_x0000_s1026" type="#_x0000_t202" style="position:absolute;margin-left:39.7pt;margin-top:764.8pt;width:195.75pt;height:76.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" filled="f" stroked="f">
              <v:textbox style="mso-fit-shape-to-text:t">
                <w:txbxContent>
                  <w:p w:rsidR="006B5EE9" w:rsidRPr="008E2198" w:rsidRDefault="006B5EE9" w:rsidP="004C62EA">
                    <w:pPr>
                      <w:pStyle w:val="CBContactInfo"/>
                    </w:pPr>
                    <w:r w:rsidRPr="004C62EA">
                      <w:rPr>
                        <w:b/>
                      </w:rPr>
                      <w:t>T</w:t>
                    </w:r>
                    <w:r>
                      <w:t>: +353 (0)1 224 4510</w:t>
                    </w:r>
                    <w:r w:rsidRPr="004C62EA">
                      <w:br/>
                    </w:r>
                    <w:r w:rsidRPr="004C62EA">
                      <w:rPr>
                        <w:b/>
                      </w:rPr>
                      <w:t>E</w:t>
                    </w:r>
                    <w:r w:rsidRPr="004C62EA">
                      <w:t xml:space="preserve">: </w:t>
                    </w:r>
                    <w:r w:rsidRPr="00821785">
                      <w:t>RCF</w:t>
                    </w:r>
                    <w:r>
                      <w:t>@CentralBank.ie</w:t>
                    </w:r>
                    <w:r w:rsidRPr="004C62EA">
                      <w:br/>
                    </w:r>
                    <w:hyperlink r:id="rId2" w:history="1">
                      <w:r w:rsidRPr="004C62EA">
                        <w:t>www.centralbank.ie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46" w:rsidRDefault="00793A46" w:rsidP="004F1F53">
      <w:pPr>
        <w:spacing w:after="0" w:line="240" w:lineRule="auto"/>
      </w:pPr>
      <w:r>
        <w:separator/>
      </w:r>
    </w:p>
  </w:footnote>
  <w:footnote w:type="continuationSeparator" w:id="0">
    <w:p w:rsidR="00793A46" w:rsidRDefault="00793A46" w:rsidP="004F1F53">
      <w:pPr>
        <w:spacing w:after="0" w:line="240" w:lineRule="auto"/>
      </w:pPr>
      <w:r>
        <w:continuationSeparator/>
      </w:r>
    </w:p>
  </w:footnote>
  <w:footnote w:id="1">
    <w:p w:rsidR="006B5EE9" w:rsidRPr="00F35B6D" w:rsidRDefault="006B5EE9" w:rsidP="000325B6">
      <w:pPr>
        <w:pStyle w:val="oj-doc-ti"/>
        <w:shd w:val="clear" w:color="auto" w:fill="FFFFFF"/>
        <w:spacing w:before="0" w:after="0"/>
        <w:ind w:left="284" w:hanging="284"/>
        <w:jc w:val="both"/>
      </w:pPr>
      <w:r w:rsidRPr="00F35B6D">
        <w:rPr>
          <w:rStyle w:val="FootnoteReference"/>
          <w:rFonts w:ascii="Calibri" w:hAnsi="Calibri" w:cs="Calibri"/>
          <w:sz w:val="18"/>
          <w:szCs w:val="18"/>
        </w:rPr>
        <w:footnoteRef/>
      </w:r>
      <w:r w:rsidRPr="00F35B6D">
        <w:rPr>
          <w:rFonts w:ascii="Calibri" w:hAnsi="Calibri" w:cs="Calibri"/>
          <w:sz w:val="18"/>
          <w:szCs w:val="18"/>
        </w:rPr>
        <w:t xml:space="preserve"> </w:t>
      </w:r>
      <w:r>
        <w:rPr>
          <w:rFonts w:ascii="Calibri" w:hAnsi="Calibri" w:cs="Calibri"/>
          <w:sz w:val="18"/>
          <w:szCs w:val="18"/>
        </w:rPr>
        <w:tab/>
      </w:r>
      <w:r w:rsidRPr="00F35B6D">
        <w:rPr>
          <w:rFonts w:ascii="Calibri" w:hAnsi="Calibri" w:cs="Calibri"/>
          <w:b w:val="0"/>
          <w:color w:val="000000"/>
          <w:sz w:val="18"/>
          <w:szCs w:val="18"/>
        </w:rPr>
        <w:t>R</w:t>
      </w:r>
      <w:r>
        <w:rPr>
          <w:rFonts w:ascii="Calibri" w:hAnsi="Calibri" w:cs="Calibri"/>
          <w:b w:val="0"/>
          <w:color w:val="000000"/>
          <w:sz w:val="18"/>
          <w:szCs w:val="18"/>
        </w:rPr>
        <w:t xml:space="preserve">egulation </w:t>
      </w:r>
      <w:r w:rsidRPr="00F35B6D">
        <w:rPr>
          <w:rFonts w:ascii="Calibri" w:hAnsi="Calibri" w:cs="Calibri"/>
          <w:b w:val="0"/>
          <w:color w:val="000000"/>
          <w:sz w:val="18"/>
          <w:szCs w:val="18"/>
        </w:rPr>
        <w:t xml:space="preserve">(EU) 2020/1503 </w:t>
      </w:r>
      <w:r>
        <w:rPr>
          <w:rFonts w:ascii="Calibri" w:hAnsi="Calibri" w:cs="Calibri"/>
          <w:b w:val="0"/>
          <w:color w:val="000000"/>
          <w:sz w:val="18"/>
          <w:szCs w:val="18"/>
        </w:rPr>
        <w:t xml:space="preserve">of the European Parliament and of the Countil </w:t>
      </w:r>
      <w:r w:rsidRPr="00F35B6D">
        <w:rPr>
          <w:rFonts w:ascii="Calibri" w:hAnsi="Calibri" w:cs="Calibri"/>
          <w:b w:val="0"/>
          <w:color w:val="000000"/>
          <w:sz w:val="18"/>
          <w:szCs w:val="18"/>
        </w:rPr>
        <w:t>of 7 October 2020 on European crowdfunding service</w:t>
      </w:r>
      <w:r>
        <w:rPr>
          <w:rFonts w:ascii="Calibri" w:hAnsi="Calibri" w:cs="Calibri"/>
          <w:b w:val="0"/>
          <w:color w:val="000000"/>
          <w:sz w:val="18"/>
          <w:szCs w:val="18"/>
        </w:rPr>
        <w:t xml:space="preserve"> </w:t>
      </w:r>
      <w:r w:rsidRPr="00F35B6D">
        <w:rPr>
          <w:rFonts w:ascii="Calibri" w:hAnsi="Calibri" w:cs="Calibri"/>
          <w:b w:val="0"/>
          <w:color w:val="000000"/>
          <w:sz w:val="18"/>
          <w:szCs w:val="18"/>
        </w:rPr>
        <w:t>providers for business, and amending Regulation (EU) 2017/1129 and Directive (EU) 2019/1937</w:t>
      </w:r>
      <w:r>
        <w:rPr>
          <w:rFonts w:ascii="Calibri" w:hAnsi="Calibri" w:cs="Calibri"/>
          <w:b w:val="0"/>
          <w:color w:val="000000"/>
          <w:sz w:val="18"/>
          <w:szCs w:val="18"/>
        </w:rPr>
        <w:t>.</w:t>
      </w:r>
    </w:p>
  </w:footnote>
  <w:footnote w:id="2">
    <w:p w:rsidR="006B5EE9" w:rsidRPr="00DE58EC" w:rsidRDefault="006B5EE9" w:rsidP="00441008">
      <w:pPr>
        <w:pStyle w:val="FootnoteText"/>
        <w:ind w:left="284" w:hanging="284"/>
        <w:jc w:val="both"/>
        <w:rPr>
          <w:rFonts w:ascii="Calibri" w:hAnsi="Calibri" w:cs="Calibri"/>
          <w:sz w:val="18"/>
          <w:szCs w:val="18"/>
          <w:lang w:val="en-IE"/>
        </w:rPr>
      </w:pPr>
      <w:r w:rsidRPr="00DE58EC">
        <w:rPr>
          <w:rStyle w:val="FootnoteReference"/>
          <w:rFonts w:ascii="Calibri" w:hAnsi="Calibri" w:cs="Calibri"/>
          <w:sz w:val="18"/>
          <w:szCs w:val="18"/>
        </w:rPr>
        <w:footnoteRef/>
      </w:r>
      <w:r w:rsidRPr="00DE58EC">
        <w:rPr>
          <w:rFonts w:ascii="Calibri" w:hAnsi="Calibri" w:cs="Calibri"/>
          <w:sz w:val="18"/>
          <w:szCs w:val="18"/>
        </w:rPr>
        <w:t xml:space="preserve"> </w:t>
      </w:r>
      <w:r>
        <w:rPr>
          <w:rFonts w:ascii="Calibri" w:hAnsi="Calibri" w:cs="Calibri"/>
          <w:sz w:val="18"/>
          <w:szCs w:val="18"/>
        </w:rPr>
        <w:tab/>
      </w:r>
      <w:r>
        <w:rPr>
          <w:rFonts w:ascii="Calibri" w:hAnsi="Calibri" w:cs="Calibri"/>
          <w:color w:val="000000" w:themeColor="text1"/>
          <w:sz w:val="18"/>
          <w:szCs w:val="18"/>
          <w:lang w:val="en" w:eastAsia="en-IE"/>
        </w:rPr>
        <w:t xml:space="preserve">The person (i.e. </w:t>
      </w:r>
      <w:r w:rsidRPr="00DE58EC">
        <w:rPr>
          <w:rFonts w:ascii="Calibri" w:hAnsi="Calibri" w:cs="Calibri"/>
          <w:color w:val="000000" w:themeColor="text1"/>
          <w:sz w:val="18"/>
          <w:szCs w:val="18"/>
          <w:lang w:val="en" w:eastAsia="en-IE"/>
        </w:rPr>
        <w:t xml:space="preserve">the legal person) making an application to the Central Bank seeking authorisation as a </w:t>
      </w:r>
      <w:r>
        <w:rPr>
          <w:rFonts w:ascii="Calibri" w:hAnsi="Calibri" w:cs="Calibri"/>
          <w:color w:val="000000" w:themeColor="text1"/>
          <w:sz w:val="18"/>
          <w:szCs w:val="18"/>
          <w:lang w:val="en" w:eastAsia="en-IE"/>
        </w:rPr>
        <w:t>Crowdfunding Service Provider.</w:t>
      </w:r>
    </w:p>
  </w:footnote>
  <w:footnote w:id="3">
    <w:p w:rsidR="006B5EE9" w:rsidRPr="00655C63" w:rsidRDefault="006B5EE9" w:rsidP="00F31055">
      <w:pPr>
        <w:pStyle w:val="FootnoteText"/>
        <w:ind w:left="284" w:hanging="284"/>
        <w:rPr>
          <w:lang w:val="en-IE"/>
        </w:rPr>
      </w:pPr>
      <w:r w:rsidRPr="00433A9B">
        <w:rPr>
          <w:rStyle w:val="FootnoteReference"/>
          <w:rFonts w:ascii="Calibri" w:hAnsi="Calibri" w:cs="Calibri"/>
          <w:sz w:val="18"/>
          <w:szCs w:val="18"/>
        </w:rPr>
        <w:footnoteRef/>
      </w:r>
      <w:r>
        <w:t xml:space="preserve">     </w:t>
      </w:r>
      <w:r w:rsidRPr="00433A9B">
        <w:rPr>
          <w:rFonts w:ascii="Calibri" w:hAnsi="Calibri" w:cs="Calibri"/>
          <w:sz w:val="18"/>
          <w:szCs w:val="18"/>
        </w:rPr>
        <w:t>A searchable format is any format where the text of the document can be searched.</w:t>
      </w:r>
    </w:p>
  </w:footnote>
  <w:footnote w:id="4">
    <w:p w:rsidR="006B5EE9" w:rsidRPr="001D1971" w:rsidRDefault="006B5EE9" w:rsidP="00380595">
      <w:pPr>
        <w:pStyle w:val="FootnoteText"/>
        <w:ind w:left="284" w:hanging="284"/>
        <w:jc w:val="both"/>
        <w:rPr>
          <w:rFonts w:ascii="Calibri" w:hAnsi="Calibri" w:cs="Calibri"/>
          <w:sz w:val="18"/>
          <w:szCs w:val="18"/>
          <w:lang w:val="en-IE"/>
        </w:rPr>
      </w:pPr>
      <w:r w:rsidRPr="001D1971">
        <w:rPr>
          <w:rStyle w:val="FootnoteReference"/>
          <w:rFonts w:ascii="Calibri" w:hAnsi="Calibri" w:cs="Calibri"/>
          <w:sz w:val="18"/>
          <w:szCs w:val="18"/>
        </w:rPr>
        <w:footnoteRef/>
      </w:r>
      <w:r w:rsidRPr="001D1971">
        <w:rPr>
          <w:rFonts w:ascii="Calibri" w:hAnsi="Calibri" w:cs="Calibri"/>
          <w:sz w:val="18"/>
          <w:szCs w:val="18"/>
          <w:lang w:val="en-IE"/>
        </w:rPr>
        <w:t xml:space="preserve">    </w:t>
      </w:r>
      <w:r>
        <w:rPr>
          <w:rFonts w:ascii="Calibri" w:hAnsi="Calibri" w:cs="Calibri"/>
          <w:sz w:val="18"/>
          <w:szCs w:val="18"/>
          <w:lang w:val="en-IE"/>
        </w:rPr>
        <w:t xml:space="preserve"> </w:t>
      </w:r>
      <w:r w:rsidRPr="001D1971">
        <w:rPr>
          <w:rFonts w:ascii="Calibri" w:hAnsi="Calibri" w:cs="Calibri"/>
          <w:sz w:val="18"/>
          <w:szCs w:val="18"/>
        </w:rPr>
        <w:t xml:space="preserve">Where the applicant proposes a third party to accept service of correspondence in respect of the application, the contact details of </w:t>
      </w:r>
      <w:r w:rsidRPr="001D1971">
        <w:rPr>
          <w:rFonts w:ascii="Calibri" w:hAnsi="Calibri" w:cs="Calibri"/>
          <w:sz w:val="18"/>
          <w:szCs w:val="18"/>
          <w:lang w:val="en-IE"/>
        </w:rPr>
        <w:t xml:space="preserve">a </w:t>
      </w:r>
      <w:r>
        <w:rPr>
          <w:rFonts w:ascii="Calibri" w:hAnsi="Calibri" w:cs="Calibri"/>
          <w:sz w:val="18"/>
          <w:szCs w:val="18"/>
          <w:lang w:val="en-IE"/>
        </w:rPr>
        <w:t xml:space="preserve">director or senior manager </w:t>
      </w:r>
      <w:r w:rsidRPr="001D1971">
        <w:rPr>
          <w:rFonts w:ascii="Calibri" w:hAnsi="Calibri" w:cs="Calibri"/>
          <w:sz w:val="18"/>
          <w:szCs w:val="18"/>
          <w:lang w:val="en-IE"/>
        </w:rPr>
        <w:t>of the applicant</w:t>
      </w:r>
      <w:r>
        <w:rPr>
          <w:rFonts w:ascii="Calibri" w:hAnsi="Calibri" w:cs="Calibri"/>
          <w:sz w:val="18"/>
          <w:szCs w:val="18"/>
          <w:lang w:val="en-IE"/>
        </w:rPr>
        <w:t xml:space="preserve"> must also be provided</w:t>
      </w:r>
      <w:r w:rsidRPr="001D1971">
        <w:rPr>
          <w:rFonts w:ascii="Calibri" w:hAnsi="Calibri" w:cs="Calibri"/>
          <w:sz w:val="18"/>
          <w:szCs w:val="18"/>
          <w:lang w:val="en-IE"/>
        </w:rPr>
        <w:t xml:space="preserve"> as all correspondence </w:t>
      </w:r>
      <w:r w:rsidRPr="001D1971">
        <w:rPr>
          <w:rFonts w:ascii="Calibri" w:hAnsi="Calibri" w:cs="Calibri"/>
          <w:sz w:val="18"/>
          <w:szCs w:val="18"/>
        </w:rPr>
        <w:t>in respect of the application will also be issued directly to the applicant by the Central Bank.</w:t>
      </w:r>
    </w:p>
  </w:footnote>
  <w:footnote w:id="5">
    <w:p w:rsidR="006B5EE9" w:rsidRPr="001D1971" w:rsidRDefault="006B5EE9" w:rsidP="00175B58">
      <w:pPr>
        <w:pStyle w:val="FootnoteText"/>
        <w:ind w:left="284" w:hanging="284"/>
        <w:jc w:val="both"/>
        <w:rPr>
          <w:rFonts w:ascii="Calibri" w:hAnsi="Calibri" w:cs="Calibri"/>
          <w:sz w:val="18"/>
          <w:szCs w:val="18"/>
          <w:lang w:val="en-IE"/>
        </w:rPr>
      </w:pPr>
      <w:r w:rsidRPr="001D1971">
        <w:rPr>
          <w:rStyle w:val="FootnoteReference"/>
          <w:rFonts w:ascii="Calibri" w:hAnsi="Calibri" w:cs="Calibri"/>
          <w:sz w:val="18"/>
          <w:szCs w:val="18"/>
        </w:rPr>
        <w:footnoteRef/>
      </w:r>
      <w:r w:rsidRPr="001D1971">
        <w:rPr>
          <w:rFonts w:ascii="Calibri" w:hAnsi="Calibri" w:cs="Calibri"/>
          <w:sz w:val="18"/>
          <w:szCs w:val="18"/>
        </w:rPr>
        <w:t xml:space="preserve"> </w:t>
      </w:r>
      <w:r w:rsidRPr="001D1971">
        <w:rPr>
          <w:rFonts w:ascii="Calibri" w:hAnsi="Calibri" w:cs="Calibri"/>
          <w:sz w:val="18"/>
          <w:szCs w:val="18"/>
        </w:rPr>
        <w:tab/>
      </w:r>
      <w:r w:rsidRPr="001D1971">
        <w:rPr>
          <w:rFonts w:ascii="Calibri" w:hAnsi="Calibri" w:cs="Calibri"/>
          <w:sz w:val="18"/>
          <w:szCs w:val="18"/>
          <w:lang w:val="en-IE"/>
        </w:rPr>
        <w:t xml:space="preserve">Each of the individuals within the applicant named in response to question </w:t>
      </w:r>
      <w:r>
        <w:rPr>
          <w:rFonts w:ascii="Calibri" w:hAnsi="Calibri" w:cs="Calibri"/>
          <w:sz w:val="18"/>
          <w:szCs w:val="18"/>
          <w:lang w:val="en-IE"/>
        </w:rPr>
        <w:t>2</w:t>
      </w:r>
      <w:r w:rsidRPr="001D1971">
        <w:rPr>
          <w:rFonts w:ascii="Calibri" w:hAnsi="Calibri" w:cs="Calibri"/>
          <w:sz w:val="18"/>
          <w:szCs w:val="18"/>
          <w:lang w:val="en-IE"/>
        </w:rPr>
        <w:t>.</w:t>
      </w:r>
      <w:r>
        <w:rPr>
          <w:rFonts w:ascii="Calibri" w:hAnsi="Calibri" w:cs="Calibri"/>
          <w:sz w:val="18"/>
          <w:szCs w:val="18"/>
          <w:lang w:val="en-IE"/>
        </w:rPr>
        <w:t>8</w:t>
      </w:r>
      <w:r w:rsidRPr="001D1971">
        <w:rPr>
          <w:rFonts w:ascii="Calibri" w:hAnsi="Calibri" w:cs="Calibri"/>
          <w:sz w:val="18"/>
          <w:szCs w:val="18"/>
          <w:lang w:val="en-IE"/>
        </w:rPr>
        <w:t xml:space="preserve"> a) and b) above must be a </w:t>
      </w:r>
      <w:r>
        <w:rPr>
          <w:rFonts w:ascii="Calibri" w:hAnsi="Calibri" w:cs="Calibri"/>
          <w:sz w:val="18"/>
          <w:szCs w:val="18"/>
          <w:lang w:val="en-IE"/>
        </w:rPr>
        <w:t>director</w:t>
      </w:r>
      <w:r w:rsidRPr="001D1971">
        <w:rPr>
          <w:rFonts w:ascii="Calibri" w:hAnsi="Calibri" w:cs="Calibri"/>
          <w:sz w:val="18"/>
          <w:szCs w:val="18"/>
          <w:lang w:val="en-IE"/>
        </w:rPr>
        <w:t xml:space="preserve"> </w:t>
      </w:r>
      <w:r>
        <w:rPr>
          <w:rFonts w:ascii="Calibri" w:hAnsi="Calibri" w:cs="Calibri"/>
          <w:sz w:val="18"/>
          <w:szCs w:val="18"/>
          <w:lang w:val="en-IE"/>
        </w:rPr>
        <w:t xml:space="preserve">or senior manager </w:t>
      </w:r>
      <w:r w:rsidRPr="001D1971">
        <w:rPr>
          <w:rFonts w:ascii="Calibri" w:hAnsi="Calibri" w:cs="Calibri"/>
          <w:sz w:val="18"/>
          <w:szCs w:val="18"/>
          <w:lang w:val="en-IE"/>
        </w:rPr>
        <w:t>of the applicant</w:t>
      </w:r>
      <w:r>
        <w:rPr>
          <w:rFonts w:ascii="Calibri" w:hAnsi="Calibri" w:cs="Calibri"/>
          <w:sz w:val="18"/>
          <w:szCs w:val="18"/>
          <w:lang w:val="en-IE"/>
        </w:rPr>
        <w:t>.</w:t>
      </w:r>
    </w:p>
  </w:footnote>
  <w:footnote w:id="6">
    <w:p w:rsidR="006B5EE9" w:rsidRPr="00D534A8" w:rsidRDefault="006B5EE9" w:rsidP="002910C5">
      <w:pPr>
        <w:pStyle w:val="FootnoteText"/>
        <w:ind w:left="284" w:hanging="284"/>
        <w:jc w:val="both"/>
        <w:rPr>
          <w:lang w:val="en-IE"/>
        </w:rPr>
      </w:pPr>
      <w:r w:rsidRPr="00351EDA">
        <w:rPr>
          <w:rStyle w:val="FootnoteReference"/>
          <w:rFonts w:ascii="Calibri" w:hAnsi="Calibri" w:cs="Calibri"/>
          <w:sz w:val="18"/>
          <w:szCs w:val="18"/>
        </w:rPr>
        <w:footnoteRef/>
      </w:r>
      <w:r w:rsidRPr="00351EDA">
        <w:rPr>
          <w:rFonts w:ascii="Calibri" w:hAnsi="Calibri" w:cs="Calibri"/>
          <w:sz w:val="18"/>
          <w:szCs w:val="18"/>
        </w:rPr>
        <w:t xml:space="preserve"> </w:t>
      </w:r>
      <w:r>
        <w:rPr>
          <w:rFonts w:ascii="Calibri" w:hAnsi="Calibri" w:cs="Calibri"/>
          <w:sz w:val="18"/>
          <w:szCs w:val="18"/>
        </w:rPr>
        <w:tab/>
        <w:t>T</w:t>
      </w:r>
      <w:r w:rsidRPr="00351EDA">
        <w:rPr>
          <w:rFonts w:ascii="Calibri" w:hAnsi="Calibri" w:cs="Calibri"/>
          <w:sz w:val="18"/>
          <w:szCs w:val="18"/>
        </w:rPr>
        <w:t xml:space="preserve">he Central Bank </w:t>
      </w:r>
      <w:r w:rsidRPr="005925F6">
        <w:rPr>
          <w:rFonts w:ascii="Calibri" w:hAnsi="Calibri" w:cs="Calibri"/>
          <w:b/>
          <w:sz w:val="18"/>
          <w:szCs w:val="18"/>
        </w:rPr>
        <w:t>will not</w:t>
      </w:r>
      <w:r>
        <w:rPr>
          <w:rFonts w:ascii="Calibri" w:hAnsi="Calibri" w:cs="Calibri"/>
          <w:sz w:val="18"/>
          <w:szCs w:val="18"/>
        </w:rPr>
        <w:t xml:space="preserve"> </w:t>
      </w:r>
      <w:r w:rsidRPr="00351EDA">
        <w:rPr>
          <w:rFonts w:ascii="Calibri" w:hAnsi="Calibri" w:cs="Calibri"/>
          <w:sz w:val="18"/>
          <w:szCs w:val="18"/>
        </w:rPr>
        <w:t>liaise solely with a third party in relation to an application.</w:t>
      </w:r>
      <w:r>
        <w:rPr>
          <w:rFonts w:ascii="Calibri" w:hAnsi="Calibri" w:cs="Calibri"/>
          <w:sz w:val="18"/>
          <w:szCs w:val="18"/>
        </w:rPr>
        <w:t xml:space="preserve"> </w:t>
      </w:r>
      <w:r w:rsidRPr="00351EDA">
        <w:rPr>
          <w:rFonts w:ascii="Calibri" w:hAnsi="Calibri" w:cs="Calibri"/>
          <w:sz w:val="18"/>
          <w:szCs w:val="18"/>
        </w:rPr>
        <w:t>All co</w:t>
      </w:r>
      <w:r>
        <w:rPr>
          <w:rFonts w:ascii="Calibri" w:hAnsi="Calibri" w:cs="Calibri"/>
          <w:sz w:val="18"/>
          <w:szCs w:val="18"/>
        </w:rPr>
        <w:t xml:space="preserve">rrespondence in respect of an application will also be </w:t>
      </w:r>
      <w:r w:rsidRPr="00351EDA">
        <w:rPr>
          <w:rFonts w:ascii="Calibri" w:hAnsi="Calibri" w:cs="Calibri"/>
          <w:sz w:val="18"/>
          <w:szCs w:val="18"/>
        </w:rPr>
        <w:t xml:space="preserve">sent by the Central Bank directly to the </w:t>
      </w:r>
      <w:r>
        <w:rPr>
          <w:rFonts w:ascii="Calibri" w:hAnsi="Calibri" w:cs="Calibri"/>
          <w:sz w:val="18"/>
          <w:szCs w:val="18"/>
        </w:rPr>
        <w:t>director or senior manager of the applicant named in response to question 2.8 a) above</w:t>
      </w:r>
      <w:r w:rsidRPr="00351EDA">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81" w:rsidRDefault="00634081" w:rsidP="00634081">
    <w:r>
      <w:rPr>
        <w:rFonts w:cs="Calibri"/>
        <w:sz w:val="60"/>
        <w:szCs w:val="60"/>
      </w:rPr>
      <w:fldChar w:fldCharType="begin" w:fldLock="1"/>
    </w:r>
    <w:r>
      <w:rPr>
        <w:rFonts w:cs="Calibri"/>
        <w:sz w:val="60"/>
        <w:szCs w:val="60"/>
      </w:rPr>
      <w:instrText xml:space="preserve"> DOCPROPERTY bjHeaderEvenPageDocProperty \* MERGEFORMAT </w:instrText>
    </w:r>
    <w:r>
      <w:rPr>
        <w:rFonts w:cs="Calibri"/>
        <w:sz w:val="60"/>
        <w:szCs w:val="60"/>
      </w:rPr>
      <w:fldChar w:fldCharType="separate"/>
    </w:r>
    <w:r w:rsidRPr="00634081">
      <w:rPr>
        <w:rFonts w:ascii="Times New Roman" w:hAnsi="Times New Roman" w:cs="Times New Roman"/>
        <w:b/>
        <w:color w:val="000000"/>
        <w:sz w:val="24"/>
        <w:szCs w:val="24"/>
      </w:rPr>
      <w:t xml:space="preserve"> </w:t>
    </w:r>
    <w:r>
      <w:rPr>
        <w:rFonts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6B5EE9" w:rsidRPr="008D0BD1" w:rsidTr="00B32266">
      <w:tc>
        <w:tcPr>
          <w:tcW w:w="283" w:type="dxa"/>
        </w:tcPr>
        <w:p w:rsidR="006B5EE9" w:rsidRPr="008D0BD1" w:rsidRDefault="006B5EE9" w:rsidP="00D8529B">
          <w:pPr>
            <w:rPr>
              <w:sz w:val="14"/>
              <w:szCs w:val="14"/>
            </w:rPr>
          </w:pPr>
        </w:p>
      </w:tc>
      <w:tc>
        <w:tcPr>
          <w:tcW w:w="6801" w:type="dxa"/>
          <w:tcBorders>
            <w:right w:val="single" w:sz="4" w:space="0" w:color="0083A0" w:themeColor="accent1"/>
          </w:tcBorders>
        </w:tcPr>
        <w:p w:rsidR="006B5EE9" w:rsidRPr="00146D73" w:rsidRDefault="006B5EE9" w:rsidP="009C64CA">
          <w:pPr>
            <w:pStyle w:val="CBHeader"/>
            <w:rPr>
              <w:sz w:val="15"/>
              <w:szCs w:val="15"/>
            </w:rPr>
          </w:pPr>
          <w:r w:rsidRPr="00146D73">
            <w:rPr>
              <w:sz w:val="15"/>
              <w:szCs w:val="15"/>
            </w:rPr>
            <w:t xml:space="preserve">Application Form for Authorisation as a </w:t>
          </w:r>
          <w:r>
            <w:rPr>
              <w:sz w:val="15"/>
              <w:szCs w:val="15"/>
            </w:rPr>
            <w:t>Crowdfunding Service Provider</w:t>
          </w:r>
        </w:p>
      </w:tc>
      <w:tc>
        <w:tcPr>
          <w:tcW w:w="1679" w:type="dxa"/>
          <w:tcBorders>
            <w:left w:val="single" w:sz="4" w:space="0" w:color="0083A0" w:themeColor="accent1"/>
            <w:right w:val="single" w:sz="4" w:space="0" w:color="0083A0" w:themeColor="accent1"/>
          </w:tcBorders>
        </w:tcPr>
        <w:p w:rsidR="006B5EE9" w:rsidRPr="00146D73" w:rsidRDefault="006B5EE9" w:rsidP="00D8529B">
          <w:pPr>
            <w:jc w:val="center"/>
            <w:rPr>
              <w:sz w:val="15"/>
              <w:szCs w:val="15"/>
            </w:rPr>
          </w:pPr>
          <w:r w:rsidRPr="00146D73">
            <w:rPr>
              <w:sz w:val="15"/>
              <w:szCs w:val="15"/>
            </w:rPr>
            <w:t>Central Bank of Ireland</w:t>
          </w:r>
        </w:p>
      </w:tc>
      <w:tc>
        <w:tcPr>
          <w:tcW w:w="808" w:type="dxa"/>
          <w:tcBorders>
            <w:left w:val="single" w:sz="4" w:space="0" w:color="0083A0" w:themeColor="accent1"/>
          </w:tcBorders>
        </w:tcPr>
        <w:p w:rsidR="006B5EE9" w:rsidRPr="00146D73" w:rsidRDefault="006B5EE9" w:rsidP="00D8529B">
          <w:pPr>
            <w:jc w:val="right"/>
            <w:rPr>
              <w:sz w:val="15"/>
              <w:szCs w:val="15"/>
            </w:rPr>
          </w:pPr>
          <w:r w:rsidRPr="00146D73">
            <w:rPr>
              <w:sz w:val="15"/>
              <w:szCs w:val="15"/>
            </w:rPr>
            <w:t xml:space="preserve">Page </w:t>
          </w:r>
          <w:r w:rsidRPr="00146D73">
            <w:rPr>
              <w:sz w:val="15"/>
              <w:szCs w:val="15"/>
            </w:rPr>
            <w:fldChar w:fldCharType="begin"/>
          </w:r>
          <w:r w:rsidRPr="00146D73">
            <w:rPr>
              <w:sz w:val="15"/>
              <w:szCs w:val="15"/>
            </w:rPr>
            <w:instrText xml:space="preserve"> PAGE   \* MERGEFORMAT </w:instrText>
          </w:r>
          <w:r w:rsidRPr="00146D73">
            <w:rPr>
              <w:sz w:val="15"/>
              <w:szCs w:val="15"/>
            </w:rPr>
            <w:fldChar w:fldCharType="separate"/>
          </w:r>
          <w:r w:rsidR="00634081">
            <w:rPr>
              <w:noProof/>
              <w:sz w:val="15"/>
              <w:szCs w:val="15"/>
            </w:rPr>
            <w:t>2</w:t>
          </w:r>
          <w:r w:rsidRPr="00146D73">
            <w:rPr>
              <w:noProof/>
              <w:sz w:val="15"/>
              <w:szCs w:val="15"/>
            </w:rPr>
            <w:fldChar w:fldCharType="end"/>
          </w:r>
        </w:p>
      </w:tc>
    </w:tr>
  </w:tbl>
  <w:p w:rsidR="006B5EE9" w:rsidRPr="008D0BD1" w:rsidRDefault="006B5EE9" w:rsidP="00634081">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81" w:rsidRDefault="00634081" w:rsidP="00634081">
    <w:r>
      <w:rPr>
        <w:rFonts w:cs="Calibri"/>
        <w:sz w:val="60"/>
        <w:szCs w:val="60"/>
      </w:rPr>
      <w:fldChar w:fldCharType="begin" w:fldLock="1"/>
    </w:r>
    <w:r>
      <w:rPr>
        <w:rFonts w:cs="Calibri"/>
        <w:sz w:val="60"/>
        <w:szCs w:val="60"/>
      </w:rPr>
      <w:instrText xml:space="preserve"> DOCPROPERTY bjHeaderBothDocProperty \* MERGEFORMAT </w:instrText>
    </w:r>
    <w:r>
      <w:rPr>
        <w:rFonts w:cs="Calibri"/>
        <w:sz w:val="60"/>
        <w:szCs w:val="60"/>
      </w:rPr>
      <w:fldChar w:fldCharType="separate"/>
    </w:r>
    <w:r w:rsidRPr="00634081">
      <w:rPr>
        <w:rFonts w:ascii="Times New Roman" w:hAnsi="Times New Roman" w:cs="Times New Roman"/>
        <w:b/>
        <w:color w:val="000000"/>
        <w:sz w:val="24"/>
        <w:szCs w:val="24"/>
      </w:rPr>
      <w:t xml:space="preserve"> </w:t>
    </w:r>
    <w:r>
      <w:rPr>
        <w:rFonts w:cs="Calibri"/>
        <w:sz w:val="60"/>
        <w:szCs w:val="60"/>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6B5EE9" w:rsidRPr="008D0BD1" w:rsidTr="00B32266">
      <w:tc>
        <w:tcPr>
          <w:tcW w:w="283" w:type="dxa"/>
        </w:tcPr>
        <w:p w:rsidR="006B5EE9" w:rsidRPr="008D0BD1" w:rsidRDefault="006B5EE9" w:rsidP="00D8529B">
          <w:pPr>
            <w:rPr>
              <w:sz w:val="14"/>
              <w:szCs w:val="14"/>
            </w:rPr>
          </w:pPr>
        </w:p>
      </w:tc>
      <w:tc>
        <w:tcPr>
          <w:tcW w:w="6801" w:type="dxa"/>
          <w:tcBorders>
            <w:right w:val="single" w:sz="4" w:space="0" w:color="0083A0" w:themeColor="accent1"/>
          </w:tcBorders>
        </w:tcPr>
        <w:p w:rsidR="006B5EE9" w:rsidRPr="008D0BD1" w:rsidRDefault="006B5EE9" w:rsidP="007A223C">
          <w:pPr>
            <w:pStyle w:val="CBHeader"/>
          </w:pPr>
          <w:r>
            <w:t>Application Form for Authorisation as a Crowdfunding Service Provider</w:t>
          </w:r>
        </w:p>
      </w:tc>
      <w:tc>
        <w:tcPr>
          <w:tcW w:w="1679" w:type="dxa"/>
          <w:tcBorders>
            <w:left w:val="single" w:sz="4" w:space="0" w:color="0083A0" w:themeColor="accent1"/>
            <w:right w:val="single" w:sz="4" w:space="0" w:color="0083A0" w:themeColor="accent1"/>
          </w:tcBorders>
        </w:tcPr>
        <w:p w:rsidR="006B5EE9" w:rsidRPr="008D0BD1" w:rsidRDefault="006B5EE9" w:rsidP="00D8529B">
          <w:pPr>
            <w:jc w:val="center"/>
            <w:rPr>
              <w:sz w:val="14"/>
              <w:szCs w:val="14"/>
            </w:rPr>
          </w:pPr>
          <w:r w:rsidRPr="00C41FAF">
            <w:rPr>
              <w:sz w:val="14"/>
              <w:szCs w:val="14"/>
            </w:rPr>
            <w:t>Central Bank of Ireland</w:t>
          </w:r>
        </w:p>
      </w:tc>
      <w:tc>
        <w:tcPr>
          <w:tcW w:w="808" w:type="dxa"/>
          <w:tcBorders>
            <w:left w:val="single" w:sz="4" w:space="0" w:color="0083A0" w:themeColor="accent1"/>
          </w:tcBorders>
        </w:tcPr>
        <w:p w:rsidR="006B5EE9" w:rsidRPr="008D0BD1" w:rsidRDefault="006B5EE9" w:rsidP="00D8529B">
          <w:pPr>
            <w:jc w:val="right"/>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sidR="00634081">
            <w:rPr>
              <w:noProof/>
              <w:sz w:val="14"/>
              <w:szCs w:val="14"/>
            </w:rPr>
            <w:t>3</w:t>
          </w:r>
          <w:r w:rsidRPr="008D0BD1">
            <w:rPr>
              <w:noProof/>
              <w:sz w:val="14"/>
              <w:szCs w:val="14"/>
            </w:rPr>
            <w:fldChar w:fldCharType="end"/>
          </w:r>
        </w:p>
      </w:tc>
    </w:tr>
  </w:tbl>
  <w:p w:rsidR="006B5EE9" w:rsidRPr="008D0BD1" w:rsidRDefault="006B5EE9" w:rsidP="00634081">
    <w:pP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E9" w:rsidRDefault="00634081" w:rsidP="00634081">
    <w:r>
      <w:rPr>
        <w:rFonts w:cs="Calibri"/>
        <w:sz w:val="60"/>
        <w:szCs w:val="60"/>
      </w:rPr>
      <w:fldChar w:fldCharType="begin" w:fldLock="1"/>
    </w:r>
    <w:r>
      <w:rPr>
        <w:rFonts w:cs="Calibri"/>
        <w:sz w:val="60"/>
        <w:szCs w:val="60"/>
      </w:rPr>
      <w:instrText xml:space="preserve"> DOCPROPERTY bjHeaderFirstPageDocProperty \* MERGEFORMAT </w:instrText>
    </w:r>
    <w:r>
      <w:rPr>
        <w:rFonts w:cs="Calibri"/>
        <w:sz w:val="60"/>
        <w:szCs w:val="60"/>
      </w:rPr>
      <w:fldChar w:fldCharType="separate"/>
    </w:r>
    <w:r w:rsidRPr="00634081">
      <w:rPr>
        <w:rFonts w:ascii="Times New Roman" w:hAnsi="Times New Roman" w:cs="Times New Roman"/>
        <w:b/>
        <w:color w:val="000000"/>
        <w:sz w:val="24"/>
        <w:szCs w:val="24"/>
      </w:rPr>
      <w:t xml:space="preserve"> </w:t>
    </w:r>
    <w:r>
      <w:rPr>
        <w:rFonts w:cs="Calibri"/>
        <w:sz w:val="60"/>
        <w:szCs w:val="60"/>
      </w:rPr>
      <w:fldChar w:fldCharType="end"/>
    </w:r>
    <w:r w:rsidR="006B5EE9">
      <w:rPr>
        <w:noProof/>
        <w:lang w:eastAsia="en-IE"/>
      </w:rPr>
      <w:drawing>
        <wp:anchor distT="0" distB="0" distL="114300" distR="114300" simplePos="0" relativeHeight="251658240" behindDoc="1" locked="0" layoutInCell="1" allowOverlap="1" wp14:anchorId="7A2E9696" wp14:editId="6853EDC1">
          <wp:simplePos x="0" y="0"/>
          <wp:positionH relativeFrom="column">
            <wp:posOffset>-791210</wp:posOffset>
          </wp:positionH>
          <wp:positionV relativeFrom="paragraph">
            <wp:posOffset>-203200</wp:posOffset>
          </wp:positionV>
          <wp:extent cx="7955280" cy="11250295"/>
          <wp:effectExtent l="0" t="0" r="762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mplate Covers 10 - 11.png"/>
                  <pic:cNvPicPr/>
                </pic:nvPicPr>
                <pic:blipFill>
                  <a:blip r:embed="rId1">
                    <a:extLst>
                      <a:ext uri="{28A0092B-C50C-407E-A947-70E740481C1C}">
                        <a14:useLocalDpi xmlns:a14="http://schemas.microsoft.com/office/drawing/2010/main" val="0"/>
                      </a:ext>
                    </a:extLst>
                  </a:blip>
                  <a:stretch>
                    <a:fillRect/>
                  </a:stretch>
                </pic:blipFill>
                <pic:spPr>
                  <a:xfrm>
                    <a:off x="0" y="0"/>
                    <a:ext cx="7955280" cy="11250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E9" w:rsidRPr="00634081" w:rsidRDefault="00634081" w:rsidP="00634081">
    <w:pPr>
      <w:pStyle w:val="Header"/>
    </w:pPr>
    <w:r>
      <w:rPr>
        <w:rFonts w:cs="Calibri"/>
        <w:sz w:val="60"/>
        <w:szCs w:val="60"/>
      </w:rPr>
      <w:fldChar w:fldCharType="begin" w:fldLock="1"/>
    </w:r>
    <w:r>
      <w:rPr>
        <w:rFonts w:cs="Calibri"/>
        <w:sz w:val="60"/>
        <w:szCs w:val="60"/>
      </w:rPr>
      <w:instrText xml:space="preserve"> DOCPROPERTY bjHeaderEvenPageDocProperty \* MERGEFORMAT </w:instrText>
    </w:r>
    <w:r>
      <w:rPr>
        <w:rFonts w:cs="Calibri"/>
        <w:sz w:val="60"/>
        <w:szCs w:val="60"/>
      </w:rPr>
      <w:fldChar w:fldCharType="separate"/>
    </w:r>
    <w:r w:rsidRPr="00634081">
      <w:rPr>
        <w:rFonts w:ascii="Times New Roman" w:hAnsi="Times New Roman" w:cs="Times New Roman"/>
        <w:b/>
        <w:color w:val="000000"/>
        <w:sz w:val="24"/>
        <w:szCs w:val="24"/>
      </w:rPr>
      <w:t xml:space="preserve"> </w:t>
    </w:r>
    <w:r>
      <w:rPr>
        <w:rFonts w:cs="Calibri"/>
        <w:sz w:val="60"/>
        <w:szCs w:val="6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E9" w:rsidRPr="00634081" w:rsidRDefault="00634081" w:rsidP="00634081">
    <w:pPr>
      <w:pStyle w:val="Header"/>
    </w:pPr>
    <w:r>
      <w:rPr>
        <w:rFonts w:cs="Calibri"/>
        <w:sz w:val="60"/>
        <w:szCs w:val="60"/>
      </w:rPr>
      <w:fldChar w:fldCharType="begin" w:fldLock="1"/>
    </w:r>
    <w:r>
      <w:rPr>
        <w:rFonts w:cs="Calibri"/>
        <w:sz w:val="60"/>
        <w:szCs w:val="60"/>
      </w:rPr>
      <w:instrText xml:space="preserve"> DOCPROPERTY bjHeaderBothDocProperty \* MERGEFORMAT </w:instrText>
    </w:r>
    <w:r>
      <w:rPr>
        <w:rFonts w:cs="Calibri"/>
        <w:sz w:val="60"/>
        <w:szCs w:val="60"/>
      </w:rPr>
      <w:fldChar w:fldCharType="separate"/>
    </w:r>
    <w:r w:rsidRPr="00634081">
      <w:rPr>
        <w:rFonts w:ascii="Times New Roman" w:hAnsi="Times New Roman" w:cs="Times New Roman"/>
        <w:b/>
        <w:color w:val="000000"/>
        <w:sz w:val="24"/>
        <w:szCs w:val="24"/>
      </w:rPr>
      <w:t xml:space="preserve"> </w:t>
    </w:r>
    <w:r>
      <w:rPr>
        <w:rFonts w:cs="Calibri"/>
        <w:sz w:val="60"/>
        <w:szCs w:val="6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E9" w:rsidRDefault="00634081" w:rsidP="00634081">
    <w:r>
      <w:rPr>
        <w:rFonts w:cs="Calibri"/>
        <w:sz w:val="60"/>
        <w:szCs w:val="60"/>
      </w:rPr>
      <w:fldChar w:fldCharType="begin" w:fldLock="1"/>
    </w:r>
    <w:r>
      <w:rPr>
        <w:rFonts w:cs="Calibri"/>
        <w:sz w:val="60"/>
        <w:szCs w:val="60"/>
      </w:rPr>
      <w:instrText xml:space="preserve"> DOCPROPERTY bjHeaderFirstPageDocProperty \* MERGEFORMAT </w:instrText>
    </w:r>
    <w:r>
      <w:rPr>
        <w:rFonts w:cs="Calibri"/>
        <w:sz w:val="60"/>
        <w:szCs w:val="60"/>
      </w:rPr>
      <w:fldChar w:fldCharType="separate"/>
    </w:r>
    <w:r w:rsidRPr="00634081">
      <w:rPr>
        <w:rFonts w:ascii="Times New Roman" w:hAnsi="Times New Roman" w:cs="Times New Roman"/>
        <w:b/>
        <w:color w:val="000000"/>
        <w:sz w:val="24"/>
        <w:szCs w:val="24"/>
      </w:rPr>
      <w:t xml:space="preserve"> </w:t>
    </w:r>
    <w:r>
      <w:rPr>
        <w:rFonts w:cs="Calibri"/>
        <w:sz w:val="60"/>
        <w:szCs w:val="60"/>
      </w:rPr>
      <w:fldChar w:fldCharType="end"/>
    </w:r>
    <w:r w:rsidR="006B5EE9">
      <w:rPr>
        <w:noProof/>
        <w:lang w:eastAsia="en-IE"/>
      </w:rPr>
      <w:drawing>
        <wp:anchor distT="0" distB="0" distL="114300" distR="114300" simplePos="0" relativeHeight="251656192" behindDoc="1" locked="1" layoutInCell="1" allowOverlap="1" wp14:anchorId="5992D35D" wp14:editId="70C37258">
          <wp:simplePos x="0" y="0"/>
          <wp:positionH relativeFrom="page">
            <wp:posOffset>0</wp:posOffset>
          </wp:positionH>
          <wp:positionV relativeFrom="page">
            <wp:posOffset>25400</wp:posOffset>
          </wp:positionV>
          <wp:extent cx="7560945" cy="1069657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0696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6D5"/>
    <w:multiLevelType w:val="hybridMultilevel"/>
    <w:tmpl w:val="CE0E941A"/>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 w15:restartNumberingAfterBreak="0">
    <w:nsid w:val="0B881387"/>
    <w:multiLevelType w:val="hybridMultilevel"/>
    <w:tmpl w:val="130AE74C"/>
    <w:lvl w:ilvl="0" w:tplc="8EB2BBE6">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B30A8"/>
    <w:multiLevelType w:val="hybridMultilevel"/>
    <w:tmpl w:val="C144CC80"/>
    <w:lvl w:ilvl="0" w:tplc="18090017">
      <w:start w:val="1"/>
      <w:numFmt w:val="lowerLetter"/>
      <w:lvlText w:val="%1)"/>
      <w:lvlJc w:val="left"/>
      <w:pPr>
        <w:ind w:left="-193" w:hanging="360"/>
      </w:pPr>
    </w:lvl>
    <w:lvl w:ilvl="1" w:tplc="18090017">
      <w:start w:val="1"/>
      <w:numFmt w:val="lowerLetter"/>
      <w:lvlText w:val="%2)"/>
      <w:lvlJc w:val="left"/>
      <w:pPr>
        <w:ind w:left="745" w:hanging="360"/>
      </w:pPr>
    </w:lvl>
    <w:lvl w:ilvl="2" w:tplc="1809001B">
      <w:start w:val="1"/>
      <w:numFmt w:val="lowerRoman"/>
      <w:lvlText w:val="%3."/>
      <w:lvlJc w:val="right"/>
      <w:pPr>
        <w:ind w:left="1465" w:hanging="180"/>
      </w:pPr>
    </w:lvl>
    <w:lvl w:ilvl="3" w:tplc="1809000F" w:tentative="1">
      <w:start w:val="1"/>
      <w:numFmt w:val="decimal"/>
      <w:lvlText w:val="%4."/>
      <w:lvlJc w:val="left"/>
      <w:pPr>
        <w:ind w:left="2185" w:hanging="360"/>
      </w:pPr>
    </w:lvl>
    <w:lvl w:ilvl="4" w:tplc="18090019" w:tentative="1">
      <w:start w:val="1"/>
      <w:numFmt w:val="lowerLetter"/>
      <w:lvlText w:val="%5."/>
      <w:lvlJc w:val="left"/>
      <w:pPr>
        <w:ind w:left="2905" w:hanging="360"/>
      </w:pPr>
    </w:lvl>
    <w:lvl w:ilvl="5" w:tplc="1809001B" w:tentative="1">
      <w:start w:val="1"/>
      <w:numFmt w:val="lowerRoman"/>
      <w:lvlText w:val="%6."/>
      <w:lvlJc w:val="right"/>
      <w:pPr>
        <w:ind w:left="3625" w:hanging="180"/>
      </w:pPr>
    </w:lvl>
    <w:lvl w:ilvl="6" w:tplc="1809000F" w:tentative="1">
      <w:start w:val="1"/>
      <w:numFmt w:val="decimal"/>
      <w:lvlText w:val="%7."/>
      <w:lvlJc w:val="left"/>
      <w:pPr>
        <w:ind w:left="4345" w:hanging="360"/>
      </w:pPr>
    </w:lvl>
    <w:lvl w:ilvl="7" w:tplc="18090019" w:tentative="1">
      <w:start w:val="1"/>
      <w:numFmt w:val="lowerLetter"/>
      <w:lvlText w:val="%8."/>
      <w:lvlJc w:val="left"/>
      <w:pPr>
        <w:ind w:left="5065" w:hanging="360"/>
      </w:pPr>
    </w:lvl>
    <w:lvl w:ilvl="8" w:tplc="1809001B" w:tentative="1">
      <w:start w:val="1"/>
      <w:numFmt w:val="lowerRoman"/>
      <w:lvlText w:val="%9."/>
      <w:lvlJc w:val="right"/>
      <w:pPr>
        <w:ind w:left="5785" w:hanging="180"/>
      </w:pPr>
    </w:lvl>
  </w:abstractNum>
  <w:abstractNum w:abstractNumId="3" w15:restartNumberingAfterBreak="0">
    <w:nsid w:val="1C8C654E"/>
    <w:multiLevelType w:val="multilevel"/>
    <w:tmpl w:val="6494137A"/>
    <w:lvl w:ilvl="0">
      <w:start w:val="3"/>
      <w:numFmt w:val="decimal"/>
      <w:lvlText w:val="%1"/>
      <w:lvlJc w:val="left"/>
      <w:pPr>
        <w:ind w:left="360" w:hanging="360"/>
      </w:pPr>
      <w:rPr>
        <w:rFonts w:eastAsia="Times New Roman" w:cstheme="majorBidi" w:hint="default"/>
        <w:color w:val="006177" w:themeColor="accent1" w:themeShade="BF"/>
      </w:rPr>
    </w:lvl>
    <w:lvl w:ilvl="1">
      <w:start w:val="2"/>
      <w:numFmt w:val="decimal"/>
      <w:lvlText w:val="%1.%2"/>
      <w:lvlJc w:val="left"/>
      <w:pPr>
        <w:ind w:left="360" w:hanging="360"/>
      </w:pPr>
      <w:rPr>
        <w:rFonts w:eastAsia="Times New Roman" w:cstheme="majorBidi" w:hint="default"/>
        <w:color w:val="006177" w:themeColor="accent1" w:themeShade="BF"/>
      </w:rPr>
    </w:lvl>
    <w:lvl w:ilvl="2">
      <w:start w:val="1"/>
      <w:numFmt w:val="decimal"/>
      <w:lvlText w:val="%1.%2.%3"/>
      <w:lvlJc w:val="left"/>
      <w:pPr>
        <w:ind w:left="720" w:hanging="720"/>
      </w:pPr>
      <w:rPr>
        <w:rFonts w:eastAsia="Times New Roman" w:cstheme="majorBidi" w:hint="default"/>
        <w:color w:val="006177" w:themeColor="accent1" w:themeShade="BF"/>
      </w:rPr>
    </w:lvl>
    <w:lvl w:ilvl="3">
      <w:start w:val="1"/>
      <w:numFmt w:val="decimal"/>
      <w:lvlText w:val="%1.%2.%3.%4"/>
      <w:lvlJc w:val="left"/>
      <w:pPr>
        <w:ind w:left="720" w:hanging="720"/>
      </w:pPr>
      <w:rPr>
        <w:rFonts w:eastAsia="Times New Roman" w:cstheme="majorBidi" w:hint="default"/>
        <w:color w:val="006177" w:themeColor="accent1" w:themeShade="BF"/>
      </w:rPr>
    </w:lvl>
    <w:lvl w:ilvl="4">
      <w:start w:val="1"/>
      <w:numFmt w:val="decimal"/>
      <w:lvlText w:val="%1.%2.%3.%4.%5"/>
      <w:lvlJc w:val="left"/>
      <w:pPr>
        <w:ind w:left="1080" w:hanging="1080"/>
      </w:pPr>
      <w:rPr>
        <w:rFonts w:eastAsia="Times New Roman" w:cstheme="majorBidi" w:hint="default"/>
        <w:color w:val="006177" w:themeColor="accent1" w:themeShade="BF"/>
      </w:rPr>
    </w:lvl>
    <w:lvl w:ilvl="5">
      <w:start w:val="1"/>
      <w:numFmt w:val="decimal"/>
      <w:lvlText w:val="%1.%2.%3.%4.%5.%6"/>
      <w:lvlJc w:val="left"/>
      <w:pPr>
        <w:ind w:left="1080" w:hanging="1080"/>
      </w:pPr>
      <w:rPr>
        <w:rFonts w:eastAsia="Times New Roman" w:cstheme="majorBidi" w:hint="default"/>
        <w:color w:val="006177" w:themeColor="accent1" w:themeShade="BF"/>
      </w:rPr>
    </w:lvl>
    <w:lvl w:ilvl="6">
      <w:start w:val="1"/>
      <w:numFmt w:val="decimal"/>
      <w:lvlText w:val="%1.%2.%3.%4.%5.%6.%7"/>
      <w:lvlJc w:val="left"/>
      <w:pPr>
        <w:ind w:left="1440" w:hanging="1440"/>
      </w:pPr>
      <w:rPr>
        <w:rFonts w:eastAsia="Times New Roman" w:cstheme="majorBidi" w:hint="default"/>
        <w:color w:val="006177" w:themeColor="accent1" w:themeShade="BF"/>
      </w:rPr>
    </w:lvl>
    <w:lvl w:ilvl="7">
      <w:start w:val="1"/>
      <w:numFmt w:val="decimal"/>
      <w:lvlText w:val="%1.%2.%3.%4.%5.%6.%7.%8"/>
      <w:lvlJc w:val="left"/>
      <w:pPr>
        <w:ind w:left="1440" w:hanging="1440"/>
      </w:pPr>
      <w:rPr>
        <w:rFonts w:eastAsia="Times New Roman" w:cstheme="majorBidi" w:hint="default"/>
        <w:color w:val="006177" w:themeColor="accent1" w:themeShade="BF"/>
      </w:rPr>
    </w:lvl>
    <w:lvl w:ilvl="8">
      <w:start w:val="1"/>
      <w:numFmt w:val="decimal"/>
      <w:lvlText w:val="%1.%2.%3.%4.%5.%6.%7.%8.%9"/>
      <w:lvlJc w:val="left"/>
      <w:pPr>
        <w:ind w:left="1800" w:hanging="1800"/>
      </w:pPr>
      <w:rPr>
        <w:rFonts w:eastAsia="Times New Roman" w:cstheme="majorBidi" w:hint="default"/>
        <w:color w:val="006177" w:themeColor="accent1" w:themeShade="BF"/>
      </w:rPr>
    </w:lvl>
  </w:abstractNum>
  <w:abstractNum w:abstractNumId="4" w15:restartNumberingAfterBreak="0">
    <w:nsid w:val="1CBB76BD"/>
    <w:multiLevelType w:val="hybridMultilevel"/>
    <w:tmpl w:val="8F74E19E"/>
    <w:lvl w:ilvl="0" w:tplc="8F6A493A">
      <w:start w:val="1"/>
      <w:numFmt w:val="lowerLetter"/>
      <w:lvlText w:val="(%1)"/>
      <w:lvlJc w:val="left"/>
      <w:pPr>
        <w:ind w:left="720" w:hanging="360"/>
      </w:pPr>
      <w:rPr>
        <w:rFonts w:ascii="Calibri" w:hAnsi="Calibri" w:cs="Calibr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F465A"/>
    <w:multiLevelType w:val="multilevel"/>
    <w:tmpl w:val="6A0E02A2"/>
    <w:lvl w:ilvl="0">
      <w:start w:val="1"/>
      <w:numFmt w:val="bullet"/>
      <w:pStyle w:val="CBBullets"/>
      <w:lvlText w:val=""/>
      <w:lvlJc w:val="left"/>
      <w:pPr>
        <w:ind w:left="-370" w:hanging="284"/>
      </w:pPr>
      <w:rPr>
        <w:rFonts w:ascii="Wingdings" w:hAnsi="Wingdings" w:hint="default"/>
        <w:color w:val="5EC5C2" w:themeColor="accent2"/>
      </w:rPr>
    </w:lvl>
    <w:lvl w:ilvl="1">
      <w:start w:val="1"/>
      <w:numFmt w:val="bullet"/>
      <w:lvlText w:val="o"/>
      <w:lvlJc w:val="left"/>
      <w:pPr>
        <w:ind w:left="-87" w:hanging="283"/>
      </w:pPr>
      <w:rPr>
        <w:rFonts w:ascii="Courier New" w:hAnsi="Courier New" w:hint="default"/>
        <w:color w:val="5EC5C2" w:themeColor="accent2"/>
      </w:rPr>
    </w:lvl>
    <w:lvl w:ilvl="2">
      <w:start w:val="1"/>
      <w:numFmt w:val="bullet"/>
      <w:lvlText w:val=""/>
      <w:lvlJc w:val="left"/>
      <w:pPr>
        <w:ind w:left="197" w:hanging="284"/>
      </w:pPr>
      <w:rPr>
        <w:rFonts w:ascii="Wingdings" w:hAnsi="Wingdings" w:hint="default"/>
        <w:color w:val="5EC5C2" w:themeColor="accent2"/>
      </w:rPr>
    </w:lvl>
    <w:lvl w:ilvl="3">
      <w:start w:val="1"/>
      <w:numFmt w:val="bullet"/>
      <w:lvlText w:val=""/>
      <w:lvlJc w:val="left"/>
      <w:pPr>
        <w:ind w:left="480" w:hanging="283"/>
      </w:pPr>
      <w:rPr>
        <w:rFonts w:ascii="Symbol" w:hAnsi="Symbol" w:hint="default"/>
        <w:color w:val="5EC5C2" w:themeColor="accent2"/>
      </w:rPr>
    </w:lvl>
    <w:lvl w:ilvl="4">
      <w:start w:val="1"/>
      <w:numFmt w:val="bullet"/>
      <w:lvlText w:val="o"/>
      <w:lvlJc w:val="left"/>
      <w:pPr>
        <w:ind w:left="764" w:hanging="284"/>
      </w:pPr>
      <w:rPr>
        <w:rFonts w:ascii="Courier New" w:hAnsi="Courier New" w:hint="default"/>
      </w:rPr>
    </w:lvl>
    <w:lvl w:ilvl="5">
      <w:start w:val="1"/>
      <w:numFmt w:val="bullet"/>
      <w:lvlText w:val=""/>
      <w:lvlJc w:val="left"/>
      <w:pPr>
        <w:ind w:left="766" w:firstLine="284"/>
      </w:pPr>
      <w:rPr>
        <w:rFonts w:ascii="Wingdings" w:hAnsi="Wingdings" w:hint="default"/>
      </w:rPr>
    </w:lvl>
    <w:lvl w:ilvl="6">
      <w:start w:val="1"/>
      <w:numFmt w:val="bullet"/>
      <w:lvlText w:val=""/>
      <w:lvlJc w:val="left"/>
      <w:pPr>
        <w:ind w:left="1050" w:firstLine="284"/>
      </w:pPr>
      <w:rPr>
        <w:rFonts w:ascii="Symbol" w:hAnsi="Symbol" w:hint="default"/>
      </w:rPr>
    </w:lvl>
    <w:lvl w:ilvl="7">
      <w:start w:val="1"/>
      <w:numFmt w:val="bullet"/>
      <w:lvlText w:val="o"/>
      <w:lvlJc w:val="left"/>
      <w:pPr>
        <w:ind w:left="1334" w:firstLine="284"/>
      </w:pPr>
      <w:rPr>
        <w:rFonts w:ascii="Courier New" w:hAnsi="Courier New" w:cs="Courier New" w:hint="default"/>
      </w:rPr>
    </w:lvl>
    <w:lvl w:ilvl="8">
      <w:start w:val="1"/>
      <w:numFmt w:val="bullet"/>
      <w:lvlText w:val=""/>
      <w:lvlJc w:val="left"/>
      <w:pPr>
        <w:ind w:left="1618" w:firstLine="284"/>
      </w:pPr>
      <w:rPr>
        <w:rFonts w:ascii="Wingdings" w:hAnsi="Wingdings" w:hint="default"/>
      </w:rPr>
    </w:lvl>
  </w:abstractNum>
  <w:abstractNum w:abstractNumId="6" w15:restartNumberingAfterBreak="0">
    <w:nsid w:val="1F9E1B5C"/>
    <w:multiLevelType w:val="hybridMultilevel"/>
    <w:tmpl w:val="71D0CCD8"/>
    <w:lvl w:ilvl="0" w:tplc="1809001B">
      <w:start w:val="1"/>
      <w:numFmt w:val="lowerRoman"/>
      <w:lvlText w:val="%1."/>
      <w:lvlJc w:val="right"/>
      <w:pPr>
        <w:ind w:left="1688" w:hanging="360"/>
      </w:pPr>
    </w:lvl>
    <w:lvl w:ilvl="1" w:tplc="26C4A302">
      <w:start w:val="1"/>
      <w:numFmt w:val="lowerLetter"/>
      <w:lvlText w:val="(%2)"/>
      <w:lvlJc w:val="left"/>
      <w:pPr>
        <w:ind w:left="502" w:hanging="360"/>
      </w:pPr>
      <w:rPr>
        <w:rFonts w:ascii="Calibri" w:hAnsi="Calibri" w:cs="Calibri" w:hint="default"/>
        <w:sz w:val="22"/>
        <w:szCs w:val="22"/>
      </w:rPr>
    </w:lvl>
    <w:lvl w:ilvl="2" w:tplc="1809001B" w:tentative="1">
      <w:start w:val="1"/>
      <w:numFmt w:val="lowerRoman"/>
      <w:lvlText w:val="%3."/>
      <w:lvlJc w:val="right"/>
      <w:pPr>
        <w:ind w:left="3128" w:hanging="180"/>
      </w:pPr>
    </w:lvl>
    <w:lvl w:ilvl="3" w:tplc="1809000F" w:tentative="1">
      <w:start w:val="1"/>
      <w:numFmt w:val="decimal"/>
      <w:lvlText w:val="%4."/>
      <w:lvlJc w:val="left"/>
      <w:pPr>
        <w:ind w:left="3848" w:hanging="360"/>
      </w:pPr>
    </w:lvl>
    <w:lvl w:ilvl="4" w:tplc="18090019" w:tentative="1">
      <w:start w:val="1"/>
      <w:numFmt w:val="lowerLetter"/>
      <w:lvlText w:val="%5."/>
      <w:lvlJc w:val="left"/>
      <w:pPr>
        <w:ind w:left="4568" w:hanging="360"/>
      </w:pPr>
    </w:lvl>
    <w:lvl w:ilvl="5" w:tplc="1809001B" w:tentative="1">
      <w:start w:val="1"/>
      <w:numFmt w:val="lowerRoman"/>
      <w:lvlText w:val="%6."/>
      <w:lvlJc w:val="right"/>
      <w:pPr>
        <w:ind w:left="5288" w:hanging="180"/>
      </w:pPr>
    </w:lvl>
    <w:lvl w:ilvl="6" w:tplc="1809000F" w:tentative="1">
      <w:start w:val="1"/>
      <w:numFmt w:val="decimal"/>
      <w:lvlText w:val="%7."/>
      <w:lvlJc w:val="left"/>
      <w:pPr>
        <w:ind w:left="6008" w:hanging="360"/>
      </w:pPr>
    </w:lvl>
    <w:lvl w:ilvl="7" w:tplc="18090019" w:tentative="1">
      <w:start w:val="1"/>
      <w:numFmt w:val="lowerLetter"/>
      <w:lvlText w:val="%8."/>
      <w:lvlJc w:val="left"/>
      <w:pPr>
        <w:ind w:left="6728" w:hanging="360"/>
      </w:pPr>
    </w:lvl>
    <w:lvl w:ilvl="8" w:tplc="1809001B" w:tentative="1">
      <w:start w:val="1"/>
      <w:numFmt w:val="lowerRoman"/>
      <w:lvlText w:val="%9."/>
      <w:lvlJc w:val="right"/>
      <w:pPr>
        <w:ind w:left="7448" w:hanging="180"/>
      </w:pPr>
    </w:lvl>
  </w:abstractNum>
  <w:abstractNum w:abstractNumId="7" w15:restartNumberingAfterBreak="0">
    <w:nsid w:val="213E1237"/>
    <w:multiLevelType w:val="hybridMultilevel"/>
    <w:tmpl w:val="FB6E3B14"/>
    <w:lvl w:ilvl="0" w:tplc="1809000F">
      <w:start w:val="1"/>
      <w:numFmt w:val="decimal"/>
      <w:lvlText w:val="%1."/>
      <w:lvlJc w:val="left"/>
      <w:pPr>
        <w:ind w:left="751" w:hanging="360"/>
      </w:pPr>
    </w:lvl>
    <w:lvl w:ilvl="1" w:tplc="18090019" w:tentative="1">
      <w:start w:val="1"/>
      <w:numFmt w:val="lowerLetter"/>
      <w:lvlText w:val="%2."/>
      <w:lvlJc w:val="left"/>
      <w:pPr>
        <w:ind w:left="1471" w:hanging="360"/>
      </w:pPr>
    </w:lvl>
    <w:lvl w:ilvl="2" w:tplc="1809001B" w:tentative="1">
      <w:start w:val="1"/>
      <w:numFmt w:val="lowerRoman"/>
      <w:lvlText w:val="%3."/>
      <w:lvlJc w:val="right"/>
      <w:pPr>
        <w:ind w:left="2191" w:hanging="180"/>
      </w:pPr>
    </w:lvl>
    <w:lvl w:ilvl="3" w:tplc="1809000F" w:tentative="1">
      <w:start w:val="1"/>
      <w:numFmt w:val="decimal"/>
      <w:lvlText w:val="%4."/>
      <w:lvlJc w:val="left"/>
      <w:pPr>
        <w:ind w:left="2911" w:hanging="360"/>
      </w:pPr>
    </w:lvl>
    <w:lvl w:ilvl="4" w:tplc="18090019" w:tentative="1">
      <w:start w:val="1"/>
      <w:numFmt w:val="lowerLetter"/>
      <w:lvlText w:val="%5."/>
      <w:lvlJc w:val="left"/>
      <w:pPr>
        <w:ind w:left="3631" w:hanging="360"/>
      </w:pPr>
    </w:lvl>
    <w:lvl w:ilvl="5" w:tplc="1809001B" w:tentative="1">
      <w:start w:val="1"/>
      <w:numFmt w:val="lowerRoman"/>
      <w:lvlText w:val="%6."/>
      <w:lvlJc w:val="right"/>
      <w:pPr>
        <w:ind w:left="4351" w:hanging="180"/>
      </w:pPr>
    </w:lvl>
    <w:lvl w:ilvl="6" w:tplc="1809000F" w:tentative="1">
      <w:start w:val="1"/>
      <w:numFmt w:val="decimal"/>
      <w:lvlText w:val="%7."/>
      <w:lvlJc w:val="left"/>
      <w:pPr>
        <w:ind w:left="5071" w:hanging="360"/>
      </w:pPr>
    </w:lvl>
    <w:lvl w:ilvl="7" w:tplc="18090019" w:tentative="1">
      <w:start w:val="1"/>
      <w:numFmt w:val="lowerLetter"/>
      <w:lvlText w:val="%8."/>
      <w:lvlJc w:val="left"/>
      <w:pPr>
        <w:ind w:left="5791" w:hanging="360"/>
      </w:pPr>
    </w:lvl>
    <w:lvl w:ilvl="8" w:tplc="1809001B" w:tentative="1">
      <w:start w:val="1"/>
      <w:numFmt w:val="lowerRoman"/>
      <w:lvlText w:val="%9."/>
      <w:lvlJc w:val="right"/>
      <w:pPr>
        <w:ind w:left="6511" w:hanging="180"/>
      </w:pPr>
    </w:lvl>
  </w:abstractNum>
  <w:abstractNum w:abstractNumId="8" w15:restartNumberingAfterBreak="0">
    <w:nsid w:val="22240935"/>
    <w:multiLevelType w:val="hybridMultilevel"/>
    <w:tmpl w:val="A858B7BE"/>
    <w:lvl w:ilvl="0" w:tplc="76ECC338">
      <w:start w:val="1"/>
      <w:numFmt w:val="lowerLetter"/>
      <w:lvlText w:val="(%1)"/>
      <w:lvlJc w:val="left"/>
      <w:pPr>
        <w:ind w:left="754" w:hanging="360"/>
      </w:pPr>
      <w:rPr>
        <w:rFonts w:ascii="Calibri" w:eastAsiaTheme="minorEastAsia" w:hAnsi="Calibri" w:cs="Calibri" w:hint="default"/>
        <w:sz w:val="22"/>
        <w:szCs w:val="22"/>
      </w:rPr>
    </w:lvl>
    <w:lvl w:ilvl="1" w:tplc="18090019" w:tentative="1">
      <w:start w:val="1"/>
      <w:numFmt w:val="lowerLetter"/>
      <w:lvlText w:val="%2."/>
      <w:lvlJc w:val="left"/>
      <w:pPr>
        <w:ind w:left="1474" w:hanging="360"/>
      </w:pPr>
    </w:lvl>
    <w:lvl w:ilvl="2" w:tplc="1809001B" w:tentative="1">
      <w:start w:val="1"/>
      <w:numFmt w:val="lowerRoman"/>
      <w:lvlText w:val="%3."/>
      <w:lvlJc w:val="right"/>
      <w:pPr>
        <w:ind w:left="2194" w:hanging="180"/>
      </w:pPr>
    </w:lvl>
    <w:lvl w:ilvl="3" w:tplc="1809000F" w:tentative="1">
      <w:start w:val="1"/>
      <w:numFmt w:val="decimal"/>
      <w:lvlText w:val="%4."/>
      <w:lvlJc w:val="left"/>
      <w:pPr>
        <w:ind w:left="2914" w:hanging="360"/>
      </w:pPr>
    </w:lvl>
    <w:lvl w:ilvl="4" w:tplc="18090019" w:tentative="1">
      <w:start w:val="1"/>
      <w:numFmt w:val="lowerLetter"/>
      <w:lvlText w:val="%5."/>
      <w:lvlJc w:val="left"/>
      <w:pPr>
        <w:ind w:left="3634" w:hanging="360"/>
      </w:pPr>
    </w:lvl>
    <w:lvl w:ilvl="5" w:tplc="1809001B" w:tentative="1">
      <w:start w:val="1"/>
      <w:numFmt w:val="lowerRoman"/>
      <w:lvlText w:val="%6."/>
      <w:lvlJc w:val="right"/>
      <w:pPr>
        <w:ind w:left="4354" w:hanging="180"/>
      </w:pPr>
    </w:lvl>
    <w:lvl w:ilvl="6" w:tplc="1809000F" w:tentative="1">
      <w:start w:val="1"/>
      <w:numFmt w:val="decimal"/>
      <w:lvlText w:val="%7."/>
      <w:lvlJc w:val="left"/>
      <w:pPr>
        <w:ind w:left="5074" w:hanging="360"/>
      </w:pPr>
    </w:lvl>
    <w:lvl w:ilvl="7" w:tplc="18090019" w:tentative="1">
      <w:start w:val="1"/>
      <w:numFmt w:val="lowerLetter"/>
      <w:lvlText w:val="%8."/>
      <w:lvlJc w:val="left"/>
      <w:pPr>
        <w:ind w:left="5794" w:hanging="360"/>
      </w:pPr>
    </w:lvl>
    <w:lvl w:ilvl="8" w:tplc="1809001B" w:tentative="1">
      <w:start w:val="1"/>
      <w:numFmt w:val="lowerRoman"/>
      <w:lvlText w:val="%9."/>
      <w:lvlJc w:val="right"/>
      <w:pPr>
        <w:ind w:left="6514" w:hanging="180"/>
      </w:pPr>
    </w:lvl>
  </w:abstractNum>
  <w:abstractNum w:abstractNumId="9" w15:restartNumberingAfterBreak="0">
    <w:nsid w:val="24EC1855"/>
    <w:multiLevelType w:val="hybridMultilevel"/>
    <w:tmpl w:val="B9408642"/>
    <w:lvl w:ilvl="0" w:tplc="BD448FAA">
      <w:start w:val="1"/>
      <w:numFmt w:val="lowerLetter"/>
      <w:lvlText w:val="(%1)"/>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71051A"/>
    <w:multiLevelType w:val="hybridMultilevel"/>
    <w:tmpl w:val="DA044A0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15:restartNumberingAfterBreak="0">
    <w:nsid w:val="305E3DD1"/>
    <w:multiLevelType w:val="hybridMultilevel"/>
    <w:tmpl w:val="92E28796"/>
    <w:lvl w:ilvl="0" w:tplc="F0F466DE">
      <w:start w:val="1"/>
      <w:numFmt w:val="lowerRoman"/>
      <w:lvlText w:val="%1."/>
      <w:lvlJc w:val="right"/>
      <w:pPr>
        <w:ind w:left="1688" w:hanging="360"/>
      </w:pPr>
      <w:rPr>
        <w:rFonts w:ascii="Calibri" w:hAnsi="Calibri" w:cs="Calibri" w:hint="default"/>
        <w:sz w:val="22"/>
        <w:szCs w:val="22"/>
      </w:rPr>
    </w:lvl>
    <w:lvl w:ilvl="1" w:tplc="18090019" w:tentative="1">
      <w:start w:val="1"/>
      <w:numFmt w:val="lowerLetter"/>
      <w:lvlText w:val="%2."/>
      <w:lvlJc w:val="left"/>
      <w:pPr>
        <w:ind w:left="2408" w:hanging="360"/>
      </w:pPr>
    </w:lvl>
    <w:lvl w:ilvl="2" w:tplc="1809001B" w:tentative="1">
      <w:start w:val="1"/>
      <w:numFmt w:val="lowerRoman"/>
      <w:lvlText w:val="%3."/>
      <w:lvlJc w:val="right"/>
      <w:pPr>
        <w:ind w:left="3128" w:hanging="180"/>
      </w:pPr>
    </w:lvl>
    <w:lvl w:ilvl="3" w:tplc="1809000F" w:tentative="1">
      <w:start w:val="1"/>
      <w:numFmt w:val="decimal"/>
      <w:lvlText w:val="%4."/>
      <w:lvlJc w:val="left"/>
      <w:pPr>
        <w:ind w:left="3848" w:hanging="360"/>
      </w:pPr>
    </w:lvl>
    <w:lvl w:ilvl="4" w:tplc="18090019" w:tentative="1">
      <w:start w:val="1"/>
      <w:numFmt w:val="lowerLetter"/>
      <w:lvlText w:val="%5."/>
      <w:lvlJc w:val="left"/>
      <w:pPr>
        <w:ind w:left="4568" w:hanging="360"/>
      </w:pPr>
    </w:lvl>
    <w:lvl w:ilvl="5" w:tplc="1809001B" w:tentative="1">
      <w:start w:val="1"/>
      <w:numFmt w:val="lowerRoman"/>
      <w:lvlText w:val="%6."/>
      <w:lvlJc w:val="right"/>
      <w:pPr>
        <w:ind w:left="5288" w:hanging="180"/>
      </w:pPr>
    </w:lvl>
    <w:lvl w:ilvl="6" w:tplc="1809000F" w:tentative="1">
      <w:start w:val="1"/>
      <w:numFmt w:val="decimal"/>
      <w:lvlText w:val="%7."/>
      <w:lvlJc w:val="left"/>
      <w:pPr>
        <w:ind w:left="6008" w:hanging="360"/>
      </w:pPr>
    </w:lvl>
    <w:lvl w:ilvl="7" w:tplc="18090019" w:tentative="1">
      <w:start w:val="1"/>
      <w:numFmt w:val="lowerLetter"/>
      <w:lvlText w:val="%8."/>
      <w:lvlJc w:val="left"/>
      <w:pPr>
        <w:ind w:left="6728" w:hanging="360"/>
      </w:pPr>
    </w:lvl>
    <w:lvl w:ilvl="8" w:tplc="1809001B" w:tentative="1">
      <w:start w:val="1"/>
      <w:numFmt w:val="lowerRoman"/>
      <w:lvlText w:val="%9."/>
      <w:lvlJc w:val="right"/>
      <w:pPr>
        <w:ind w:left="7448" w:hanging="180"/>
      </w:pPr>
    </w:lvl>
  </w:abstractNum>
  <w:abstractNum w:abstractNumId="12" w15:restartNumberingAfterBreak="0">
    <w:nsid w:val="31D449F0"/>
    <w:multiLevelType w:val="hybridMultilevel"/>
    <w:tmpl w:val="940293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9B71A1"/>
    <w:multiLevelType w:val="hybridMultilevel"/>
    <w:tmpl w:val="2D9C07D2"/>
    <w:lvl w:ilvl="0" w:tplc="4CE084EA">
      <w:start w:val="1"/>
      <w:numFmt w:val="lowerLetter"/>
      <w:lvlText w:val="(%1)"/>
      <w:lvlJc w:val="left"/>
      <w:pPr>
        <w:ind w:left="720" w:hanging="360"/>
      </w:pPr>
      <w:rPr>
        <w:rFonts w:ascii="Calibri" w:hAnsi="Calibri" w:cs="Calibr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B55ACA"/>
    <w:multiLevelType w:val="hybridMultilevel"/>
    <w:tmpl w:val="97865AE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E40DA5"/>
    <w:multiLevelType w:val="hybridMultilevel"/>
    <w:tmpl w:val="4044C9B0"/>
    <w:lvl w:ilvl="0" w:tplc="6EBE0838">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88D2F29"/>
    <w:multiLevelType w:val="hybridMultilevel"/>
    <w:tmpl w:val="8B8AB732"/>
    <w:lvl w:ilvl="0" w:tplc="8F6A493A">
      <w:start w:val="1"/>
      <w:numFmt w:val="lowerLetter"/>
      <w:lvlText w:val="(%1)"/>
      <w:lvlJc w:val="left"/>
      <w:pPr>
        <w:ind w:left="720" w:hanging="360"/>
      </w:pPr>
      <w:rPr>
        <w:rFonts w:ascii="Calibri" w:hAnsi="Calibri" w:cs="Calibr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8C64A06"/>
    <w:multiLevelType w:val="hybridMultilevel"/>
    <w:tmpl w:val="ED382248"/>
    <w:lvl w:ilvl="0" w:tplc="854413DE">
      <w:start w:val="1"/>
      <w:numFmt w:val="lowerLetter"/>
      <w:lvlText w:val="(%1)"/>
      <w:lvlJc w:val="left"/>
      <w:pPr>
        <w:ind w:left="751" w:hanging="360"/>
      </w:pPr>
      <w:rPr>
        <w:rFonts w:ascii="Calibri" w:eastAsia="Times New Roman" w:hAnsi="Calibri" w:cs="Calibri" w:hint="default"/>
        <w:sz w:val="22"/>
        <w:szCs w:val="22"/>
      </w:rPr>
    </w:lvl>
    <w:lvl w:ilvl="1" w:tplc="18090019" w:tentative="1">
      <w:start w:val="1"/>
      <w:numFmt w:val="lowerLetter"/>
      <w:lvlText w:val="%2."/>
      <w:lvlJc w:val="left"/>
      <w:pPr>
        <w:ind w:left="1471" w:hanging="360"/>
      </w:pPr>
    </w:lvl>
    <w:lvl w:ilvl="2" w:tplc="1809001B" w:tentative="1">
      <w:start w:val="1"/>
      <w:numFmt w:val="lowerRoman"/>
      <w:lvlText w:val="%3."/>
      <w:lvlJc w:val="right"/>
      <w:pPr>
        <w:ind w:left="2191" w:hanging="180"/>
      </w:pPr>
    </w:lvl>
    <w:lvl w:ilvl="3" w:tplc="1809000F" w:tentative="1">
      <w:start w:val="1"/>
      <w:numFmt w:val="decimal"/>
      <w:lvlText w:val="%4."/>
      <w:lvlJc w:val="left"/>
      <w:pPr>
        <w:ind w:left="2911" w:hanging="360"/>
      </w:pPr>
    </w:lvl>
    <w:lvl w:ilvl="4" w:tplc="18090019" w:tentative="1">
      <w:start w:val="1"/>
      <w:numFmt w:val="lowerLetter"/>
      <w:lvlText w:val="%5."/>
      <w:lvlJc w:val="left"/>
      <w:pPr>
        <w:ind w:left="3631" w:hanging="360"/>
      </w:pPr>
    </w:lvl>
    <w:lvl w:ilvl="5" w:tplc="1809001B" w:tentative="1">
      <w:start w:val="1"/>
      <w:numFmt w:val="lowerRoman"/>
      <w:lvlText w:val="%6."/>
      <w:lvlJc w:val="right"/>
      <w:pPr>
        <w:ind w:left="4351" w:hanging="180"/>
      </w:pPr>
    </w:lvl>
    <w:lvl w:ilvl="6" w:tplc="1809000F" w:tentative="1">
      <w:start w:val="1"/>
      <w:numFmt w:val="decimal"/>
      <w:lvlText w:val="%7."/>
      <w:lvlJc w:val="left"/>
      <w:pPr>
        <w:ind w:left="5071" w:hanging="360"/>
      </w:pPr>
    </w:lvl>
    <w:lvl w:ilvl="7" w:tplc="18090019" w:tentative="1">
      <w:start w:val="1"/>
      <w:numFmt w:val="lowerLetter"/>
      <w:lvlText w:val="%8."/>
      <w:lvlJc w:val="left"/>
      <w:pPr>
        <w:ind w:left="5791" w:hanging="360"/>
      </w:pPr>
    </w:lvl>
    <w:lvl w:ilvl="8" w:tplc="1809001B" w:tentative="1">
      <w:start w:val="1"/>
      <w:numFmt w:val="lowerRoman"/>
      <w:lvlText w:val="%9."/>
      <w:lvlJc w:val="right"/>
      <w:pPr>
        <w:ind w:left="6511" w:hanging="180"/>
      </w:pPr>
    </w:lvl>
  </w:abstractNum>
  <w:abstractNum w:abstractNumId="18" w15:restartNumberingAfterBreak="0">
    <w:nsid w:val="3941424A"/>
    <w:multiLevelType w:val="hybridMultilevel"/>
    <w:tmpl w:val="E17856D6"/>
    <w:lvl w:ilvl="0" w:tplc="DB4EE29A">
      <w:start w:val="1"/>
      <w:numFmt w:val="lowerLetter"/>
      <w:lvlText w:val="(%1)"/>
      <w:lvlJc w:val="left"/>
      <w:pPr>
        <w:ind w:left="720" w:hanging="360"/>
      </w:pPr>
      <w:rPr>
        <w:rFonts w:ascii="Calibri" w:hAnsi="Calibri" w:cs="Calibri"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1D7A86"/>
    <w:multiLevelType w:val="hybridMultilevel"/>
    <w:tmpl w:val="4044C9B0"/>
    <w:lvl w:ilvl="0" w:tplc="6EBE0838">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1267F23"/>
    <w:multiLevelType w:val="hybridMultilevel"/>
    <w:tmpl w:val="F768E34A"/>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360" w:hanging="360"/>
      </w:pPr>
      <w:rPr>
        <w:b w:val="0"/>
      </w:rPr>
    </w:lvl>
    <w:lvl w:ilvl="2" w:tplc="78DE4D5C">
      <w:start w:val="1"/>
      <w:numFmt w:val="lowerRoman"/>
      <w:lvlText w:val="%3."/>
      <w:lvlJc w:val="right"/>
      <w:pPr>
        <w:ind w:left="890" w:hanging="180"/>
      </w:pPr>
      <w:rPr>
        <w:b w:val="0"/>
      </w:rPr>
    </w:lvl>
    <w:lvl w:ilvl="3" w:tplc="9BD002F8">
      <w:start w:val="1"/>
      <w:numFmt w:val="bullet"/>
      <w:lvlText w:val=""/>
      <w:lvlJc w:val="left"/>
      <w:pPr>
        <w:ind w:left="1353" w:hanging="360"/>
      </w:pPr>
      <w:rPr>
        <w:rFonts w:ascii="Symbol" w:hAnsi="Symbol" w:hint="default"/>
        <w:color w:val="auto"/>
        <w:sz w:val="22"/>
        <w:szCs w:val="22"/>
      </w:r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8325BD0"/>
    <w:multiLevelType w:val="hybridMultilevel"/>
    <w:tmpl w:val="4F0285E8"/>
    <w:lvl w:ilvl="0" w:tplc="DFD2FD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303906"/>
    <w:multiLevelType w:val="hybridMultilevel"/>
    <w:tmpl w:val="B074F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5B77A4"/>
    <w:multiLevelType w:val="multilevel"/>
    <w:tmpl w:val="2052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CA1202"/>
    <w:multiLevelType w:val="hybridMultilevel"/>
    <w:tmpl w:val="036EDF7C"/>
    <w:lvl w:ilvl="0" w:tplc="76ECC338">
      <w:start w:val="1"/>
      <w:numFmt w:val="lowerLetter"/>
      <w:lvlText w:val="(%1)"/>
      <w:lvlJc w:val="left"/>
      <w:pPr>
        <w:ind w:left="754" w:hanging="360"/>
      </w:pPr>
      <w:rPr>
        <w:rFonts w:ascii="Calibri" w:eastAsiaTheme="minorEastAsia" w:hAnsi="Calibri" w:cs="Calibri" w:hint="default"/>
        <w:sz w:val="22"/>
        <w:szCs w:val="22"/>
      </w:rPr>
    </w:lvl>
    <w:lvl w:ilvl="1" w:tplc="18090019" w:tentative="1">
      <w:start w:val="1"/>
      <w:numFmt w:val="lowerLetter"/>
      <w:lvlText w:val="%2."/>
      <w:lvlJc w:val="left"/>
      <w:pPr>
        <w:ind w:left="1474" w:hanging="360"/>
      </w:pPr>
    </w:lvl>
    <w:lvl w:ilvl="2" w:tplc="1809001B" w:tentative="1">
      <w:start w:val="1"/>
      <w:numFmt w:val="lowerRoman"/>
      <w:lvlText w:val="%3."/>
      <w:lvlJc w:val="right"/>
      <w:pPr>
        <w:ind w:left="2194" w:hanging="180"/>
      </w:pPr>
    </w:lvl>
    <w:lvl w:ilvl="3" w:tplc="1809000F" w:tentative="1">
      <w:start w:val="1"/>
      <w:numFmt w:val="decimal"/>
      <w:lvlText w:val="%4."/>
      <w:lvlJc w:val="left"/>
      <w:pPr>
        <w:ind w:left="2914" w:hanging="360"/>
      </w:pPr>
    </w:lvl>
    <w:lvl w:ilvl="4" w:tplc="18090019" w:tentative="1">
      <w:start w:val="1"/>
      <w:numFmt w:val="lowerLetter"/>
      <w:lvlText w:val="%5."/>
      <w:lvlJc w:val="left"/>
      <w:pPr>
        <w:ind w:left="3634" w:hanging="360"/>
      </w:pPr>
    </w:lvl>
    <w:lvl w:ilvl="5" w:tplc="1809001B" w:tentative="1">
      <w:start w:val="1"/>
      <w:numFmt w:val="lowerRoman"/>
      <w:lvlText w:val="%6."/>
      <w:lvlJc w:val="right"/>
      <w:pPr>
        <w:ind w:left="4354" w:hanging="180"/>
      </w:pPr>
    </w:lvl>
    <w:lvl w:ilvl="6" w:tplc="1809000F" w:tentative="1">
      <w:start w:val="1"/>
      <w:numFmt w:val="decimal"/>
      <w:lvlText w:val="%7."/>
      <w:lvlJc w:val="left"/>
      <w:pPr>
        <w:ind w:left="5074" w:hanging="360"/>
      </w:pPr>
    </w:lvl>
    <w:lvl w:ilvl="7" w:tplc="18090019" w:tentative="1">
      <w:start w:val="1"/>
      <w:numFmt w:val="lowerLetter"/>
      <w:lvlText w:val="%8."/>
      <w:lvlJc w:val="left"/>
      <w:pPr>
        <w:ind w:left="5794" w:hanging="360"/>
      </w:pPr>
    </w:lvl>
    <w:lvl w:ilvl="8" w:tplc="1809001B" w:tentative="1">
      <w:start w:val="1"/>
      <w:numFmt w:val="lowerRoman"/>
      <w:lvlText w:val="%9."/>
      <w:lvlJc w:val="right"/>
      <w:pPr>
        <w:ind w:left="6514" w:hanging="180"/>
      </w:pPr>
    </w:lvl>
  </w:abstractNum>
  <w:abstractNum w:abstractNumId="25" w15:restartNumberingAfterBreak="0">
    <w:nsid w:val="568E41E1"/>
    <w:multiLevelType w:val="hybridMultilevel"/>
    <w:tmpl w:val="50A2EA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353"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936E8A"/>
    <w:multiLevelType w:val="hybridMultilevel"/>
    <w:tmpl w:val="47946B08"/>
    <w:lvl w:ilvl="0" w:tplc="ACD4F6E6">
      <w:start w:val="1"/>
      <w:numFmt w:val="lowerLetter"/>
      <w:lvlText w:val="(%1)"/>
      <w:lvlJc w:val="left"/>
      <w:pPr>
        <w:ind w:left="720" w:hanging="360"/>
      </w:pPr>
      <w:rPr>
        <w:rFonts w:asciiTheme="minorHAnsi" w:eastAsiaTheme="minorEastAsia" w:hAnsiTheme="minorHAnsi" w:cstheme="minorBidi"/>
      </w:rPr>
    </w:lvl>
    <w:lvl w:ilvl="1" w:tplc="E264ADE8">
      <w:start w:val="1"/>
      <w:numFmt w:val="lowerRoman"/>
      <w:lvlText w:val="(%2)"/>
      <w:lvlJc w:val="left"/>
      <w:pPr>
        <w:ind w:left="1800" w:hanging="720"/>
      </w:pPr>
    </w:lvl>
    <w:lvl w:ilvl="2" w:tplc="E7B0E0B8">
      <w:start w:val="1"/>
      <w:numFmt w:val="upperLetter"/>
      <w:lvlText w:val="(%3)"/>
      <w:lvlJc w:val="left"/>
      <w:pPr>
        <w:ind w:left="2340" w:hanging="360"/>
      </w:pPr>
      <w:rPr>
        <w:color w:val="auto"/>
      </w:rPr>
    </w:lvl>
    <w:lvl w:ilvl="3" w:tplc="744CEBDA">
      <w:numFmt w:val="bullet"/>
      <w:lvlText w:val="•"/>
      <w:lvlJc w:val="left"/>
      <w:pPr>
        <w:ind w:left="3218" w:hanging="698"/>
      </w:pPr>
      <w:rPr>
        <w:rFonts w:ascii="Times New Roman" w:eastAsia="Times New Roman" w:hAnsi="Times New Roman" w:cs="Times New Roman"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BAB088A"/>
    <w:multiLevelType w:val="hybridMultilevel"/>
    <w:tmpl w:val="828A4E2E"/>
    <w:lvl w:ilvl="0" w:tplc="A4B65444">
      <w:start w:val="1"/>
      <w:numFmt w:val="lowerLetter"/>
      <w:lvlText w:val="(%1)"/>
      <w:lvlJc w:val="left"/>
      <w:pPr>
        <w:ind w:left="720" w:hanging="360"/>
      </w:pPr>
      <w:rPr>
        <w:rFonts w:ascii="Calibri" w:hAnsi="Calibri" w:cs="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E1484B"/>
    <w:multiLevelType w:val="hybridMultilevel"/>
    <w:tmpl w:val="C92E9634"/>
    <w:lvl w:ilvl="0" w:tplc="94BA2A3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29421E6"/>
    <w:multiLevelType w:val="hybridMultilevel"/>
    <w:tmpl w:val="877AED78"/>
    <w:lvl w:ilvl="0" w:tplc="D5CC93A8">
      <w:start w:val="1"/>
      <w:numFmt w:val="decimal"/>
      <w:lvlText w:val="%1)"/>
      <w:lvlJc w:val="left"/>
      <w:pPr>
        <w:ind w:left="3621"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3B73671"/>
    <w:multiLevelType w:val="hybridMultilevel"/>
    <w:tmpl w:val="9BBC0D58"/>
    <w:lvl w:ilvl="0" w:tplc="3A0415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5D14141"/>
    <w:multiLevelType w:val="hybridMultilevel"/>
    <w:tmpl w:val="C3F07926"/>
    <w:lvl w:ilvl="0" w:tplc="D6C004F0">
      <w:start w:val="1"/>
      <w:numFmt w:val="decimal"/>
      <w:lvlText w:val="%1."/>
      <w:lvlJc w:val="left"/>
      <w:pPr>
        <w:ind w:left="360" w:hanging="360"/>
      </w:pPr>
      <w:rPr>
        <w:rFonts w:ascii="Calibri" w:hAnsi="Calibri" w:hint="default"/>
        <w:b/>
        <w:color w:val="000000" w:themeColor="text1"/>
        <w:sz w:val="22"/>
        <w:szCs w:val="22"/>
      </w:rPr>
    </w:lvl>
    <w:lvl w:ilvl="1" w:tplc="8544263A">
      <w:start w:val="1"/>
      <w:numFmt w:val="lowerLetter"/>
      <w:lvlText w:val="%2."/>
      <w:lvlJc w:val="left"/>
      <w:pPr>
        <w:ind w:left="502" w:hanging="360"/>
      </w:pPr>
      <w:rPr>
        <w:b w:val="0"/>
      </w:rPr>
    </w:lvl>
    <w:lvl w:ilvl="2" w:tplc="78DE4D5C">
      <w:start w:val="1"/>
      <w:numFmt w:val="lowerRoman"/>
      <w:lvlText w:val="%3."/>
      <w:lvlJc w:val="right"/>
      <w:pPr>
        <w:ind w:left="567" w:hanging="180"/>
      </w:pPr>
      <w:rPr>
        <w:b w:val="0"/>
      </w:r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B54D3D"/>
    <w:multiLevelType w:val="hybridMultilevel"/>
    <w:tmpl w:val="130AE74C"/>
    <w:lvl w:ilvl="0" w:tplc="8EB2BBE6">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C4D32"/>
    <w:multiLevelType w:val="hybridMultilevel"/>
    <w:tmpl w:val="A7448932"/>
    <w:lvl w:ilvl="0" w:tplc="7522F72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01B1D65"/>
    <w:multiLevelType w:val="hybridMultilevel"/>
    <w:tmpl w:val="39A264AE"/>
    <w:lvl w:ilvl="0" w:tplc="701AF08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5383EFA"/>
    <w:multiLevelType w:val="multilevel"/>
    <w:tmpl w:val="C98A2D94"/>
    <w:lvl w:ilvl="0">
      <w:start w:val="1"/>
      <w:numFmt w:val="lowerLetter"/>
      <w:lvlText w:val="(%1)"/>
      <w:lvlJc w:val="left"/>
      <w:pPr>
        <w:ind w:left="644" w:hanging="360"/>
      </w:pPr>
      <w:rPr>
        <w:rFonts w:ascii="Calibri" w:eastAsiaTheme="minorEastAsia"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8B2175A"/>
    <w:multiLevelType w:val="hybridMultilevel"/>
    <w:tmpl w:val="1690DBAA"/>
    <w:lvl w:ilvl="0" w:tplc="BD448FAA">
      <w:start w:val="1"/>
      <w:numFmt w:val="lowerLetter"/>
      <w:lvlText w:val="(%1)"/>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BB6DE8"/>
    <w:multiLevelType w:val="hybridMultilevel"/>
    <w:tmpl w:val="036EDF7C"/>
    <w:lvl w:ilvl="0" w:tplc="76ECC338">
      <w:start w:val="1"/>
      <w:numFmt w:val="lowerLetter"/>
      <w:lvlText w:val="(%1)"/>
      <w:lvlJc w:val="left"/>
      <w:pPr>
        <w:ind w:left="754" w:hanging="360"/>
      </w:pPr>
      <w:rPr>
        <w:rFonts w:ascii="Calibri" w:eastAsiaTheme="minorEastAsia" w:hAnsi="Calibri" w:cs="Calibri" w:hint="default"/>
        <w:sz w:val="22"/>
        <w:szCs w:val="22"/>
      </w:rPr>
    </w:lvl>
    <w:lvl w:ilvl="1" w:tplc="18090019" w:tentative="1">
      <w:start w:val="1"/>
      <w:numFmt w:val="lowerLetter"/>
      <w:lvlText w:val="%2."/>
      <w:lvlJc w:val="left"/>
      <w:pPr>
        <w:ind w:left="1474" w:hanging="360"/>
      </w:pPr>
    </w:lvl>
    <w:lvl w:ilvl="2" w:tplc="1809001B" w:tentative="1">
      <w:start w:val="1"/>
      <w:numFmt w:val="lowerRoman"/>
      <w:lvlText w:val="%3."/>
      <w:lvlJc w:val="right"/>
      <w:pPr>
        <w:ind w:left="2194" w:hanging="180"/>
      </w:pPr>
    </w:lvl>
    <w:lvl w:ilvl="3" w:tplc="1809000F" w:tentative="1">
      <w:start w:val="1"/>
      <w:numFmt w:val="decimal"/>
      <w:lvlText w:val="%4."/>
      <w:lvlJc w:val="left"/>
      <w:pPr>
        <w:ind w:left="2914" w:hanging="360"/>
      </w:pPr>
    </w:lvl>
    <w:lvl w:ilvl="4" w:tplc="18090019" w:tentative="1">
      <w:start w:val="1"/>
      <w:numFmt w:val="lowerLetter"/>
      <w:lvlText w:val="%5."/>
      <w:lvlJc w:val="left"/>
      <w:pPr>
        <w:ind w:left="3634" w:hanging="360"/>
      </w:pPr>
    </w:lvl>
    <w:lvl w:ilvl="5" w:tplc="1809001B" w:tentative="1">
      <w:start w:val="1"/>
      <w:numFmt w:val="lowerRoman"/>
      <w:lvlText w:val="%6."/>
      <w:lvlJc w:val="right"/>
      <w:pPr>
        <w:ind w:left="4354" w:hanging="180"/>
      </w:pPr>
    </w:lvl>
    <w:lvl w:ilvl="6" w:tplc="1809000F" w:tentative="1">
      <w:start w:val="1"/>
      <w:numFmt w:val="decimal"/>
      <w:lvlText w:val="%7."/>
      <w:lvlJc w:val="left"/>
      <w:pPr>
        <w:ind w:left="5074" w:hanging="360"/>
      </w:pPr>
    </w:lvl>
    <w:lvl w:ilvl="7" w:tplc="18090019" w:tentative="1">
      <w:start w:val="1"/>
      <w:numFmt w:val="lowerLetter"/>
      <w:lvlText w:val="%8."/>
      <w:lvlJc w:val="left"/>
      <w:pPr>
        <w:ind w:left="5794" w:hanging="360"/>
      </w:pPr>
    </w:lvl>
    <w:lvl w:ilvl="8" w:tplc="1809001B" w:tentative="1">
      <w:start w:val="1"/>
      <w:numFmt w:val="lowerRoman"/>
      <w:lvlText w:val="%9."/>
      <w:lvlJc w:val="right"/>
      <w:pPr>
        <w:ind w:left="6514" w:hanging="180"/>
      </w:pPr>
    </w:lvl>
  </w:abstractNum>
  <w:abstractNum w:abstractNumId="38" w15:restartNumberingAfterBreak="0">
    <w:nsid w:val="7B3B51B0"/>
    <w:multiLevelType w:val="hybridMultilevel"/>
    <w:tmpl w:val="AEA0C1EE"/>
    <w:lvl w:ilvl="0" w:tplc="1809001B">
      <w:start w:val="1"/>
      <w:numFmt w:val="lowerRoman"/>
      <w:lvlText w:val="%1."/>
      <w:lvlJc w:val="right"/>
      <w:pPr>
        <w:ind w:left="1211"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6D5621"/>
    <w:multiLevelType w:val="multilevel"/>
    <w:tmpl w:val="C98A2D94"/>
    <w:lvl w:ilvl="0">
      <w:start w:val="1"/>
      <w:numFmt w:val="lowerLetter"/>
      <w:lvlText w:val="(%1)"/>
      <w:lvlJc w:val="left"/>
      <w:pPr>
        <w:ind w:left="720" w:hanging="360"/>
      </w:pPr>
      <w:rPr>
        <w:rFonts w:ascii="Calibri" w:eastAsiaTheme="minorEastAsia" w:hAnsi="Calibri" w:cs="Calibr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20"/>
  </w:num>
  <w:num w:numId="3">
    <w:abstractNumId w:val="30"/>
  </w:num>
  <w:num w:numId="4">
    <w:abstractNumId w:val="29"/>
  </w:num>
  <w:num w:numId="5">
    <w:abstractNumId w:val="2"/>
  </w:num>
  <w:num w:numId="6">
    <w:abstractNumId w:val="31"/>
  </w:num>
  <w:num w:numId="7">
    <w:abstractNumId w:val="25"/>
  </w:num>
  <w:num w:numId="8">
    <w:abstractNumId w:val="35"/>
  </w:num>
  <w:num w:numId="9">
    <w:abstractNumId w:val="11"/>
  </w:num>
  <w:num w:numId="10">
    <w:abstractNumId w:val="6"/>
  </w:num>
  <w:num w:numId="11">
    <w:abstractNumId w:val="35"/>
    <w:lvlOverride w:ilvl="0">
      <w:startOverride w:val="1"/>
    </w:lvlOverride>
  </w:num>
  <w:num w:numId="12">
    <w:abstractNumId w:val="35"/>
  </w:num>
  <w:num w:numId="13">
    <w:abstractNumId w:val="27"/>
  </w:num>
  <w:num w:numId="14">
    <w:abstractNumId w:val="36"/>
  </w:num>
  <w:num w:numId="15">
    <w:abstractNumId w:val="9"/>
  </w:num>
  <w:num w:numId="16">
    <w:abstractNumId w:val="34"/>
  </w:num>
  <w:num w:numId="1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num>
  <w:num w:numId="20">
    <w:abstractNumId w:val="4"/>
  </w:num>
  <w:num w:numId="21">
    <w:abstractNumId w:val="33"/>
  </w:num>
  <w:num w:numId="22">
    <w:abstractNumId w:val="1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7"/>
  </w:num>
  <w:num w:numId="28">
    <w:abstractNumId w:val="24"/>
  </w:num>
  <w:num w:numId="29">
    <w:abstractNumId w:val="3"/>
  </w:num>
  <w:num w:numId="30">
    <w:abstractNumId w:val="23"/>
  </w:num>
  <w:num w:numId="31">
    <w:abstractNumId w:val="7"/>
  </w:num>
  <w:num w:numId="32">
    <w:abstractNumId w:val="17"/>
  </w:num>
  <w:num w:numId="33">
    <w:abstractNumId w:val="38"/>
  </w:num>
  <w:num w:numId="34">
    <w:abstractNumId w:val="39"/>
  </w:num>
  <w:num w:numId="35">
    <w:abstractNumId w:val="14"/>
  </w:num>
  <w:num w:numId="36">
    <w:abstractNumId w:val="10"/>
  </w:num>
  <w:num w:numId="37">
    <w:abstractNumId w:val="0"/>
  </w:num>
  <w:num w:numId="38">
    <w:abstractNumId w:val="21"/>
  </w:num>
  <w:num w:numId="39">
    <w:abstractNumId w:val="16"/>
  </w:num>
  <w:num w:numId="40">
    <w:abstractNumId w:val="32"/>
  </w:num>
  <w:num w:numId="41">
    <w:abstractNumId w:val="1"/>
  </w:num>
  <w:num w:numId="42">
    <w:abstractNumId w:val="28"/>
  </w:num>
  <w:num w:numId="43">
    <w:abstractNumId w:val="12"/>
  </w:num>
  <w:num w:numId="44">
    <w:abstractNumId w:val="19"/>
  </w:num>
  <w:num w:numId="45">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20"/>
  <w:evenAndOddHeaders/>
  <w:drawingGridHorizontalSpacing w:val="170"/>
  <w:drawingGridVerticalSpacing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66"/>
    <w:rsid w:val="0000077F"/>
    <w:rsid w:val="00001964"/>
    <w:rsid w:val="0000197D"/>
    <w:rsid w:val="00002259"/>
    <w:rsid w:val="00002CA8"/>
    <w:rsid w:val="00002CAC"/>
    <w:rsid w:val="00004803"/>
    <w:rsid w:val="00007F42"/>
    <w:rsid w:val="00010098"/>
    <w:rsid w:val="0001026E"/>
    <w:rsid w:val="0001095F"/>
    <w:rsid w:val="00010DF7"/>
    <w:rsid w:val="00011F5E"/>
    <w:rsid w:val="00012201"/>
    <w:rsid w:val="00012665"/>
    <w:rsid w:val="000150FB"/>
    <w:rsid w:val="0001573F"/>
    <w:rsid w:val="00015ECB"/>
    <w:rsid w:val="0001791C"/>
    <w:rsid w:val="0001799A"/>
    <w:rsid w:val="0002046C"/>
    <w:rsid w:val="00020C7D"/>
    <w:rsid w:val="000219F9"/>
    <w:rsid w:val="00022197"/>
    <w:rsid w:val="00022233"/>
    <w:rsid w:val="000224A4"/>
    <w:rsid w:val="000227D4"/>
    <w:rsid w:val="00022D07"/>
    <w:rsid w:val="00023FC1"/>
    <w:rsid w:val="00024246"/>
    <w:rsid w:val="00024DD1"/>
    <w:rsid w:val="0002520E"/>
    <w:rsid w:val="0002532D"/>
    <w:rsid w:val="00025822"/>
    <w:rsid w:val="00026012"/>
    <w:rsid w:val="0002735D"/>
    <w:rsid w:val="00027C85"/>
    <w:rsid w:val="00030238"/>
    <w:rsid w:val="000325B6"/>
    <w:rsid w:val="000329F2"/>
    <w:rsid w:val="00033E5D"/>
    <w:rsid w:val="000345AB"/>
    <w:rsid w:val="000358B7"/>
    <w:rsid w:val="00035ADB"/>
    <w:rsid w:val="000367EC"/>
    <w:rsid w:val="00036BC0"/>
    <w:rsid w:val="00037A2C"/>
    <w:rsid w:val="000402CE"/>
    <w:rsid w:val="00040ED0"/>
    <w:rsid w:val="0004237C"/>
    <w:rsid w:val="00042854"/>
    <w:rsid w:val="00042923"/>
    <w:rsid w:val="00042F0F"/>
    <w:rsid w:val="000436B6"/>
    <w:rsid w:val="00045810"/>
    <w:rsid w:val="000468AE"/>
    <w:rsid w:val="00046BEF"/>
    <w:rsid w:val="00047BA9"/>
    <w:rsid w:val="000509AC"/>
    <w:rsid w:val="00050F1F"/>
    <w:rsid w:val="000515DF"/>
    <w:rsid w:val="0005172B"/>
    <w:rsid w:val="0005192E"/>
    <w:rsid w:val="00051A2E"/>
    <w:rsid w:val="00051AAC"/>
    <w:rsid w:val="00051DCA"/>
    <w:rsid w:val="00052460"/>
    <w:rsid w:val="00052599"/>
    <w:rsid w:val="00052AE7"/>
    <w:rsid w:val="0005319A"/>
    <w:rsid w:val="0005345A"/>
    <w:rsid w:val="0005369B"/>
    <w:rsid w:val="00053B5D"/>
    <w:rsid w:val="00053BF7"/>
    <w:rsid w:val="000542E2"/>
    <w:rsid w:val="00054508"/>
    <w:rsid w:val="0005514A"/>
    <w:rsid w:val="00055761"/>
    <w:rsid w:val="00055B41"/>
    <w:rsid w:val="00055BB9"/>
    <w:rsid w:val="00055EE7"/>
    <w:rsid w:val="00056142"/>
    <w:rsid w:val="0005692E"/>
    <w:rsid w:val="0005745C"/>
    <w:rsid w:val="0005774E"/>
    <w:rsid w:val="00057A66"/>
    <w:rsid w:val="00060885"/>
    <w:rsid w:val="00060896"/>
    <w:rsid w:val="0006122A"/>
    <w:rsid w:val="00061F9D"/>
    <w:rsid w:val="0006342E"/>
    <w:rsid w:val="00063AEE"/>
    <w:rsid w:val="00063F2F"/>
    <w:rsid w:val="00064399"/>
    <w:rsid w:val="00064F9D"/>
    <w:rsid w:val="00065806"/>
    <w:rsid w:val="00066B59"/>
    <w:rsid w:val="00066D00"/>
    <w:rsid w:val="0006749D"/>
    <w:rsid w:val="00070F23"/>
    <w:rsid w:val="000720D3"/>
    <w:rsid w:val="000739B0"/>
    <w:rsid w:val="0007411D"/>
    <w:rsid w:val="00074328"/>
    <w:rsid w:val="000748E5"/>
    <w:rsid w:val="0007614F"/>
    <w:rsid w:val="000761BF"/>
    <w:rsid w:val="000766B8"/>
    <w:rsid w:val="0007761B"/>
    <w:rsid w:val="00077A6A"/>
    <w:rsid w:val="000805BF"/>
    <w:rsid w:val="0008066E"/>
    <w:rsid w:val="0008072E"/>
    <w:rsid w:val="00080DC7"/>
    <w:rsid w:val="00081E60"/>
    <w:rsid w:val="00081FCE"/>
    <w:rsid w:val="00082277"/>
    <w:rsid w:val="000833B4"/>
    <w:rsid w:val="00083A47"/>
    <w:rsid w:val="00084EE9"/>
    <w:rsid w:val="00086112"/>
    <w:rsid w:val="000866FA"/>
    <w:rsid w:val="000875E8"/>
    <w:rsid w:val="0009075C"/>
    <w:rsid w:val="00090FCC"/>
    <w:rsid w:val="00091713"/>
    <w:rsid w:val="00091981"/>
    <w:rsid w:val="000925FE"/>
    <w:rsid w:val="000929C5"/>
    <w:rsid w:val="000935EA"/>
    <w:rsid w:val="00093A27"/>
    <w:rsid w:val="00093A96"/>
    <w:rsid w:val="00093CCA"/>
    <w:rsid w:val="000946FB"/>
    <w:rsid w:val="000A0566"/>
    <w:rsid w:val="000A09E0"/>
    <w:rsid w:val="000A0B2C"/>
    <w:rsid w:val="000A15A3"/>
    <w:rsid w:val="000A1E3A"/>
    <w:rsid w:val="000A2E7D"/>
    <w:rsid w:val="000A3105"/>
    <w:rsid w:val="000A34A7"/>
    <w:rsid w:val="000A3714"/>
    <w:rsid w:val="000A3947"/>
    <w:rsid w:val="000A3B2D"/>
    <w:rsid w:val="000A4677"/>
    <w:rsid w:val="000A4928"/>
    <w:rsid w:val="000A4B35"/>
    <w:rsid w:val="000A5BB5"/>
    <w:rsid w:val="000A7962"/>
    <w:rsid w:val="000B0039"/>
    <w:rsid w:val="000B098D"/>
    <w:rsid w:val="000B1BB5"/>
    <w:rsid w:val="000B1DCA"/>
    <w:rsid w:val="000B23D4"/>
    <w:rsid w:val="000B422E"/>
    <w:rsid w:val="000B45F6"/>
    <w:rsid w:val="000B4664"/>
    <w:rsid w:val="000B4B0B"/>
    <w:rsid w:val="000B5507"/>
    <w:rsid w:val="000B5BCB"/>
    <w:rsid w:val="000B6A96"/>
    <w:rsid w:val="000B7238"/>
    <w:rsid w:val="000B728E"/>
    <w:rsid w:val="000C05AA"/>
    <w:rsid w:val="000C0CD7"/>
    <w:rsid w:val="000C13B8"/>
    <w:rsid w:val="000C22C7"/>
    <w:rsid w:val="000C3573"/>
    <w:rsid w:val="000C5AD3"/>
    <w:rsid w:val="000C5C4A"/>
    <w:rsid w:val="000C5E4B"/>
    <w:rsid w:val="000C6FB3"/>
    <w:rsid w:val="000C707B"/>
    <w:rsid w:val="000C7312"/>
    <w:rsid w:val="000C7465"/>
    <w:rsid w:val="000C7D97"/>
    <w:rsid w:val="000D2E05"/>
    <w:rsid w:val="000D32EC"/>
    <w:rsid w:val="000D3DA9"/>
    <w:rsid w:val="000D4BA3"/>
    <w:rsid w:val="000D7B3D"/>
    <w:rsid w:val="000D7C45"/>
    <w:rsid w:val="000E0C34"/>
    <w:rsid w:val="000E0FA4"/>
    <w:rsid w:val="000E1261"/>
    <w:rsid w:val="000E1D22"/>
    <w:rsid w:val="000E1D84"/>
    <w:rsid w:val="000E1DEB"/>
    <w:rsid w:val="000E21CA"/>
    <w:rsid w:val="000E27D6"/>
    <w:rsid w:val="000E2948"/>
    <w:rsid w:val="000E3561"/>
    <w:rsid w:val="000E3A7C"/>
    <w:rsid w:val="000E4579"/>
    <w:rsid w:val="000E4A0E"/>
    <w:rsid w:val="000E4B54"/>
    <w:rsid w:val="000E51AD"/>
    <w:rsid w:val="000E51B2"/>
    <w:rsid w:val="000E58A8"/>
    <w:rsid w:val="000E5948"/>
    <w:rsid w:val="000E5D4F"/>
    <w:rsid w:val="000E7631"/>
    <w:rsid w:val="000F2F85"/>
    <w:rsid w:val="000F3219"/>
    <w:rsid w:val="000F3278"/>
    <w:rsid w:val="000F3F0A"/>
    <w:rsid w:val="000F477D"/>
    <w:rsid w:val="000F62B6"/>
    <w:rsid w:val="000F6304"/>
    <w:rsid w:val="000F66C2"/>
    <w:rsid w:val="0010071F"/>
    <w:rsid w:val="00102334"/>
    <w:rsid w:val="00102B99"/>
    <w:rsid w:val="00102E24"/>
    <w:rsid w:val="00102E93"/>
    <w:rsid w:val="0010312D"/>
    <w:rsid w:val="00103349"/>
    <w:rsid w:val="0010580B"/>
    <w:rsid w:val="00105C41"/>
    <w:rsid w:val="001064E2"/>
    <w:rsid w:val="00107C2A"/>
    <w:rsid w:val="00110B52"/>
    <w:rsid w:val="00112548"/>
    <w:rsid w:val="00113204"/>
    <w:rsid w:val="00115D89"/>
    <w:rsid w:val="00115E93"/>
    <w:rsid w:val="0011674B"/>
    <w:rsid w:val="00120BC1"/>
    <w:rsid w:val="00120DE0"/>
    <w:rsid w:val="00120E5A"/>
    <w:rsid w:val="00121D44"/>
    <w:rsid w:val="00123308"/>
    <w:rsid w:val="00123E7C"/>
    <w:rsid w:val="001242CE"/>
    <w:rsid w:val="00124407"/>
    <w:rsid w:val="00125599"/>
    <w:rsid w:val="001265D4"/>
    <w:rsid w:val="00126CB6"/>
    <w:rsid w:val="00126CF7"/>
    <w:rsid w:val="00126D47"/>
    <w:rsid w:val="00130029"/>
    <w:rsid w:val="00130170"/>
    <w:rsid w:val="00130C35"/>
    <w:rsid w:val="00130EE5"/>
    <w:rsid w:val="00131B25"/>
    <w:rsid w:val="00133EB4"/>
    <w:rsid w:val="00134223"/>
    <w:rsid w:val="0013439B"/>
    <w:rsid w:val="0013447B"/>
    <w:rsid w:val="001352A5"/>
    <w:rsid w:val="00135528"/>
    <w:rsid w:val="00135909"/>
    <w:rsid w:val="00135F06"/>
    <w:rsid w:val="00135F60"/>
    <w:rsid w:val="00136832"/>
    <w:rsid w:val="00137858"/>
    <w:rsid w:val="00137C89"/>
    <w:rsid w:val="00140ACC"/>
    <w:rsid w:val="00141D2C"/>
    <w:rsid w:val="001434E8"/>
    <w:rsid w:val="00143E8C"/>
    <w:rsid w:val="00145B21"/>
    <w:rsid w:val="00145F37"/>
    <w:rsid w:val="00146D73"/>
    <w:rsid w:val="00147043"/>
    <w:rsid w:val="00147A85"/>
    <w:rsid w:val="00150A5F"/>
    <w:rsid w:val="00151AFB"/>
    <w:rsid w:val="00151D1F"/>
    <w:rsid w:val="00151E3D"/>
    <w:rsid w:val="00152C58"/>
    <w:rsid w:val="00153D34"/>
    <w:rsid w:val="00154630"/>
    <w:rsid w:val="00154A38"/>
    <w:rsid w:val="00155EE8"/>
    <w:rsid w:val="00155FF0"/>
    <w:rsid w:val="00155FF6"/>
    <w:rsid w:val="001565B0"/>
    <w:rsid w:val="00156AA3"/>
    <w:rsid w:val="001571CE"/>
    <w:rsid w:val="00157549"/>
    <w:rsid w:val="0016145E"/>
    <w:rsid w:val="001616A5"/>
    <w:rsid w:val="0016475A"/>
    <w:rsid w:val="00164E54"/>
    <w:rsid w:val="001650B9"/>
    <w:rsid w:val="00165F78"/>
    <w:rsid w:val="00166ED4"/>
    <w:rsid w:val="00167AAB"/>
    <w:rsid w:val="0017138C"/>
    <w:rsid w:val="00171494"/>
    <w:rsid w:val="00171FBD"/>
    <w:rsid w:val="00171FE6"/>
    <w:rsid w:val="00173A59"/>
    <w:rsid w:val="00173CFA"/>
    <w:rsid w:val="00174228"/>
    <w:rsid w:val="001751BD"/>
    <w:rsid w:val="00175B58"/>
    <w:rsid w:val="00176380"/>
    <w:rsid w:val="00176869"/>
    <w:rsid w:val="00177078"/>
    <w:rsid w:val="001811FB"/>
    <w:rsid w:val="00181663"/>
    <w:rsid w:val="00181915"/>
    <w:rsid w:val="00183290"/>
    <w:rsid w:val="00183691"/>
    <w:rsid w:val="00183B3B"/>
    <w:rsid w:val="00184B2B"/>
    <w:rsid w:val="00185C3B"/>
    <w:rsid w:val="00186EB1"/>
    <w:rsid w:val="00190137"/>
    <w:rsid w:val="0019085C"/>
    <w:rsid w:val="0019091D"/>
    <w:rsid w:val="00190F55"/>
    <w:rsid w:val="001910C6"/>
    <w:rsid w:val="00194231"/>
    <w:rsid w:val="00195D97"/>
    <w:rsid w:val="00196064"/>
    <w:rsid w:val="001963F2"/>
    <w:rsid w:val="00196F4E"/>
    <w:rsid w:val="0019715B"/>
    <w:rsid w:val="001973AD"/>
    <w:rsid w:val="00197457"/>
    <w:rsid w:val="0019787A"/>
    <w:rsid w:val="001A0635"/>
    <w:rsid w:val="001A07A2"/>
    <w:rsid w:val="001A08BF"/>
    <w:rsid w:val="001A13F7"/>
    <w:rsid w:val="001A1B24"/>
    <w:rsid w:val="001A2073"/>
    <w:rsid w:val="001A2C96"/>
    <w:rsid w:val="001A32F6"/>
    <w:rsid w:val="001A39C6"/>
    <w:rsid w:val="001A3D97"/>
    <w:rsid w:val="001A4B17"/>
    <w:rsid w:val="001A57DE"/>
    <w:rsid w:val="001A63C7"/>
    <w:rsid w:val="001A6649"/>
    <w:rsid w:val="001A695A"/>
    <w:rsid w:val="001A6B86"/>
    <w:rsid w:val="001A736F"/>
    <w:rsid w:val="001B02C8"/>
    <w:rsid w:val="001B3595"/>
    <w:rsid w:val="001B384B"/>
    <w:rsid w:val="001B4006"/>
    <w:rsid w:val="001B4520"/>
    <w:rsid w:val="001B4751"/>
    <w:rsid w:val="001B6612"/>
    <w:rsid w:val="001B6A80"/>
    <w:rsid w:val="001B7E67"/>
    <w:rsid w:val="001C059E"/>
    <w:rsid w:val="001C07EB"/>
    <w:rsid w:val="001C12FA"/>
    <w:rsid w:val="001C2412"/>
    <w:rsid w:val="001C3190"/>
    <w:rsid w:val="001C421C"/>
    <w:rsid w:val="001C68BE"/>
    <w:rsid w:val="001C6BD3"/>
    <w:rsid w:val="001D095F"/>
    <w:rsid w:val="001D1075"/>
    <w:rsid w:val="001D1971"/>
    <w:rsid w:val="001D1F16"/>
    <w:rsid w:val="001D272F"/>
    <w:rsid w:val="001D3761"/>
    <w:rsid w:val="001D4A54"/>
    <w:rsid w:val="001D56C4"/>
    <w:rsid w:val="001D570B"/>
    <w:rsid w:val="001D69C6"/>
    <w:rsid w:val="001D74C7"/>
    <w:rsid w:val="001E0099"/>
    <w:rsid w:val="001E5533"/>
    <w:rsid w:val="001E55D7"/>
    <w:rsid w:val="001E7108"/>
    <w:rsid w:val="001F19F0"/>
    <w:rsid w:val="001F1FB7"/>
    <w:rsid w:val="001F23BF"/>
    <w:rsid w:val="001F3AF1"/>
    <w:rsid w:val="001F5318"/>
    <w:rsid w:val="001F68DD"/>
    <w:rsid w:val="001F69BC"/>
    <w:rsid w:val="001F6D3A"/>
    <w:rsid w:val="001F6FAC"/>
    <w:rsid w:val="00200327"/>
    <w:rsid w:val="00201080"/>
    <w:rsid w:val="00201368"/>
    <w:rsid w:val="00201440"/>
    <w:rsid w:val="00202730"/>
    <w:rsid w:val="002035E5"/>
    <w:rsid w:val="0020436E"/>
    <w:rsid w:val="00204E84"/>
    <w:rsid w:val="00205131"/>
    <w:rsid w:val="002055D0"/>
    <w:rsid w:val="002065AD"/>
    <w:rsid w:val="00206AED"/>
    <w:rsid w:val="002077B0"/>
    <w:rsid w:val="002078BA"/>
    <w:rsid w:val="00210599"/>
    <w:rsid w:val="002105AA"/>
    <w:rsid w:val="002112C4"/>
    <w:rsid w:val="00211F60"/>
    <w:rsid w:val="00214F75"/>
    <w:rsid w:val="002172CA"/>
    <w:rsid w:val="00217CFC"/>
    <w:rsid w:val="002208B0"/>
    <w:rsid w:val="0022100C"/>
    <w:rsid w:val="002231BB"/>
    <w:rsid w:val="00223886"/>
    <w:rsid w:val="00224DB7"/>
    <w:rsid w:val="002254F1"/>
    <w:rsid w:val="002255D7"/>
    <w:rsid w:val="00226043"/>
    <w:rsid w:val="00226EAD"/>
    <w:rsid w:val="00230734"/>
    <w:rsid w:val="00231877"/>
    <w:rsid w:val="00231F63"/>
    <w:rsid w:val="002330E5"/>
    <w:rsid w:val="00233936"/>
    <w:rsid w:val="002339C1"/>
    <w:rsid w:val="00233CDC"/>
    <w:rsid w:val="00233D8C"/>
    <w:rsid w:val="0023610E"/>
    <w:rsid w:val="00236825"/>
    <w:rsid w:val="00236991"/>
    <w:rsid w:val="0023738D"/>
    <w:rsid w:val="00237761"/>
    <w:rsid w:val="0023793A"/>
    <w:rsid w:val="00241DB5"/>
    <w:rsid w:val="00242951"/>
    <w:rsid w:val="002429E3"/>
    <w:rsid w:val="00244760"/>
    <w:rsid w:val="00244BAE"/>
    <w:rsid w:val="00244D23"/>
    <w:rsid w:val="0024501E"/>
    <w:rsid w:val="00246B7B"/>
    <w:rsid w:val="002477B7"/>
    <w:rsid w:val="0025159C"/>
    <w:rsid w:val="002529A5"/>
    <w:rsid w:val="00252AB4"/>
    <w:rsid w:val="00253BEA"/>
    <w:rsid w:val="00253E92"/>
    <w:rsid w:val="002541C5"/>
    <w:rsid w:val="002543E9"/>
    <w:rsid w:val="00254597"/>
    <w:rsid w:val="0025499F"/>
    <w:rsid w:val="00255A2C"/>
    <w:rsid w:val="00255C92"/>
    <w:rsid w:val="002563BC"/>
    <w:rsid w:val="00256872"/>
    <w:rsid w:val="002577A1"/>
    <w:rsid w:val="00257DCF"/>
    <w:rsid w:val="00260233"/>
    <w:rsid w:val="00260C8F"/>
    <w:rsid w:val="00260E62"/>
    <w:rsid w:val="00261181"/>
    <w:rsid w:val="00261187"/>
    <w:rsid w:val="00261A3D"/>
    <w:rsid w:val="0026247D"/>
    <w:rsid w:val="00262EA2"/>
    <w:rsid w:val="00264283"/>
    <w:rsid w:val="00265B02"/>
    <w:rsid w:val="002670E0"/>
    <w:rsid w:val="00267583"/>
    <w:rsid w:val="00270B85"/>
    <w:rsid w:val="0027133F"/>
    <w:rsid w:val="002719B4"/>
    <w:rsid w:val="00271BA5"/>
    <w:rsid w:val="002739CA"/>
    <w:rsid w:val="00273B8C"/>
    <w:rsid w:val="00274884"/>
    <w:rsid w:val="00275674"/>
    <w:rsid w:val="002763E5"/>
    <w:rsid w:val="00276948"/>
    <w:rsid w:val="00277ABF"/>
    <w:rsid w:val="00281667"/>
    <w:rsid w:val="002818E7"/>
    <w:rsid w:val="0028266E"/>
    <w:rsid w:val="0028297E"/>
    <w:rsid w:val="00282F72"/>
    <w:rsid w:val="00286068"/>
    <w:rsid w:val="002865AA"/>
    <w:rsid w:val="00286CBE"/>
    <w:rsid w:val="00286F99"/>
    <w:rsid w:val="00287EB3"/>
    <w:rsid w:val="002910C5"/>
    <w:rsid w:val="00291CAD"/>
    <w:rsid w:val="00291FAC"/>
    <w:rsid w:val="0029262F"/>
    <w:rsid w:val="00292E40"/>
    <w:rsid w:val="00293CE1"/>
    <w:rsid w:val="00293FBE"/>
    <w:rsid w:val="002943A7"/>
    <w:rsid w:val="0029574D"/>
    <w:rsid w:val="00295757"/>
    <w:rsid w:val="00295CE6"/>
    <w:rsid w:val="00296809"/>
    <w:rsid w:val="0029693A"/>
    <w:rsid w:val="002A0C6F"/>
    <w:rsid w:val="002A226D"/>
    <w:rsid w:val="002A2E14"/>
    <w:rsid w:val="002A337B"/>
    <w:rsid w:val="002A40EC"/>
    <w:rsid w:val="002A48C9"/>
    <w:rsid w:val="002A490C"/>
    <w:rsid w:val="002A495E"/>
    <w:rsid w:val="002A550F"/>
    <w:rsid w:val="002A62BF"/>
    <w:rsid w:val="002A6315"/>
    <w:rsid w:val="002A632C"/>
    <w:rsid w:val="002A78EB"/>
    <w:rsid w:val="002B1206"/>
    <w:rsid w:val="002B1738"/>
    <w:rsid w:val="002B1990"/>
    <w:rsid w:val="002B2818"/>
    <w:rsid w:val="002B3237"/>
    <w:rsid w:val="002B4484"/>
    <w:rsid w:val="002B4491"/>
    <w:rsid w:val="002B52C6"/>
    <w:rsid w:val="002C06B4"/>
    <w:rsid w:val="002C0F66"/>
    <w:rsid w:val="002C13AE"/>
    <w:rsid w:val="002C2374"/>
    <w:rsid w:val="002C3100"/>
    <w:rsid w:val="002C3AE1"/>
    <w:rsid w:val="002C567B"/>
    <w:rsid w:val="002C5DF3"/>
    <w:rsid w:val="002C60C9"/>
    <w:rsid w:val="002C6F00"/>
    <w:rsid w:val="002C704C"/>
    <w:rsid w:val="002C70CE"/>
    <w:rsid w:val="002C75C2"/>
    <w:rsid w:val="002D08C1"/>
    <w:rsid w:val="002D219D"/>
    <w:rsid w:val="002D2744"/>
    <w:rsid w:val="002D2CA2"/>
    <w:rsid w:val="002D5198"/>
    <w:rsid w:val="002D5DC0"/>
    <w:rsid w:val="002D60DA"/>
    <w:rsid w:val="002D651D"/>
    <w:rsid w:val="002D666C"/>
    <w:rsid w:val="002D745A"/>
    <w:rsid w:val="002E0719"/>
    <w:rsid w:val="002E152B"/>
    <w:rsid w:val="002E1550"/>
    <w:rsid w:val="002E2690"/>
    <w:rsid w:val="002E331E"/>
    <w:rsid w:val="002E3A07"/>
    <w:rsid w:val="002E3A96"/>
    <w:rsid w:val="002E3B1E"/>
    <w:rsid w:val="002E3F3F"/>
    <w:rsid w:val="002E4D1C"/>
    <w:rsid w:val="002E54F0"/>
    <w:rsid w:val="002E5A1B"/>
    <w:rsid w:val="002E7730"/>
    <w:rsid w:val="002E7FA5"/>
    <w:rsid w:val="002F02E3"/>
    <w:rsid w:val="002F0D30"/>
    <w:rsid w:val="002F0F89"/>
    <w:rsid w:val="002F1824"/>
    <w:rsid w:val="002F1D61"/>
    <w:rsid w:val="002F21F8"/>
    <w:rsid w:val="002F3E46"/>
    <w:rsid w:val="002F51A0"/>
    <w:rsid w:val="002F538D"/>
    <w:rsid w:val="002F5952"/>
    <w:rsid w:val="002F6F51"/>
    <w:rsid w:val="002F765E"/>
    <w:rsid w:val="002F7F0C"/>
    <w:rsid w:val="0030020C"/>
    <w:rsid w:val="00300694"/>
    <w:rsid w:val="003007AC"/>
    <w:rsid w:val="00300DDC"/>
    <w:rsid w:val="00301473"/>
    <w:rsid w:val="003029E0"/>
    <w:rsid w:val="00302A0E"/>
    <w:rsid w:val="00302D43"/>
    <w:rsid w:val="003032B7"/>
    <w:rsid w:val="00304FB6"/>
    <w:rsid w:val="0030594D"/>
    <w:rsid w:val="003061F2"/>
    <w:rsid w:val="0030739F"/>
    <w:rsid w:val="003109D3"/>
    <w:rsid w:val="00310DD1"/>
    <w:rsid w:val="00311BAC"/>
    <w:rsid w:val="00313611"/>
    <w:rsid w:val="00313C03"/>
    <w:rsid w:val="00313C28"/>
    <w:rsid w:val="00313C6E"/>
    <w:rsid w:val="003140DA"/>
    <w:rsid w:val="003147F6"/>
    <w:rsid w:val="0031508D"/>
    <w:rsid w:val="003153B9"/>
    <w:rsid w:val="003159E8"/>
    <w:rsid w:val="00315FAE"/>
    <w:rsid w:val="003168CC"/>
    <w:rsid w:val="00317313"/>
    <w:rsid w:val="00321509"/>
    <w:rsid w:val="00322AA9"/>
    <w:rsid w:val="00322D78"/>
    <w:rsid w:val="00323783"/>
    <w:rsid w:val="00324466"/>
    <w:rsid w:val="003251B5"/>
    <w:rsid w:val="003275DD"/>
    <w:rsid w:val="00327F8A"/>
    <w:rsid w:val="00330A76"/>
    <w:rsid w:val="00331F92"/>
    <w:rsid w:val="0033322A"/>
    <w:rsid w:val="00334717"/>
    <w:rsid w:val="00334A35"/>
    <w:rsid w:val="00334C3A"/>
    <w:rsid w:val="00335CD6"/>
    <w:rsid w:val="00336087"/>
    <w:rsid w:val="003368A5"/>
    <w:rsid w:val="00336CEB"/>
    <w:rsid w:val="0034020A"/>
    <w:rsid w:val="00341447"/>
    <w:rsid w:val="00341A11"/>
    <w:rsid w:val="00342B29"/>
    <w:rsid w:val="00345192"/>
    <w:rsid w:val="003463BA"/>
    <w:rsid w:val="00347CC3"/>
    <w:rsid w:val="0035050F"/>
    <w:rsid w:val="003508FE"/>
    <w:rsid w:val="003509F5"/>
    <w:rsid w:val="00351EDA"/>
    <w:rsid w:val="00354102"/>
    <w:rsid w:val="0035443B"/>
    <w:rsid w:val="00354AEA"/>
    <w:rsid w:val="00355425"/>
    <w:rsid w:val="0035571F"/>
    <w:rsid w:val="00356B2D"/>
    <w:rsid w:val="00357C85"/>
    <w:rsid w:val="00362BFA"/>
    <w:rsid w:val="00363132"/>
    <w:rsid w:val="00363C65"/>
    <w:rsid w:val="0036459C"/>
    <w:rsid w:val="00364F24"/>
    <w:rsid w:val="00366BB7"/>
    <w:rsid w:val="003718FE"/>
    <w:rsid w:val="00373919"/>
    <w:rsid w:val="00373B4E"/>
    <w:rsid w:val="00373DC4"/>
    <w:rsid w:val="00374D15"/>
    <w:rsid w:val="0037518B"/>
    <w:rsid w:val="003751F2"/>
    <w:rsid w:val="0037712F"/>
    <w:rsid w:val="003803EA"/>
    <w:rsid w:val="003804DE"/>
    <w:rsid w:val="00380595"/>
    <w:rsid w:val="00380BA2"/>
    <w:rsid w:val="00380D38"/>
    <w:rsid w:val="0038236B"/>
    <w:rsid w:val="00383BB5"/>
    <w:rsid w:val="00383F8B"/>
    <w:rsid w:val="00384055"/>
    <w:rsid w:val="003849E1"/>
    <w:rsid w:val="00385090"/>
    <w:rsid w:val="0038566D"/>
    <w:rsid w:val="003859AB"/>
    <w:rsid w:val="00390301"/>
    <w:rsid w:val="0039172A"/>
    <w:rsid w:val="003919BB"/>
    <w:rsid w:val="00392B45"/>
    <w:rsid w:val="0039302A"/>
    <w:rsid w:val="00393581"/>
    <w:rsid w:val="00394351"/>
    <w:rsid w:val="003949A0"/>
    <w:rsid w:val="00394ED1"/>
    <w:rsid w:val="003951E0"/>
    <w:rsid w:val="003959E2"/>
    <w:rsid w:val="00395FB9"/>
    <w:rsid w:val="00396050"/>
    <w:rsid w:val="00397BE4"/>
    <w:rsid w:val="003A36A9"/>
    <w:rsid w:val="003A4462"/>
    <w:rsid w:val="003A45A7"/>
    <w:rsid w:val="003A7570"/>
    <w:rsid w:val="003A75B7"/>
    <w:rsid w:val="003A7D20"/>
    <w:rsid w:val="003B0085"/>
    <w:rsid w:val="003B23F1"/>
    <w:rsid w:val="003B33FB"/>
    <w:rsid w:val="003B4876"/>
    <w:rsid w:val="003B52F8"/>
    <w:rsid w:val="003B5734"/>
    <w:rsid w:val="003B5800"/>
    <w:rsid w:val="003B5966"/>
    <w:rsid w:val="003B722C"/>
    <w:rsid w:val="003B76BF"/>
    <w:rsid w:val="003B79DE"/>
    <w:rsid w:val="003B7FC3"/>
    <w:rsid w:val="003C039D"/>
    <w:rsid w:val="003C05DA"/>
    <w:rsid w:val="003C0D78"/>
    <w:rsid w:val="003C0DD6"/>
    <w:rsid w:val="003C1C5A"/>
    <w:rsid w:val="003C20B4"/>
    <w:rsid w:val="003C2E6D"/>
    <w:rsid w:val="003C335F"/>
    <w:rsid w:val="003C5374"/>
    <w:rsid w:val="003C56A8"/>
    <w:rsid w:val="003C5EA8"/>
    <w:rsid w:val="003C70A5"/>
    <w:rsid w:val="003C745B"/>
    <w:rsid w:val="003C7816"/>
    <w:rsid w:val="003C7C13"/>
    <w:rsid w:val="003D026A"/>
    <w:rsid w:val="003D1B23"/>
    <w:rsid w:val="003D1B9E"/>
    <w:rsid w:val="003D335C"/>
    <w:rsid w:val="003D3715"/>
    <w:rsid w:val="003D52DB"/>
    <w:rsid w:val="003D59C4"/>
    <w:rsid w:val="003D656B"/>
    <w:rsid w:val="003D691E"/>
    <w:rsid w:val="003D76D6"/>
    <w:rsid w:val="003E0384"/>
    <w:rsid w:val="003E0601"/>
    <w:rsid w:val="003E0902"/>
    <w:rsid w:val="003E09A9"/>
    <w:rsid w:val="003E2E29"/>
    <w:rsid w:val="003E2E5B"/>
    <w:rsid w:val="003E3D59"/>
    <w:rsid w:val="003E6907"/>
    <w:rsid w:val="003E6EEB"/>
    <w:rsid w:val="003E6FDA"/>
    <w:rsid w:val="003E7F28"/>
    <w:rsid w:val="003E7F83"/>
    <w:rsid w:val="003F04AB"/>
    <w:rsid w:val="003F0BED"/>
    <w:rsid w:val="003F138C"/>
    <w:rsid w:val="003F1654"/>
    <w:rsid w:val="003F3011"/>
    <w:rsid w:val="003F3148"/>
    <w:rsid w:val="003F53B9"/>
    <w:rsid w:val="003F629F"/>
    <w:rsid w:val="003F64FF"/>
    <w:rsid w:val="003F677B"/>
    <w:rsid w:val="003F6E6A"/>
    <w:rsid w:val="003F7527"/>
    <w:rsid w:val="003F75D1"/>
    <w:rsid w:val="003F7C2F"/>
    <w:rsid w:val="004000BF"/>
    <w:rsid w:val="00400B9E"/>
    <w:rsid w:val="0040125C"/>
    <w:rsid w:val="004017A0"/>
    <w:rsid w:val="00401CFA"/>
    <w:rsid w:val="00402C51"/>
    <w:rsid w:val="00404AB8"/>
    <w:rsid w:val="00405A65"/>
    <w:rsid w:val="00407C7B"/>
    <w:rsid w:val="00407D8E"/>
    <w:rsid w:val="00413B73"/>
    <w:rsid w:val="004144EE"/>
    <w:rsid w:val="0041508A"/>
    <w:rsid w:val="00415124"/>
    <w:rsid w:val="00415171"/>
    <w:rsid w:val="0041599E"/>
    <w:rsid w:val="0041602C"/>
    <w:rsid w:val="00416105"/>
    <w:rsid w:val="004161E4"/>
    <w:rsid w:val="004171C7"/>
    <w:rsid w:val="0041727D"/>
    <w:rsid w:val="0041771A"/>
    <w:rsid w:val="00417EFB"/>
    <w:rsid w:val="0042044A"/>
    <w:rsid w:val="00420DDF"/>
    <w:rsid w:val="00421A17"/>
    <w:rsid w:val="00422BE1"/>
    <w:rsid w:val="00422DD2"/>
    <w:rsid w:val="00424EC5"/>
    <w:rsid w:val="00424FD7"/>
    <w:rsid w:val="00427E1D"/>
    <w:rsid w:val="00427F12"/>
    <w:rsid w:val="00430A11"/>
    <w:rsid w:val="0043198F"/>
    <w:rsid w:val="00431CEC"/>
    <w:rsid w:val="00431D08"/>
    <w:rsid w:val="004324A3"/>
    <w:rsid w:val="00432FEF"/>
    <w:rsid w:val="00433A9B"/>
    <w:rsid w:val="0043566B"/>
    <w:rsid w:val="00436095"/>
    <w:rsid w:val="00436383"/>
    <w:rsid w:val="00437482"/>
    <w:rsid w:val="00437BF4"/>
    <w:rsid w:val="00437CC8"/>
    <w:rsid w:val="00441008"/>
    <w:rsid w:val="00441902"/>
    <w:rsid w:val="00441B13"/>
    <w:rsid w:val="00441BAD"/>
    <w:rsid w:val="00442F86"/>
    <w:rsid w:val="00443B03"/>
    <w:rsid w:val="00443B94"/>
    <w:rsid w:val="00443E07"/>
    <w:rsid w:val="00444497"/>
    <w:rsid w:val="0044464B"/>
    <w:rsid w:val="004446A7"/>
    <w:rsid w:val="00444A98"/>
    <w:rsid w:val="004452B0"/>
    <w:rsid w:val="00445E2C"/>
    <w:rsid w:val="004465EC"/>
    <w:rsid w:val="004478A7"/>
    <w:rsid w:val="00450D90"/>
    <w:rsid w:val="00451B99"/>
    <w:rsid w:val="00452F68"/>
    <w:rsid w:val="00453EB9"/>
    <w:rsid w:val="00453ED8"/>
    <w:rsid w:val="00454FCB"/>
    <w:rsid w:val="00456E66"/>
    <w:rsid w:val="00457849"/>
    <w:rsid w:val="004606F4"/>
    <w:rsid w:val="0046146D"/>
    <w:rsid w:val="00462455"/>
    <w:rsid w:val="004626E1"/>
    <w:rsid w:val="00462751"/>
    <w:rsid w:val="00464567"/>
    <w:rsid w:val="004647AB"/>
    <w:rsid w:val="0046490A"/>
    <w:rsid w:val="00465303"/>
    <w:rsid w:val="00466D6A"/>
    <w:rsid w:val="00467083"/>
    <w:rsid w:val="0046767C"/>
    <w:rsid w:val="004679EE"/>
    <w:rsid w:val="00467D05"/>
    <w:rsid w:val="00470997"/>
    <w:rsid w:val="004710DD"/>
    <w:rsid w:val="00471146"/>
    <w:rsid w:val="004743DE"/>
    <w:rsid w:val="00475554"/>
    <w:rsid w:val="00475FDA"/>
    <w:rsid w:val="00476207"/>
    <w:rsid w:val="00476568"/>
    <w:rsid w:val="00476674"/>
    <w:rsid w:val="00477001"/>
    <w:rsid w:val="00477204"/>
    <w:rsid w:val="00477744"/>
    <w:rsid w:val="00477E3B"/>
    <w:rsid w:val="00477E3C"/>
    <w:rsid w:val="00482399"/>
    <w:rsid w:val="004828CD"/>
    <w:rsid w:val="00483481"/>
    <w:rsid w:val="0048384C"/>
    <w:rsid w:val="00484D9F"/>
    <w:rsid w:val="00485629"/>
    <w:rsid w:val="00485EAB"/>
    <w:rsid w:val="00487122"/>
    <w:rsid w:val="0048778A"/>
    <w:rsid w:val="00487FDE"/>
    <w:rsid w:val="00487FE2"/>
    <w:rsid w:val="00492A7E"/>
    <w:rsid w:val="00493501"/>
    <w:rsid w:val="00493779"/>
    <w:rsid w:val="00495309"/>
    <w:rsid w:val="0049582C"/>
    <w:rsid w:val="00495B14"/>
    <w:rsid w:val="00496008"/>
    <w:rsid w:val="00496D3E"/>
    <w:rsid w:val="004975F8"/>
    <w:rsid w:val="004A097B"/>
    <w:rsid w:val="004A0C8E"/>
    <w:rsid w:val="004A1127"/>
    <w:rsid w:val="004A365C"/>
    <w:rsid w:val="004A369A"/>
    <w:rsid w:val="004A4137"/>
    <w:rsid w:val="004A4223"/>
    <w:rsid w:val="004A4367"/>
    <w:rsid w:val="004A4ED5"/>
    <w:rsid w:val="004A55B7"/>
    <w:rsid w:val="004A5947"/>
    <w:rsid w:val="004B05B5"/>
    <w:rsid w:val="004B21CA"/>
    <w:rsid w:val="004B28AD"/>
    <w:rsid w:val="004B2D48"/>
    <w:rsid w:val="004B33BE"/>
    <w:rsid w:val="004B45D6"/>
    <w:rsid w:val="004B4FE1"/>
    <w:rsid w:val="004B523D"/>
    <w:rsid w:val="004B5528"/>
    <w:rsid w:val="004B5E27"/>
    <w:rsid w:val="004B603E"/>
    <w:rsid w:val="004B60E0"/>
    <w:rsid w:val="004B6613"/>
    <w:rsid w:val="004B662B"/>
    <w:rsid w:val="004B6E2C"/>
    <w:rsid w:val="004B70AB"/>
    <w:rsid w:val="004B7FC1"/>
    <w:rsid w:val="004C1448"/>
    <w:rsid w:val="004C17A3"/>
    <w:rsid w:val="004C1DDB"/>
    <w:rsid w:val="004C27B1"/>
    <w:rsid w:val="004C4A1D"/>
    <w:rsid w:val="004C4E18"/>
    <w:rsid w:val="004C5446"/>
    <w:rsid w:val="004C557F"/>
    <w:rsid w:val="004C5CEE"/>
    <w:rsid w:val="004C612C"/>
    <w:rsid w:val="004C62EA"/>
    <w:rsid w:val="004C6674"/>
    <w:rsid w:val="004C6BF8"/>
    <w:rsid w:val="004C7C1B"/>
    <w:rsid w:val="004D0E9F"/>
    <w:rsid w:val="004D0EC8"/>
    <w:rsid w:val="004D1879"/>
    <w:rsid w:val="004D1C6B"/>
    <w:rsid w:val="004D1D6C"/>
    <w:rsid w:val="004D280A"/>
    <w:rsid w:val="004D4F4B"/>
    <w:rsid w:val="004D56DC"/>
    <w:rsid w:val="004D63A7"/>
    <w:rsid w:val="004D69DC"/>
    <w:rsid w:val="004D6FAC"/>
    <w:rsid w:val="004D7D70"/>
    <w:rsid w:val="004E0FCC"/>
    <w:rsid w:val="004E20D8"/>
    <w:rsid w:val="004E25F0"/>
    <w:rsid w:val="004E27A0"/>
    <w:rsid w:val="004E2CC1"/>
    <w:rsid w:val="004E3EE6"/>
    <w:rsid w:val="004E46EC"/>
    <w:rsid w:val="004E4746"/>
    <w:rsid w:val="004E6759"/>
    <w:rsid w:val="004E682D"/>
    <w:rsid w:val="004E7F75"/>
    <w:rsid w:val="004F0761"/>
    <w:rsid w:val="004F17AC"/>
    <w:rsid w:val="004F1D91"/>
    <w:rsid w:val="004F1F53"/>
    <w:rsid w:val="004F2016"/>
    <w:rsid w:val="004F21FD"/>
    <w:rsid w:val="004F340C"/>
    <w:rsid w:val="004F4F7A"/>
    <w:rsid w:val="004F66CB"/>
    <w:rsid w:val="004F67EC"/>
    <w:rsid w:val="004F7829"/>
    <w:rsid w:val="004F7AD8"/>
    <w:rsid w:val="00500214"/>
    <w:rsid w:val="0050054C"/>
    <w:rsid w:val="00500695"/>
    <w:rsid w:val="00500A3C"/>
    <w:rsid w:val="0050193E"/>
    <w:rsid w:val="0050257D"/>
    <w:rsid w:val="005031B9"/>
    <w:rsid w:val="005032B4"/>
    <w:rsid w:val="005034F8"/>
    <w:rsid w:val="00503A17"/>
    <w:rsid w:val="00503DBA"/>
    <w:rsid w:val="005050F1"/>
    <w:rsid w:val="00505E36"/>
    <w:rsid w:val="00506585"/>
    <w:rsid w:val="00506C33"/>
    <w:rsid w:val="00506F8A"/>
    <w:rsid w:val="00510F09"/>
    <w:rsid w:val="00511183"/>
    <w:rsid w:val="00511E1B"/>
    <w:rsid w:val="0051298C"/>
    <w:rsid w:val="00512A01"/>
    <w:rsid w:val="00512D99"/>
    <w:rsid w:val="00513AA5"/>
    <w:rsid w:val="00513D7C"/>
    <w:rsid w:val="005142ED"/>
    <w:rsid w:val="005149E8"/>
    <w:rsid w:val="005162C0"/>
    <w:rsid w:val="00516427"/>
    <w:rsid w:val="00516FDD"/>
    <w:rsid w:val="00517CE8"/>
    <w:rsid w:val="00520150"/>
    <w:rsid w:val="00520C42"/>
    <w:rsid w:val="005230A1"/>
    <w:rsid w:val="005242D5"/>
    <w:rsid w:val="0052430A"/>
    <w:rsid w:val="0052478B"/>
    <w:rsid w:val="00525738"/>
    <w:rsid w:val="00525794"/>
    <w:rsid w:val="00532F66"/>
    <w:rsid w:val="005330E2"/>
    <w:rsid w:val="005330FC"/>
    <w:rsid w:val="005335EC"/>
    <w:rsid w:val="0053449C"/>
    <w:rsid w:val="0053510D"/>
    <w:rsid w:val="00536865"/>
    <w:rsid w:val="005368F4"/>
    <w:rsid w:val="00536D2F"/>
    <w:rsid w:val="005379B9"/>
    <w:rsid w:val="00537D83"/>
    <w:rsid w:val="00541B26"/>
    <w:rsid w:val="00541D84"/>
    <w:rsid w:val="005423A6"/>
    <w:rsid w:val="00542A29"/>
    <w:rsid w:val="00543A62"/>
    <w:rsid w:val="005447DC"/>
    <w:rsid w:val="00544A13"/>
    <w:rsid w:val="00544C1D"/>
    <w:rsid w:val="00545210"/>
    <w:rsid w:val="0054626A"/>
    <w:rsid w:val="00546D10"/>
    <w:rsid w:val="005470C2"/>
    <w:rsid w:val="0054714D"/>
    <w:rsid w:val="00547AFC"/>
    <w:rsid w:val="00547E1A"/>
    <w:rsid w:val="0055115F"/>
    <w:rsid w:val="005519AE"/>
    <w:rsid w:val="00552814"/>
    <w:rsid w:val="00552C0E"/>
    <w:rsid w:val="00553E9E"/>
    <w:rsid w:val="00553ED1"/>
    <w:rsid w:val="00554BFD"/>
    <w:rsid w:val="0055510E"/>
    <w:rsid w:val="00555599"/>
    <w:rsid w:val="005557CA"/>
    <w:rsid w:val="00555E85"/>
    <w:rsid w:val="005566A1"/>
    <w:rsid w:val="005567FA"/>
    <w:rsid w:val="00556A22"/>
    <w:rsid w:val="005574FC"/>
    <w:rsid w:val="005576F6"/>
    <w:rsid w:val="00560555"/>
    <w:rsid w:val="00560B34"/>
    <w:rsid w:val="00560B68"/>
    <w:rsid w:val="00561BC3"/>
    <w:rsid w:val="0056299F"/>
    <w:rsid w:val="00562BC4"/>
    <w:rsid w:val="00562CB2"/>
    <w:rsid w:val="00562E26"/>
    <w:rsid w:val="00562FB6"/>
    <w:rsid w:val="00564611"/>
    <w:rsid w:val="0056531A"/>
    <w:rsid w:val="00565F38"/>
    <w:rsid w:val="00565F47"/>
    <w:rsid w:val="005669E8"/>
    <w:rsid w:val="00567C04"/>
    <w:rsid w:val="00570636"/>
    <w:rsid w:val="00570B95"/>
    <w:rsid w:val="00570DE2"/>
    <w:rsid w:val="00572A24"/>
    <w:rsid w:val="00572AF4"/>
    <w:rsid w:val="005738EE"/>
    <w:rsid w:val="005743B6"/>
    <w:rsid w:val="00574AC1"/>
    <w:rsid w:val="00574EA4"/>
    <w:rsid w:val="005755AF"/>
    <w:rsid w:val="00575BA9"/>
    <w:rsid w:val="00575C1E"/>
    <w:rsid w:val="005765A2"/>
    <w:rsid w:val="00580990"/>
    <w:rsid w:val="00581FEE"/>
    <w:rsid w:val="005824AB"/>
    <w:rsid w:val="005827A6"/>
    <w:rsid w:val="00582A99"/>
    <w:rsid w:val="00582D20"/>
    <w:rsid w:val="00582F25"/>
    <w:rsid w:val="00583890"/>
    <w:rsid w:val="005842DD"/>
    <w:rsid w:val="0058500B"/>
    <w:rsid w:val="005851C3"/>
    <w:rsid w:val="00586FE4"/>
    <w:rsid w:val="00587AE3"/>
    <w:rsid w:val="005905B7"/>
    <w:rsid w:val="005925F6"/>
    <w:rsid w:val="00592F9D"/>
    <w:rsid w:val="00593008"/>
    <w:rsid w:val="0059470C"/>
    <w:rsid w:val="005950B0"/>
    <w:rsid w:val="005950E2"/>
    <w:rsid w:val="00596B1C"/>
    <w:rsid w:val="005A0629"/>
    <w:rsid w:val="005A09AF"/>
    <w:rsid w:val="005A194B"/>
    <w:rsid w:val="005A25DE"/>
    <w:rsid w:val="005A3737"/>
    <w:rsid w:val="005A496B"/>
    <w:rsid w:val="005A563B"/>
    <w:rsid w:val="005A608E"/>
    <w:rsid w:val="005A6E51"/>
    <w:rsid w:val="005A7B37"/>
    <w:rsid w:val="005A7BDC"/>
    <w:rsid w:val="005A7E7D"/>
    <w:rsid w:val="005B08FE"/>
    <w:rsid w:val="005B09DC"/>
    <w:rsid w:val="005B1286"/>
    <w:rsid w:val="005B130D"/>
    <w:rsid w:val="005B1A26"/>
    <w:rsid w:val="005B21C4"/>
    <w:rsid w:val="005B227B"/>
    <w:rsid w:val="005B264F"/>
    <w:rsid w:val="005B4192"/>
    <w:rsid w:val="005B436D"/>
    <w:rsid w:val="005B43D4"/>
    <w:rsid w:val="005B4A4D"/>
    <w:rsid w:val="005B4FEC"/>
    <w:rsid w:val="005B537D"/>
    <w:rsid w:val="005B5E6D"/>
    <w:rsid w:val="005B6094"/>
    <w:rsid w:val="005B6D32"/>
    <w:rsid w:val="005B7477"/>
    <w:rsid w:val="005C0464"/>
    <w:rsid w:val="005C05A5"/>
    <w:rsid w:val="005C0BEA"/>
    <w:rsid w:val="005C1161"/>
    <w:rsid w:val="005C2D54"/>
    <w:rsid w:val="005C3017"/>
    <w:rsid w:val="005C4841"/>
    <w:rsid w:val="005C4CF6"/>
    <w:rsid w:val="005C60EE"/>
    <w:rsid w:val="005C6778"/>
    <w:rsid w:val="005C68F4"/>
    <w:rsid w:val="005C6C08"/>
    <w:rsid w:val="005C7025"/>
    <w:rsid w:val="005D0AB3"/>
    <w:rsid w:val="005D10E9"/>
    <w:rsid w:val="005D1831"/>
    <w:rsid w:val="005D1864"/>
    <w:rsid w:val="005D48D2"/>
    <w:rsid w:val="005D5285"/>
    <w:rsid w:val="005D77C7"/>
    <w:rsid w:val="005E0EC5"/>
    <w:rsid w:val="005E1168"/>
    <w:rsid w:val="005E15DD"/>
    <w:rsid w:val="005E24BA"/>
    <w:rsid w:val="005E2A2F"/>
    <w:rsid w:val="005E2AB1"/>
    <w:rsid w:val="005E3315"/>
    <w:rsid w:val="005E3AD9"/>
    <w:rsid w:val="005E4B85"/>
    <w:rsid w:val="005E5EC5"/>
    <w:rsid w:val="005E734A"/>
    <w:rsid w:val="005E79DB"/>
    <w:rsid w:val="005E7A95"/>
    <w:rsid w:val="005E7D84"/>
    <w:rsid w:val="005F1F60"/>
    <w:rsid w:val="005F22D3"/>
    <w:rsid w:val="005F33BF"/>
    <w:rsid w:val="005F3941"/>
    <w:rsid w:val="005F3993"/>
    <w:rsid w:val="005F4033"/>
    <w:rsid w:val="005F41BB"/>
    <w:rsid w:val="005F454B"/>
    <w:rsid w:val="005F45D7"/>
    <w:rsid w:val="005F5898"/>
    <w:rsid w:val="005F59B3"/>
    <w:rsid w:val="005F65B1"/>
    <w:rsid w:val="005F699E"/>
    <w:rsid w:val="005F6CB8"/>
    <w:rsid w:val="005F6D37"/>
    <w:rsid w:val="005F6ECC"/>
    <w:rsid w:val="00600BAA"/>
    <w:rsid w:val="0060103A"/>
    <w:rsid w:val="00601E13"/>
    <w:rsid w:val="0060345C"/>
    <w:rsid w:val="00603E9E"/>
    <w:rsid w:val="0060436E"/>
    <w:rsid w:val="0060459D"/>
    <w:rsid w:val="0060464F"/>
    <w:rsid w:val="00604F69"/>
    <w:rsid w:val="006060BA"/>
    <w:rsid w:val="00610190"/>
    <w:rsid w:val="0061052D"/>
    <w:rsid w:val="00610857"/>
    <w:rsid w:val="0061106F"/>
    <w:rsid w:val="006116BC"/>
    <w:rsid w:val="00611D95"/>
    <w:rsid w:val="00615CD8"/>
    <w:rsid w:val="006161CC"/>
    <w:rsid w:val="0061629E"/>
    <w:rsid w:val="006162D4"/>
    <w:rsid w:val="00616578"/>
    <w:rsid w:val="00617D98"/>
    <w:rsid w:val="0062047A"/>
    <w:rsid w:val="0062110E"/>
    <w:rsid w:val="006215AB"/>
    <w:rsid w:val="00621B6D"/>
    <w:rsid w:val="006234CD"/>
    <w:rsid w:val="00623D27"/>
    <w:rsid w:val="00623F30"/>
    <w:rsid w:val="0062454F"/>
    <w:rsid w:val="00624947"/>
    <w:rsid w:val="00624D8A"/>
    <w:rsid w:val="00624EC8"/>
    <w:rsid w:val="00625AD2"/>
    <w:rsid w:val="00625B62"/>
    <w:rsid w:val="00630A0A"/>
    <w:rsid w:val="00630F74"/>
    <w:rsid w:val="006336A2"/>
    <w:rsid w:val="00634081"/>
    <w:rsid w:val="00634515"/>
    <w:rsid w:val="00634FE2"/>
    <w:rsid w:val="006359B2"/>
    <w:rsid w:val="006361CF"/>
    <w:rsid w:val="0064172D"/>
    <w:rsid w:val="0064233E"/>
    <w:rsid w:val="0064283F"/>
    <w:rsid w:val="00642B73"/>
    <w:rsid w:val="006435EB"/>
    <w:rsid w:val="006439BC"/>
    <w:rsid w:val="0064518A"/>
    <w:rsid w:val="00645E38"/>
    <w:rsid w:val="006473CE"/>
    <w:rsid w:val="006478B1"/>
    <w:rsid w:val="00647F32"/>
    <w:rsid w:val="00650E73"/>
    <w:rsid w:val="00650F32"/>
    <w:rsid w:val="00651256"/>
    <w:rsid w:val="0065184A"/>
    <w:rsid w:val="0065278B"/>
    <w:rsid w:val="00653366"/>
    <w:rsid w:val="0065429E"/>
    <w:rsid w:val="006542DE"/>
    <w:rsid w:val="006546DC"/>
    <w:rsid w:val="006550EC"/>
    <w:rsid w:val="00655C63"/>
    <w:rsid w:val="006570CA"/>
    <w:rsid w:val="00657948"/>
    <w:rsid w:val="00657E04"/>
    <w:rsid w:val="00657F59"/>
    <w:rsid w:val="00660D33"/>
    <w:rsid w:val="00660F77"/>
    <w:rsid w:val="00661EE0"/>
    <w:rsid w:val="00662952"/>
    <w:rsid w:val="00662F45"/>
    <w:rsid w:val="00663250"/>
    <w:rsid w:val="006640E4"/>
    <w:rsid w:val="006643B8"/>
    <w:rsid w:val="006654E1"/>
    <w:rsid w:val="006661C7"/>
    <w:rsid w:val="00666E77"/>
    <w:rsid w:val="006670D0"/>
    <w:rsid w:val="0066739E"/>
    <w:rsid w:val="006677E6"/>
    <w:rsid w:val="0066782E"/>
    <w:rsid w:val="00667B61"/>
    <w:rsid w:val="00670D6D"/>
    <w:rsid w:val="006710A2"/>
    <w:rsid w:val="00671908"/>
    <w:rsid w:val="006725FB"/>
    <w:rsid w:val="006733E1"/>
    <w:rsid w:val="006734D2"/>
    <w:rsid w:val="006742A8"/>
    <w:rsid w:val="00675330"/>
    <w:rsid w:val="006765FA"/>
    <w:rsid w:val="00677145"/>
    <w:rsid w:val="00677A0C"/>
    <w:rsid w:val="00677F98"/>
    <w:rsid w:val="006802CD"/>
    <w:rsid w:val="0068130F"/>
    <w:rsid w:val="0068141A"/>
    <w:rsid w:val="00681AB0"/>
    <w:rsid w:val="00682A11"/>
    <w:rsid w:val="00684BD9"/>
    <w:rsid w:val="00684E5F"/>
    <w:rsid w:val="00685E34"/>
    <w:rsid w:val="00686A9A"/>
    <w:rsid w:val="00687158"/>
    <w:rsid w:val="0069148B"/>
    <w:rsid w:val="00691808"/>
    <w:rsid w:val="006923A0"/>
    <w:rsid w:val="0069362C"/>
    <w:rsid w:val="00694452"/>
    <w:rsid w:val="006946C6"/>
    <w:rsid w:val="00694766"/>
    <w:rsid w:val="006954A0"/>
    <w:rsid w:val="0069558B"/>
    <w:rsid w:val="00695FA5"/>
    <w:rsid w:val="0069656C"/>
    <w:rsid w:val="00696EBC"/>
    <w:rsid w:val="00697BE8"/>
    <w:rsid w:val="006A12D4"/>
    <w:rsid w:val="006A1CC9"/>
    <w:rsid w:val="006A200B"/>
    <w:rsid w:val="006A4E21"/>
    <w:rsid w:val="006A5090"/>
    <w:rsid w:val="006A5474"/>
    <w:rsid w:val="006A5DAB"/>
    <w:rsid w:val="006A5EB3"/>
    <w:rsid w:val="006A6391"/>
    <w:rsid w:val="006A7821"/>
    <w:rsid w:val="006B07CF"/>
    <w:rsid w:val="006B17D0"/>
    <w:rsid w:val="006B19A8"/>
    <w:rsid w:val="006B1BBE"/>
    <w:rsid w:val="006B334F"/>
    <w:rsid w:val="006B33FC"/>
    <w:rsid w:val="006B46C4"/>
    <w:rsid w:val="006B4840"/>
    <w:rsid w:val="006B4A7C"/>
    <w:rsid w:val="006B5D53"/>
    <w:rsid w:val="006B5EE9"/>
    <w:rsid w:val="006B6127"/>
    <w:rsid w:val="006B625C"/>
    <w:rsid w:val="006B6DB5"/>
    <w:rsid w:val="006B7AB4"/>
    <w:rsid w:val="006B7BE8"/>
    <w:rsid w:val="006C009E"/>
    <w:rsid w:val="006C01A5"/>
    <w:rsid w:val="006C044F"/>
    <w:rsid w:val="006C093F"/>
    <w:rsid w:val="006C11DB"/>
    <w:rsid w:val="006C1A58"/>
    <w:rsid w:val="006C26DA"/>
    <w:rsid w:val="006C5571"/>
    <w:rsid w:val="006C6036"/>
    <w:rsid w:val="006C753E"/>
    <w:rsid w:val="006D01E0"/>
    <w:rsid w:val="006D2A5C"/>
    <w:rsid w:val="006D2DD2"/>
    <w:rsid w:val="006D2FBD"/>
    <w:rsid w:val="006D30A2"/>
    <w:rsid w:val="006D4142"/>
    <w:rsid w:val="006D4F22"/>
    <w:rsid w:val="006D5257"/>
    <w:rsid w:val="006E1E03"/>
    <w:rsid w:val="006E23F2"/>
    <w:rsid w:val="006E275D"/>
    <w:rsid w:val="006E391D"/>
    <w:rsid w:val="006E3AF0"/>
    <w:rsid w:val="006E41DD"/>
    <w:rsid w:val="006E46B1"/>
    <w:rsid w:val="006E5DEA"/>
    <w:rsid w:val="006E5E37"/>
    <w:rsid w:val="006E60A2"/>
    <w:rsid w:val="006E7402"/>
    <w:rsid w:val="006E77CA"/>
    <w:rsid w:val="006E783D"/>
    <w:rsid w:val="006E7CE5"/>
    <w:rsid w:val="006F2592"/>
    <w:rsid w:val="006F270C"/>
    <w:rsid w:val="006F3184"/>
    <w:rsid w:val="006F4360"/>
    <w:rsid w:val="006F4BF7"/>
    <w:rsid w:val="006F5327"/>
    <w:rsid w:val="006F6CDB"/>
    <w:rsid w:val="006F6E70"/>
    <w:rsid w:val="0070075A"/>
    <w:rsid w:val="007015EC"/>
    <w:rsid w:val="00701C89"/>
    <w:rsid w:val="00701FFD"/>
    <w:rsid w:val="007039A1"/>
    <w:rsid w:val="00703A88"/>
    <w:rsid w:val="00703B26"/>
    <w:rsid w:val="0070401B"/>
    <w:rsid w:val="00704220"/>
    <w:rsid w:val="00704A6E"/>
    <w:rsid w:val="00705375"/>
    <w:rsid w:val="007065A8"/>
    <w:rsid w:val="0070706D"/>
    <w:rsid w:val="00707244"/>
    <w:rsid w:val="00710CD6"/>
    <w:rsid w:val="00714F21"/>
    <w:rsid w:val="00715619"/>
    <w:rsid w:val="00716C42"/>
    <w:rsid w:val="00716E1A"/>
    <w:rsid w:val="00717402"/>
    <w:rsid w:val="00717902"/>
    <w:rsid w:val="007179F8"/>
    <w:rsid w:val="00717ECC"/>
    <w:rsid w:val="00721D48"/>
    <w:rsid w:val="00722C7B"/>
    <w:rsid w:val="007232BF"/>
    <w:rsid w:val="007235BF"/>
    <w:rsid w:val="00723692"/>
    <w:rsid w:val="00723A3B"/>
    <w:rsid w:val="00726464"/>
    <w:rsid w:val="00726E9A"/>
    <w:rsid w:val="0073054D"/>
    <w:rsid w:val="00730EA3"/>
    <w:rsid w:val="00732062"/>
    <w:rsid w:val="00732260"/>
    <w:rsid w:val="00732ACB"/>
    <w:rsid w:val="00732D01"/>
    <w:rsid w:val="00732DF7"/>
    <w:rsid w:val="0073307F"/>
    <w:rsid w:val="007349F8"/>
    <w:rsid w:val="00734B6D"/>
    <w:rsid w:val="00734CC1"/>
    <w:rsid w:val="00735272"/>
    <w:rsid w:val="007355ED"/>
    <w:rsid w:val="0073569B"/>
    <w:rsid w:val="007356F6"/>
    <w:rsid w:val="00735724"/>
    <w:rsid w:val="00735B7B"/>
    <w:rsid w:val="00736247"/>
    <w:rsid w:val="00737761"/>
    <w:rsid w:val="00740CC9"/>
    <w:rsid w:val="00740E7F"/>
    <w:rsid w:val="00740F93"/>
    <w:rsid w:val="00741087"/>
    <w:rsid w:val="007415B9"/>
    <w:rsid w:val="007428AF"/>
    <w:rsid w:val="00742BBB"/>
    <w:rsid w:val="00742C4C"/>
    <w:rsid w:val="0074346B"/>
    <w:rsid w:val="00743BEE"/>
    <w:rsid w:val="00743D75"/>
    <w:rsid w:val="00744009"/>
    <w:rsid w:val="00744072"/>
    <w:rsid w:val="00744FE1"/>
    <w:rsid w:val="00745464"/>
    <w:rsid w:val="0074573A"/>
    <w:rsid w:val="00746BA6"/>
    <w:rsid w:val="007476E7"/>
    <w:rsid w:val="00747DC3"/>
    <w:rsid w:val="00750806"/>
    <w:rsid w:val="00750F47"/>
    <w:rsid w:val="007511FB"/>
    <w:rsid w:val="007527D2"/>
    <w:rsid w:val="00752A80"/>
    <w:rsid w:val="00752BAD"/>
    <w:rsid w:val="00752C36"/>
    <w:rsid w:val="00752C3C"/>
    <w:rsid w:val="00754F11"/>
    <w:rsid w:val="00755387"/>
    <w:rsid w:val="00755E88"/>
    <w:rsid w:val="00756088"/>
    <w:rsid w:val="00756867"/>
    <w:rsid w:val="007570B6"/>
    <w:rsid w:val="00757753"/>
    <w:rsid w:val="007578D6"/>
    <w:rsid w:val="00757B9A"/>
    <w:rsid w:val="00757C7F"/>
    <w:rsid w:val="00761245"/>
    <w:rsid w:val="007614EA"/>
    <w:rsid w:val="00761763"/>
    <w:rsid w:val="0076263D"/>
    <w:rsid w:val="007628BB"/>
    <w:rsid w:val="00764F5A"/>
    <w:rsid w:val="00766889"/>
    <w:rsid w:val="0077071B"/>
    <w:rsid w:val="007709CD"/>
    <w:rsid w:val="00770D41"/>
    <w:rsid w:val="00771D15"/>
    <w:rsid w:val="007732C2"/>
    <w:rsid w:val="00773B08"/>
    <w:rsid w:val="007743BC"/>
    <w:rsid w:val="00774870"/>
    <w:rsid w:val="00775A0A"/>
    <w:rsid w:val="007773F2"/>
    <w:rsid w:val="00777718"/>
    <w:rsid w:val="00777F0A"/>
    <w:rsid w:val="00780C01"/>
    <w:rsid w:val="0078176D"/>
    <w:rsid w:val="0078219F"/>
    <w:rsid w:val="00785803"/>
    <w:rsid w:val="00786D8E"/>
    <w:rsid w:val="00786E7B"/>
    <w:rsid w:val="0079152C"/>
    <w:rsid w:val="00792138"/>
    <w:rsid w:val="00792458"/>
    <w:rsid w:val="007931B3"/>
    <w:rsid w:val="0079356E"/>
    <w:rsid w:val="00793869"/>
    <w:rsid w:val="00793A46"/>
    <w:rsid w:val="00793EEF"/>
    <w:rsid w:val="00794717"/>
    <w:rsid w:val="00795565"/>
    <w:rsid w:val="0079558D"/>
    <w:rsid w:val="00795B7B"/>
    <w:rsid w:val="00796E94"/>
    <w:rsid w:val="007A1808"/>
    <w:rsid w:val="007A1981"/>
    <w:rsid w:val="007A223C"/>
    <w:rsid w:val="007A26D3"/>
    <w:rsid w:val="007A2CB6"/>
    <w:rsid w:val="007A2E56"/>
    <w:rsid w:val="007A3CBA"/>
    <w:rsid w:val="007A4070"/>
    <w:rsid w:val="007A4B4A"/>
    <w:rsid w:val="007A5CF3"/>
    <w:rsid w:val="007A5D9B"/>
    <w:rsid w:val="007A723C"/>
    <w:rsid w:val="007A7626"/>
    <w:rsid w:val="007A784E"/>
    <w:rsid w:val="007A7E13"/>
    <w:rsid w:val="007B1295"/>
    <w:rsid w:val="007B281F"/>
    <w:rsid w:val="007B28A0"/>
    <w:rsid w:val="007B2DE0"/>
    <w:rsid w:val="007B30D9"/>
    <w:rsid w:val="007B6465"/>
    <w:rsid w:val="007B6560"/>
    <w:rsid w:val="007B6959"/>
    <w:rsid w:val="007B77C1"/>
    <w:rsid w:val="007B7E81"/>
    <w:rsid w:val="007C032F"/>
    <w:rsid w:val="007C0505"/>
    <w:rsid w:val="007C2612"/>
    <w:rsid w:val="007C2783"/>
    <w:rsid w:val="007C375D"/>
    <w:rsid w:val="007C3D71"/>
    <w:rsid w:val="007C479D"/>
    <w:rsid w:val="007C50FF"/>
    <w:rsid w:val="007C5857"/>
    <w:rsid w:val="007C59FF"/>
    <w:rsid w:val="007C5DF9"/>
    <w:rsid w:val="007C6719"/>
    <w:rsid w:val="007C7BD2"/>
    <w:rsid w:val="007C7F50"/>
    <w:rsid w:val="007D22FB"/>
    <w:rsid w:val="007D2A2E"/>
    <w:rsid w:val="007D33CD"/>
    <w:rsid w:val="007D3C28"/>
    <w:rsid w:val="007D439B"/>
    <w:rsid w:val="007D4E28"/>
    <w:rsid w:val="007D5064"/>
    <w:rsid w:val="007D52D2"/>
    <w:rsid w:val="007D575C"/>
    <w:rsid w:val="007D5CB3"/>
    <w:rsid w:val="007D6037"/>
    <w:rsid w:val="007D6E8F"/>
    <w:rsid w:val="007D7354"/>
    <w:rsid w:val="007D7733"/>
    <w:rsid w:val="007E0DF6"/>
    <w:rsid w:val="007E0F73"/>
    <w:rsid w:val="007E17DC"/>
    <w:rsid w:val="007E23EF"/>
    <w:rsid w:val="007E2A5D"/>
    <w:rsid w:val="007E2AF8"/>
    <w:rsid w:val="007E3A52"/>
    <w:rsid w:val="007E52FC"/>
    <w:rsid w:val="007E5783"/>
    <w:rsid w:val="007E649B"/>
    <w:rsid w:val="007E6BBD"/>
    <w:rsid w:val="007E70C7"/>
    <w:rsid w:val="007F0F56"/>
    <w:rsid w:val="007F20D1"/>
    <w:rsid w:val="007F24CE"/>
    <w:rsid w:val="007F2717"/>
    <w:rsid w:val="007F2A57"/>
    <w:rsid w:val="007F4DF4"/>
    <w:rsid w:val="007F5BC2"/>
    <w:rsid w:val="007F5E76"/>
    <w:rsid w:val="007F6B02"/>
    <w:rsid w:val="007F7EEF"/>
    <w:rsid w:val="00800686"/>
    <w:rsid w:val="00800CB0"/>
    <w:rsid w:val="00801238"/>
    <w:rsid w:val="00801A1E"/>
    <w:rsid w:val="008023B3"/>
    <w:rsid w:val="00802F78"/>
    <w:rsid w:val="008036B6"/>
    <w:rsid w:val="00803BA4"/>
    <w:rsid w:val="00804194"/>
    <w:rsid w:val="008043DD"/>
    <w:rsid w:val="00804B90"/>
    <w:rsid w:val="00805D02"/>
    <w:rsid w:val="00806A02"/>
    <w:rsid w:val="00806A94"/>
    <w:rsid w:val="00807811"/>
    <w:rsid w:val="00810080"/>
    <w:rsid w:val="00811E30"/>
    <w:rsid w:val="008140E4"/>
    <w:rsid w:val="0081479B"/>
    <w:rsid w:val="00814A51"/>
    <w:rsid w:val="00815C45"/>
    <w:rsid w:val="0081716D"/>
    <w:rsid w:val="00817FC7"/>
    <w:rsid w:val="008211BC"/>
    <w:rsid w:val="00821785"/>
    <w:rsid w:val="008217C4"/>
    <w:rsid w:val="00822C68"/>
    <w:rsid w:val="00822FD3"/>
    <w:rsid w:val="00823629"/>
    <w:rsid w:val="00824BEC"/>
    <w:rsid w:val="00825516"/>
    <w:rsid w:val="00825AED"/>
    <w:rsid w:val="00826725"/>
    <w:rsid w:val="00826908"/>
    <w:rsid w:val="00827F55"/>
    <w:rsid w:val="008316E7"/>
    <w:rsid w:val="00831E2E"/>
    <w:rsid w:val="0083239A"/>
    <w:rsid w:val="008331C7"/>
    <w:rsid w:val="0083460C"/>
    <w:rsid w:val="0083474A"/>
    <w:rsid w:val="008353D7"/>
    <w:rsid w:val="0083594B"/>
    <w:rsid w:val="00835F6F"/>
    <w:rsid w:val="00836030"/>
    <w:rsid w:val="008360B7"/>
    <w:rsid w:val="00836132"/>
    <w:rsid w:val="008367DD"/>
    <w:rsid w:val="00837062"/>
    <w:rsid w:val="00837B0C"/>
    <w:rsid w:val="00837FE3"/>
    <w:rsid w:val="00840402"/>
    <w:rsid w:val="00842C52"/>
    <w:rsid w:val="00843CD1"/>
    <w:rsid w:val="00844D04"/>
    <w:rsid w:val="0084549D"/>
    <w:rsid w:val="00845B75"/>
    <w:rsid w:val="00846B92"/>
    <w:rsid w:val="00847F25"/>
    <w:rsid w:val="00850626"/>
    <w:rsid w:val="00850B66"/>
    <w:rsid w:val="00851047"/>
    <w:rsid w:val="008528D2"/>
    <w:rsid w:val="00853530"/>
    <w:rsid w:val="00854618"/>
    <w:rsid w:val="008547C1"/>
    <w:rsid w:val="00856CF4"/>
    <w:rsid w:val="00860507"/>
    <w:rsid w:val="00860878"/>
    <w:rsid w:val="008621DA"/>
    <w:rsid w:val="008625DC"/>
    <w:rsid w:val="00862DEE"/>
    <w:rsid w:val="00863D15"/>
    <w:rsid w:val="00864B59"/>
    <w:rsid w:val="0086542F"/>
    <w:rsid w:val="00871122"/>
    <w:rsid w:val="0087256C"/>
    <w:rsid w:val="008727A6"/>
    <w:rsid w:val="0087326C"/>
    <w:rsid w:val="00874384"/>
    <w:rsid w:val="00874E41"/>
    <w:rsid w:val="00876012"/>
    <w:rsid w:val="0087632C"/>
    <w:rsid w:val="00877017"/>
    <w:rsid w:val="00877229"/>
    <w:rsid w:val="0088005A"/>
    <w:rsid w:val="00880FA4"/>
    <w:rsid w:val="00881540"/>
    <w:rsid w:val="008822ED"/>
    <w:rsid w:val="00883A96"/>
    <w:rsid w:val="00884D2A"/>
    <w:rsid w:val="008850B6"/>
    <w:rsid w:val="00887487"/>
    <w:rsid w:val="00887855"/>
    <w:rsid w:val="00892650"/>
    <w:rsid w:val="00892F47"/>
    <w:rsid w:val="00894CAE"/>
    <w:rsid w:val="0089700F"/>
    <w:rsid w:val="0089784F"/>
    <w:rsid w:val="00897851"/>
    <w:rsid w:val="008A0AFE"/>
    <w:rsid w:val="008A0C5A"/>
    <w:rsid w:val="008A115F"/>
    <w:rsid w:val="008A1EF7"/>
    <w:rsid w:val="008A30C8"/>
    <w:rsid w:val="008A321E"/>
    <w:rsid w:val="008A39A0"/>
    <w:rsid w:val="008A4346"/>
    <w:rsid w:val="008A461B"/>
    <w:rsid w:val="008A4B6F"/>
    <w:rsid w:val="008A51C9"/>
    <w:rsid w:val="008A52B5"/>
    <w:rsid w:val="008B0095"/>
    <w:rsid w:val="008B0763"/>
    <w:rsid w:val="008B09D9"/>
    <w:rsid w:val="008B142F"/>
    <w:rsid w:val="008B245F"/>
    <w:rsid w:val="008B2734"/>
    <w:rsid w:val="008B2BEC"/>
    <w:rsid w:val="008B4585"/>
    <w:rsid w:val="008B4885"/>
    <w:rsid w:val="008B54A7"/>
    <w:rsid w:val="008B56FD"/>
    <w:rsid w:val="008B5B97"/>
    <w:rsid w:val="008B639A"/>
    <w:rsid w:val="008B6C29"/>
    <w:rsid w:val="008B7FF5"/>
    <w:rsid w:val="008C0CA0"/>
    <w:rsid w:val="008C12CA"/>
    <w:rsid w:val="008C1F39"/>
    <w:rsid w:val="008C1F44"/>
    <w:rsid w:val="008C207D"/>
    <w:rsid w:val="008C25D0"/>
    <w:rsid w:val="008C2BFA"/>
    <w:rsid w:val="008C4478"/>
    <w:rsid w:val="008C46CA"/>
    <w:rsid w:val="008C495B"/>
    <w:rsid w:val="008C4CFF"/>
    <w:rsid w:val="008C4DBC"/>
    <w:rsid w:val="008C5415"/>
    <w:rsid w:val="008C5E54"/>
    <w:rsid w:val="008C6FF5"/>
    <w:rsid w:val="008C7C20"/>
    <w:rsid w:val="008D02A9"/>
    <w:rsid w:val="008D031B"/>
    <w:rsid w:val="008D0BD1"/>
    <w:rsid w:val="008D163E"/>
    <w:rsid w:val="008D1E6C"/>
    <w:rsid w:val="008D2A13"/>
    <w:rsid w:val="008D2CB5"/>
    <w:rsid w:val="008D3FEA"/>
    <w:rsid w:val="008D48EF"/>
    <w:rsid w:val="008D6299"/>
    <w:rsid w:val="008D69CE"/>
    <w:rsid w:val="008D6BAE"/>
    <w:rsid w:val="008D7EB2"/>
    <w:rsid w:val="008E0270"/>
    <w:rsid w:val="008E0B65"/>
    <w:rsid w:val="008E0D04"/>
    <w:rsid w:val="008E1180"/>
    <w:rsid w:val="008E1BEC"/>
    <w:rsid w:val="008E2917"/>
    <w:rsid w:val="008E3E96"/>
    <w:rsid w:val="008E3EC4"/>
    <w:rsid w:val="008E4332"/>
    <w:rsid w:val="008E436C"/>
    <w:rsid w:val="008E47F2"/>
    <w:rsid w:val="008E481D"/>
    <w:rsid w:val="008E4BA5"/>
    <w:rsid w:val="008E4F5C"/>
    <w:rsid w:val="008E4F9F"/>
    <w:rsid w:val="008E5325"/>
    <w:rsid w:val="008E593C"/>
    <w:rsid w:val="008E7852"/>
    <w:rsid w:val="008F0ED3"/>
    <w:rsid w:val="008F192D"/>
    <w:rsid w:val="008F5671"/>
    <w:rsid w:val="008F698F"/>
    <w:rsid w:val="008F6E55"/>
    <w:rsid w:val="0090093E"/>
    <w:rsid w:val="009015E7"/>
    <w:rsid w:val="00901834"/>
    <w:rsid w:val="00901A4D"/>
    <w:rsid w:val="00904142"/>
    <w:rsid w:val="009047A2"/>
    <w:rsid w:val="00904BF2"/>
    <w:rsid w:val="009106DC"/>
    <w:rsid w:val="00910E80"/>
    <w:rsid w:val="00911A57"/>
    <w:rsid w:val="00911F0C"/>
    <w:rsid w:val="00912318"/>
    <w:rsid w:val="00912769"/>
    <w:rsid w:val="00913083"/>
    <w:rsid w:val="009130CD"/>
    <w:rsid w:val="0091382D"/>
    <w:rsid w:val="00914C2E"/>
    <w:rsid w:val="00916953"/>
    <w:rsid w:val="00917F5F"/>
    <w:rsid w:val="0092030F"/>
    <w:rsid w:val="009212EA"/>
    <w:rsid w:val="00924340"/>
    <w:rsid w:val="00924383"/>
    <w:rsid w:val="009248C3"/>
    <w:rsid w:val="00924D94"/>
    <w:rsid w:val="00926F21"/>
    <w:rsid w:val="0092754B"/>
    <w:rsid w:val="00927928"/>
    <w:rsid w:val="00927F72"/>
    <w:rsid w:val="009304D9"/>
    <w:rsid w:val="00930781"/>
    <w:rsid w:val="0093190D"/>
    <w:rsid w:val="00933E93"/>
    <w:rsid w:val="009350E5"/>
    <w:rsid w:val="0093554F"/>
    <w:rsid w:val="009358B2"/>
    <w:rsid w:val="00935A24"/>
    <w:rsid w:val="00937986"/>
    <w:rsid w:val="00940A96"/>
    <w:rsid w:val="00940BA3"/>
    <w:rsid w:val="009414E0"/>
    <w:rsid w:val="009416FA"/>
    <w:rsid w:val="00941A08"/>
    <w:rsid w:val="00942381"/>
    <w:rsid w:val="00942CD5"/>
    <w:rsid w:val="0094323D"/>
    <w:rsid w:val="00943671"/>
    <w:rsid w:val="009436A0"/>
    <w:rsid w:val="00943F13"/>
    <w:rsid w:val="00945878"/>
    <w:rsid w:val="00945F26"/>
    <w:rsid w:val="009462A1"/>
    <w:rsid w:val="00946E7C"/>
    <w:rsid w:val="009474E7"/>
    <w:rsid w:val="0094798C"/>
    <w:rsid w:val="00952128"/>
    <w:rsid w:val="00952F28"/>
    <w:rsid w:val="0095396E"/>
    <w:rsid w:val="00953975"/>
    <w:rsid w:val="00953978"/>
    <w:rsid w:val="00954E9E"/>
    <w:rsid w:val="00955772"/>
    <w:rsid w:val="009560E9"/>
    <w:rsid w:val="0095668F"/>
    <w:rsid w:val="00957211"/>
    <w:rsid w:val="0096006C"/>
    <w:rsid w:val="00960E43"/>
    <w:rsid w:val="00961625"/>
    <w:rsid w:val="00961CC9"/>
    <w:rsid w:val="0096262B"/>
    <w:rsid w:val="00962C01"/>
    <w:rsid w:val="00963670"/>
    <w:rsid w:val="009644BD"/>
    <w:rsid w:val="0096450A"/>
    <w:rsid w:val="00964C7B"/>
    <w:rsid w:val="00966AC4"/>
    <w:rsid w:val="009672FE"/>
    <w:rsid w:val="00967D71"/>
    <w:rsid w:val="00967F16"/>
    <w:rsid w:val="00971258"/>
    <w:rsid w:val="009732DD"/>
    <w:rsid w:val="009732F1"/>
    <w:rsid w:val="009744FD"/>
    <w:rsid w:val="00976CF5"/>
    <w:rsid w:val="0097702D"/>
    <w:rsid w:val="00977DFA"/>
    <w:rsid w:val="00981225"/>
    <w:rsid w:val="009831FB"/>
    <w:rsid w:val="0098329D"/>
    <w:rsid w:val="00983C3A"/>
    <w:rsid w:val="00984A18"/>
    <w:rsid w:val="00984BDA"/>
    <w:rsid w:val="00984CF6"/>
    <w:rsid w:val="00985B6D"/>
    <w:rsid w:val="00986A57"/>
    <w:rsid w:val="009872DF"/>
    <w:rsid w:val="00987C35"/>
    <w:rsid w:val="0099087F"/>
    <w:rsid w:val="00991890"/>
    <w:rsid w:val="0099213B"/>
    <w:rsid w:val="0099269C"/>
    <w:rsid w:val="00992A33"/>
    <w:rsid w:val="0099343B"/>
    <w:rsid w:val="009958B0"/>
    <w:rsid w:val="009A2059"/>
    <w:rsid w:val="009A2745"/>
    <w:rsid w:val="009A2C3D"/>
    <w:rsid w:val="009A392F"/>
    <w:rsid w:val="009A3DF0"/>
    <w:rsid w:val="009A45B8"/>
    <w:rsid w:val="009A5370"/>
    <w:rsid w:val="009A5548"/>
    <w:rsid w:val="009A5720"/>
    <w:rsid w:val="009A5DE5"/>
    <w:rsid w:val="009A5F44"/>
    <w:rsid w:val="009A6B8E"/>
    <w:rsid w:val="009A7041"/>
    <w:rsid w:val="009A74E5"/>
    <w:rsid w:val="009B08A2"/>
    <w:rsid w:val="009B2608"/>
    <w:rsid w:val="009B4E1E"/>
    <w:rsid w:val="009B5236"/>
    <w:rsid w:val="009B5484"/>
    <w:rsid w:val="009B58F0"/>
    <w:rsid w:val="009B5B5E"/>
    <w:rsid w:val="009B74F3"/>
    <w:rsid w:val="009C0D33"/>
    <w:rsid w:val="009C3748"/>
    <w:rsid w:val="009C3DA0"/>
    <w:rsid w:val="009C4404"/>
    <w:rsid w:val="009C60FD"/>
    <w:rsid w:val="009C64CA"/>
    <w:rsid w:val="009C737C"/>
    <w:rsid w:val="009C75AE"/>
    <w:rsid w:val="009D0511"/>
    <w:rsid w:val="009D0C38"/>
    <w:rsid w:val="009D2D2D"/>
    <w:rsid w:val="009D3C42"/>
    <w:rsid w:val="009D4CA4"/>
    <w:rsid w:val="009D58C0"/>
    <w:rsid w:val="009D69B7"/>
    <w:rsid w:val="009D6AD4"/>
    <w:rsid w:val="009D6C2D"/>
    <w:rsid w:val="009D768A"/>
    <w:rsid w:val="009D7906"/>
    <w:rsid w:val="009E0CEF"/>
    <w:rsid w:val="009E1448"/>
    <w:rsid w:val="009E16E8"/>
    <w:rsid w:val="009E2176"/>
    <w:rsid w:val="009E23E7"/>
    <w:rsid w:val="009E35B9"/>
    <w:rsid w:val="009E3990"/>
    <w:rsid w:val="009E3F56"/>
    <w:rsid w:val="009E4A78"/>
    <w:rsid w:val="009E5153"/>
    <w:rsid w:val="009E58F9"/>
    <w:rsid w:val="009E7327"/>
    <w:rsid w:val="009E7B62"/>
    <w:rsid w:val="009F303F"/>
    <w:rsid w:val="009F33DB"/>
    <w:rsid w:val="009F3886"/>
    <w:rsid w:val="009F38EC"/>
    <w:rsid w:val="009F3E92"/>
    <w:rsid w:val="009F608A"/>
    <w:rsid w:val="00A000F1"/>
    <w:rsid w:val="00A02655"/>
    <w:rsid w:val="00A03209"/>
    <w:rsid w:val="00A05111"/>
    <w:rsid w:val="00A05E09"/>
    <w:rsid w:val="00A0610D"/>
    <w:rsid w:val="00A06E11"/>
    <w:rsid w:val="00A0732C"/>
    <w:rsid w:val="00A11720"/>
    <w:rsid w:val="00A11937"/>
    <w:rsid w:val="00A11B13"/>
    <w:rsid w:val="00A120FA"/>
    <w:rsid w:val="00A12564"/>
    <w:rsid w:val="00A12E04"/>
    <w:rsid w:val="00A139D3"/>
    <w:rsid w:val="00A1506D"/>
    <w:rsid w:val="00A16064"/>
    <w:rsid w:val="00A17863"/>
    <w:rsid w:val="00A17F81"/>
    <w:rsid w:val="00A21682"/>
    <w:rsid w:val="00A21C44"/>
    <w:rsid w:val="00A22BDB"/>
    <w:rsid w:val="00A23FE8"/>
    <w:rsid w:val="00A24A94"/>
    <w:rsid w:val="00A26033"/>
    <w:rsid w:val="00A269C5"/>
    <w:rsid w:val="00A26D73"/>
    <w:rsid w:val="00A27A50"/>
    <w:rsid w:val="00A27C14"/>
    <w:rsid w:val="00A30105"/>
    <w:rsid w:val="00A31B14"/>
    <w:rsid w:val="00A32570"/>
    <w:rsid w:val="00A326BD"/>
    <w:rsid w:val="00A32C67"/>
    <w:rsid w:val="00A336CD"/>
    <w:rsid w:val="00A35D8A"/>
    <w:rsid w:val="00A41469"/>
    <w:rsid w:val="00A42231"/>
    <w:rsid w:val="00A42238"/>
    <w:rsid w:val="00A42697"/>
    <w:rsid w:val="00A429FA"/>
    <w:rsid w:val="00A42C93"/>
    <w:rsid w:val="00A430F3"/>
    <w:rsid w:val="00A44357"/>
    <w:rsid w:val="00A4497E"/>
    <w:rsid w:val="00A4499A"/>
    <w:rsid w:val="00A457F3"/>
    <w:rsid w:val="00A46856"/>
    <w:rsid w:val="00A50A11"/>
    <w:rsid w:val="00A50B85"/>
    <w:rsid w:val="00A50DD5"/>
    <w:rsid w:val="00A51373"/>
    <w:rsid w:val="00A53E66"/>
    <w:rsid w:val="00A5479D"/>
    <w:rsid w:val="00A565E3"/>
    <w:rsid w:val="00A56B28"/>
    <w:rsid w:val="00A5777C"/>
    <w:rsid w:val="00A57B1D"/>
    <w:rsid w:val="00A57B8E"/>
    <w:rsid w:val="00A57DDD"/>
    <w:rsid w:val="00A57EE1"/>
    <w:rsid w:val="00A607CB"/>
    <w:rsid w:val="00A61007"/>
    <w:rsid w:val="00A6101E"/>
    <w:rsid w:val="00A611C9"/>
    <w:rsid w:val="00A61671"/>
    <w:rsid w:val="00A631B1"/>
    <w:rsid w:val="00A63525"/>
    <w:rsid w:val="00A63E64"/>
    <w:rsid w:val="00A6449E"/>
    <w:rsid w:val="00A64592"/>
    <w:rsid w:val="00A6473E"/>
    <w:rsid w:val="00A648AB"/>
    <w:rsid w:val="00A64C2E"/>
    <w:rsid w:val="00A655A0"/>
    <w:rsid w:val="00A655A6"/>
    <w:rsid w:val="00A66B36"/>
    <w:rsid w:val="00A678BE"/>
    <w:rsid w:val="00A703E0"/>
    <w:rsid w:val="00A72045"/>
    <w:rsid w:val="00A72711"/>
    <w:rsid w:val="00A72C7B"/>
    <w:rsid w:val="00A73D1C"/>
    <w:rsid w:val="00A75E56"/>
    <w:rsid w:val="00A76097"/>
    <w:rsid w:val="00A76412"/>
    <w:rsid w:val="00A76A5F"/>
    <w:rsid w:val="00A800DE"/>
    <w:rsid w:val="00A805D2"/>
    <w:rsid w:val="00A81058"/>
    <w:rsid w:val="00A812D4"/>
    <w:rsid w:val="00A81D66"/>
    <w:rsid w:val="00A824B1"/>
    <w:rsid w:val="00A82F80"/>
    <w:rsid w:val="00A8406C"/>
    <w:rsid w:val="00A84917"/>
    <w:rsid w:val="00A8496F"/>
    <w:rsid w:val="00A85820"/>
    <w:rsid w:val="00A86343"/>
    <w:rsid w:val="00A90B2D"/>
    <w:rsid w:val="00A920FB"/>
    <w:rsid w:val="00A925FC"/>
    <w:rsid w:val="00A92C21"/>
    <w:rsid w:val="00A931A2"/>
    <w:rsid w:val="00A936C4"/>
    <w:rsid w:val="00A93719"/>
    <w:rsid w:val="00A949FD"/>
    <w:rsid w:val="00A95B67"/>
    <w:rsid w:val="00AA057B"/>
    <w:rsid w:val="00AA07F1"/>
    <w:rsid w:val="00AA0969"/>
    <w:rsid w:val="00AA0B5C"/>
    <w:rsid w:val="00AA26FF"/>
    <w:rsid w:val="00AA3BC7"/>
    <w:rsid w:val="00AA3EE7"/>
    <w:rsid w:val="00AA55D0"/>
    <w:rsid w:val="00AA628F"/>
    <w:rsid w:val="00AA68BD"/>
    <w:rsid w:val="00AA6F61"/>
    <w:rsid w:val="00AA6FB1"/>
    <w:rsid w:val="00AA7B5C"/>
    <w:rsid w:val="00AA7BF9"/>
    <w:rsid w:val="00AB0817"/>
    <w:rsid w:val="00AB2258"/>
    <w:rsid w:val="00AB3DCE"/>
    <w:rsid w:val="00AB3F6B"/>
    <w:rsid w:val="00AB5783"/>
    <w:rsid w:val="00AB5994"/>
    <w:rsid w:val="00AB65D2"/>
    <w:rsid w:val="00AB7DE2"/>
    <w:rsid w:val="00AC0141"/>
    <w:rsid w:val="00AC02F4"/>
    <w:rsid w:val="00AC1544"/>
    <w:rsid w:val="00AC1AB3"/>
    <w:rsid w:val="00AC20DE"/>
    <w:rsid w:val="00AC2853"/>
    <w:rsid w:val="00AC31A3"/>
    <w:rsid w:val="00AC331F"/>
    <w:rsid w:val="00AC340D"/>
    <w:rsid w:val="00AC36D9"/>
    <w:rsid w:val="00AC3E6B"/>
    <w:rsid w:val="00AC6569"/>
    <w:rsid w:val="00AC71A5"/>
    <w:rsid w:val="00AC7CA2"/>
    <w:rsid w:val="00AD0806"/>
    <w:rsid w:val="00AD08A7"/>
    <w:rsid w:val="00AD0EA9"/>
    <w:rsid w:val="00AD2841"/>
    <w:rsid w:val="00AD3C02"/>
    <w:rsid w:val="00AD4026"/>
    <w:rsid w:val="00AD5BF8"/>
    <w:rsid w:val="00AD5C22"/>
    <w:rsid w:val="00AD5FCF"/>
    <w:rsid w:val="00AD618C"/>
    <w:rsid w:val="00AD675E"/>
    <w:rsid w:val="00AD6CC8"/>
    <w:rsid w:val="00AD7805"/>
    <w:rsid w:val="00AD7D36"/>
    <w:rsid w:val="00AE0ED6"/>
    <w:rsid w:val="00AE12F1"/>
    <w:rsid w:val="00AE24AF"/>
    <w:rsid w:val="00AE313A"/>
    <w:rsid w:val="00AE459E"/>
    <w:rsid w:val="00AE4951"/>
    <w:rsid w:val="00AE5593"/>
    <w:rsid w:val="00AE5AC9"/>
    <w:rsid w:val="00AE76A2"/>
    <w:rsid w:val="00AF1352"/>
    <w:rsid w:val="00AF21D9"/>
    <w:rsid w:val="00AF4EE9"/>
    <w:rsid w:val="00AF58F9"/>
    <w:rsid w:val="00AF5902"/>
    <w:rsid w:val="00AF6E6E"/>
    <w:rsid w:val="00B01A1E"/>
    <w:rsid w:val="00B01DC9"/>
    <w:rsid w:val="00B0287B"/>
    <w:rsid w:val="00B049FE"/>
    <w:rsid w:val="00B058B6"/>
    <w:rsid w:val="00B061F1"/>
    <w:rsid w:val="00B06986"/>
    <w:rsid w:val="00B06A18"/>
    <w:rsid w:val="00B07360"/>
    <w:rsid w:val="00B10D54"/>
    <w:rsid w:val="00B11ABC"/>
    <w:rsid w:val="00B12CE0"/>
    <w:rsid w:val="00B13B74"/>
    <w:rsid w:val="00B157C3"/>
    <w:rsid w:val="00B16AD7"/>
    <w:rsid w:val="00B16DDB"/>
    <w:rsid w:val="00B17B95"/>
    <w:rsid w:val="00B20EF5"/>
    <w:rsid w:val="00B21BA6"/>
    <w:rsid w:val="00B21C16"/>
    <w:rsid w:val="00B22A56"/>
    <w:rsid w:val="00B22E9F"/>
    <w:rsid w:val="00B22EEF"/>
    <w:rsid w:val="00B23ECD"/>
    <w:rsid w:val="00B23FDD"/>
    <w:rsid w:val="00B248C8"/>
    <w:rsid w:val="00B24A3D"/>
    <w:rsid w:val="00B24FA8"/>
    <w:rsid w:val="00B2526F"/>
    <w:rsid w:val="00B25E3B"/>
    <w:rsid w:val="00B25E6A"/>
    <w:rsid w:val="00B30544"/>
    <w:rsid w:val="00B3185B"/>
    <w:rsid w:val="00B321E4"/>
    <w:rsid w:val="00B32266"/>
    <w:rsid w:val="00B32BE6"/>
    <w:rsid w:val="00B33D7B"/>
    <w:rsid w:val="00B363FF"/>
    <w:rsid w:val="00B36606"/>
    <w:rsid w:val="00B37115"/>
    <w:rsid w:val="00B37348"/>
    <w:rsid w:val="00B377A8"/>
    <w:rsid w:val="00B37D01"/>
    <w:rsid w:val="00B40113"/>
    <w:rsid w:val="00B4153D"/>
    <w:rsid w:val="00B418E0"/>
    <w:rsid w:val="00B42270"/>
    <w:rsid w:val="00B42D95"/>
    <w:rsid w:val="00B43F58"/>
    <w:rsid w:val="00B4484A"/>
    <w:rsid w:val="00B44B23"/>
    <w:rsid w:val="00B456B3"/>
    <w:rsid w:val="00B460E3"/>
    <w:rsid w:val="00B46DB4"/>
    <w:rsid w:val="00B47026"/>
    <w:rsid w:val="00B47164"/>
    <w:rsid w:val="00B503DC"/>
    <w:rsid w:val="00B50D16"/>
    <w:rsid w:val="00B50E0C"/>
    <w:rsid w:val="00B519D4"/>
    <w:rsid w:val="00B51F06"/>
    <w:rsid w:val="00B5253A"/>
    <w:rsid w:val="00B526DA"/>
    <w:rsid w:val="00B56DE7"/>
    <w:rsid w:val="00B57D80"/>
    <w:rsid w:val="00B60C6D"/>
    <w:rsid w:val="00B62DF9"/>
    <w:rsid w:val="00B63BA2"/>
    <w:rsid w:val="00B63E64"/>
    <w:rsid w:val="00B63F7F"/>
    <w:rsid w:val="00B64AF4"/>
    <w:rsid w:val="00B64D6E"/>
    <w:rsid w:val="00B64F44"/>
    <w:rsid w:val="00B66169"/>
    <w:rsid w:val="00B66BAD"/>
    <w:rsid w:val="00B70C22"/>
    <w:rsid w:val="00B71967"/>
    <w:rsid w:val="00B72689"/>
    <w:rsid w:val="00B740EC"/>
    <w:rsid w:val="00B743FE"/>
    <w:rsid w:val="00B74F39"/>
    <w:rsid w:val="00B7557F"/>
    <w:rsid w:val="00B77D2A"/>
    <w:rsid w:val="00B80DEA"/>
    <w:rsid w:val="00B816BF"/>
    <w:rsid w:val="00B81BB9"/>
    <w:rsid w:val="00B81DDF"/>
    <w:rsid w:val="00B82E71"/>
    <w:rsid w:val="00B82ED2"/>
    <w:rsid w:val="00B84DDC"/>
    <w:rsid w:val="00B84DF0"/>
    <w:rsid w:val="00B85535"/>
    <w:rsid w:val="00B8678C"/>
    <w:rsid w:val="00B878EB"/>
    <w:rsid w:val="00B87A86"/>
    <w:rsid w:val="00B906F4"/>
    <w:rsid w:val="00B911EC"/>
    <w:rsid w:val="00B913A5"/>
    <w:rsid w:val="00B936F1"/>
    <w:rsid w:val="00B93D50"/>
    <w:rsid w:val="00B9496B"/>
    <w:rsid w:val="00B95C19"/>
    <w:rsid w:val="00B960AD"/>
    <w:rsid w:val="00B9613D"/>
    <w:rsid w:val="00B9663E"/>
    <w:rsid w:val="00BA0287"/>
    <w:rsid w:val="00BA1666"/>
    <w:rsid w:val="00BA31F9"/>
    <w:rsid w:val="00BA3AC5"/>
    <w:rsid w:val="00BA43B9"/>
    <w:rsid w:val="00BA4E01"/>
    <w:rsid w:val="00BA582B"/>
    <w:rsid w:val="00BA5D1C"/>
    <w:rsid w:val="00BA6BAD"/>
    <w:rsid w:val="00BA7EDC"/>
    <w:rsid w:val="00BB0E97"/>
    <w:rsid w:val="00BB1492"/>
    <w:rsid w:val="00BB18E1"/>
    <w:rsid w:val="00BB22C2"/>
    <w:rsid w:val="00BB46FC"/>
    <w:rsid w:val="00BB5C3E"/>
    <w:rsid w:val="00BB5DE4"/>
    <w:rsid w:val="00BB63A5"/>
    <w:rsid w:val="00BB6481"/>
    <w:rsid w:val="00BB6598"/>
    <w:rsid w:val="00BB7E09"/>
    <w:rsid w:val="00BC0405"/>
    <w:rsid w:val="00BC0803"/>
    <w:rsid w:val="00BC0A2C"/>
    <w:rsid w:val="00BC0A76"/>
    <w:rsid w:val="00BC1013"/>
    <w:rsid w:val="00BC12FF"/>
    <w:rsid w:val="00BC15CB"/>
    <w:rsid w:val="00BC1B5F"/>
    <w:rsid w:val="00BC2935"/>
    <w:rsid w:val="00BC29F1"/>
    <w:rsid w:val="00BC2ADA"/>
    <w:rsid w:val="00BC3901"/>
    <w:rsid w:val="00BC3B85"/>
    <w:rsid w:val="00BC49B3"/>
    <w:rsid w:val="00BC5449"/>
    <w:rsid w:val="00BC55B3"/>
    <w:rsid w:val="00BC5848"/>
    <w:rsid w:val="00BC6544"/>
    <w:rsid w:val="00BC774A"/>
    <w:rsid w:val="00BD027C"/>
    <w:rsid w:val="00BD04CE"/>
    <w:rsid w:val="00BD09A5"/>
    <w:rsid w:val="00BD104B"/>
    <w:rsid w:val="00BD1A0D"/>
    <w:rsid w:val="00BD2003"/>
    <w:rsid w:val="00BD216E"/>
    <w:rsid w:val="00BD21BC"/>
    <w:rsid w:val="00BD3236"/>
    <w:rsid w:val="00BD34FF"/>
    <w:rsid w:val="00BD37FA"/>
    <w:rsid w:val="00BD46E2"/>
    <w:rsid w:val="00BD5045"/>
    <w:rsid w:val="00BD5844"/>
    <w:rsid w:val="00BD58ED"/>
    <w:rsid w:val="00BD6811"/>
    <w:rsid w:val="00BD7043"/>
    <w:rsid w:val="00BD715B"/>
    <w:rsid w:val="00BD7E6B"/>
    <w:rsid w:val="00BE16A9"/>
    <w:rsid w:val="00BE20E3"/>
    <w:rsid w:val="00BE4031"/>
    <w:rsid w:val="00BE410D"/>
    <w:rsid w:val="00BE4938"/>
    <w:rsid w:val="00BE5259"/>
    <w:rsid w:val="00BE5534"/>
    <w:rsid w:val="00BE634F"/>
    <w:rsid w:val="00BE6508"/>
    <w:rsid w:val="00BE65B4"/>
    <w:rsid w:val="00BE70FF"/>
    <w:rsid w:val="00BF042C"/>
    <w:rsid w:val="00BF083E"/>
    <w:rsid w:val="00BF0C4C"/>
    <w:rsid w:val="00BF0D52"/>
    <w:rsid w:val="00BF0FD9"/>
    <w:rsid w:val="00BF29E3"/>
    <w:rsid w:val="00BF45A3"/>
    <w:rsid w:val="00BF6224"/>
    <w:rsid w:val="00BF63CC"/>
    <w:rsid w:val="00BF6A60"/>
    <w:rsid w:val="00BF750C"/>
    <w:rsid w:val="00C00443"/>
    <w:rsid w:val="00C00D66"/>
    <w:rsid w:val="00C0329C"/>
    <w:rsid w:val="00C03E59"/>
    <w:rsid w:val="00C03E63"/>
    <w:rsid w:val="00C045D6"/>
    <w:rsid w:val="00C05168"/>
    <w:rsid w:val="00C05A24"/>
    <w:rsid w:val="00C06D56"/>
    <w:rsid w:val="00C07001"/>
    <w:rsid w:val="00C075F2"/>
    <w:rsid w:val="00C1086D"/>
    <w:rsid w:val="00C11A71"/>
    <w:rsid w:val="00C11F2D"/>
    <w:rsid w:val="00C13545"/>
    <w:rsid w:val="00C1554D"/>
    <w:rsid w:val="00C15844"/>
    <w:rsid w:val="00C15E03"/>
    <w:rsid w:val="00C16729"/>
    <w:rsid w:val="00C17BE2"/>
    <w:rsid w:val="00C20616"/>
    <w:rsid w:val="00C22A0E"/>
    <w:rsid w:val="00C23A37"/>
    <w:rsid w:val="00C2461F"/>
    <w:rsid w:val="00C253F2"/>
    <w:rsid w:val="00C25B07"/>
    <w:rsid w:val="00C27D4E"/>
    <w:rsid w:val="00C31F6E"/>
    <w:rsid w:val="00C328BD"/>
    <w:rsid w:val="00C32D48"/>
    <w:rsid w:val="00C33A6F"/>
    <w:rsid w:val="00C342B9"/>
    <w:rsid w:val="00C342F2"/>
    <w:rsid w:val="00C34962"/>
    <w:rsid w:val="00C34CF3"/>
    <w:rsid w:val="00C359F7"/>
    <w:rsid w:val="00C35FBD"/>
    <w:rsid w:val="00C36AEF"/>
    <w:rsid w:val="00C36D7F"/>
    <w:rsid w:val="00C3705C"/>
    <w:rsid w:val="00C376FE"/>
    <w:rsid w:val="00C379FB"/>
    <w:rsid w:val="00C40E57"/>
    <w:rsid w:val="00C40FCD"/>
    <w:rsid w:val="00C4131E"/>
    <w:rsid w:val="00C416C3"/>
    <w:rsid w:val="00C41FAF"/>
    <w:rsid w:val="00C41FC4"/>
    <w:rsid w:val="00C43F7D"/>
    <w:rsid w:val="00C449CB"/>
    <w:rsid w:val="00C44CED"/>
    <w:rsid w:val="00C46A7F"/>
    <w:rsid w:val="00C46DF6"/>
    <w:rsid w:val="00C46EBC"/>
    <w:rsid w:val="00C472B7"/>
    <w:rsid w:val="00C506D4"/>
    <w:rsid w:val="00C5169E"/>
    <w:rsid w:val="00C526A6"/>
    <w:rsid w:val="00C530A0"/>
    <w:rsid w:val="00C543DA"/>
    <w:rsid w:val="00C54889"/>
    <w:rsid w:val="00C55832"/>
    <w:rsid w:val="00C55917"/>
    <w:rsid w:val="00C561D5"/>
    <w:rsid w:val="00C60B5D"/>
    <w:rsid w:val="00C61D7E"/>
    <w:rsid w:val="00C62943"/>
    <w:rsid w:val="00C62AB8"/>
    <w:rsid w:val="00C645B8"/>
    <w:rsid w:val="00C65523"/>
    <w:rsid w:val="00C70D8B"/>
    <w:rsid w:val="00C7113D"/>
    <w:rsid w:val="00C71147"/>
    <w:rsid w:val="00C7139D"/>
    <w:rsid w:val="00C7182B"/>
    <w:rsid w:val="00C7191B"/>
    <w:rsid w:val="00C7282C"/>
    <w:rsid w:val="00C72A0C"/>
    <w:rsid w:val="00C72E4C"/>
    <w:rsid w:val="00C743C5"/>
    <w:rsid w:val="00C75478"/>
    <w:rsid w:val="00C756EF"/>
    <w:rsid w:val="00C75905"/>
    <w:rsid w:val="00C75C1C"/>
    <w:rsid w:val="00C76FCD"/>
    <w:rsid w:val="00C81D35"/>
    <w:rsid w:val="00C81D8A"/>
    <w:rsid w:val="00C81E56"/>
    <w:rsid w:val="00C8411A"/>
    <w:rsid w:val="00C84D99"/>
    <w:rsid w:val="00C85081"/>
    <w:rsid w:val="00C855F0"/>
    <w:rsid w:val="00C86049"/>
    <w:rsid w:val="00C90C0E"/>
    <w:rsid w:val="00C90CBF"/>
    <w:rsid w:val="00C90F17"/>
    <w:rsid w:val="00C9160E"/>
    <w:rsid w:val="00C9182D"/>
    <w:rsid w:val="00C92BAC"/>
    <w:rsid w:val="00C9380C"/>
    <w:rsid w:val="00C944E7"/>
    <w:rsid w:val="00C94AF1"/>
    <w:rsid w:val="00C957C9"/>
    <w:rsid w:val="00C95BEB"/>
    <w:rsid w:val="00C97875"/>
    <w:rsid w:val="00CA1A59"/>
    <w:rsid w:val="00CA1FAC"/>
    <w:rsid w:val="00CA45F1"/>
    <w:rsid w:val="00CA6B5E"/>
    <w:rsid w:val="00CA6ED8"/>
    <w:rsid w:val="00CA7AC6"/>
    <w:rsid w:val="00CB07EB"/>
    <w:rsid w:val="00CB0F0A"/>
    <w:rsid w:val="00CB1429"/>
    <w:rsid w:val="00CB1688"/>
    <w:rsid w:val="00CB25A6"/>
    <w:rsid w:val="00CB5724"/>
    <w:rsid w:val="00CB5A78"/>
    <w:rsid w:val="00CB6375"/>
    <w:rsid w:val="00CB6DB7"/>
    <w:rsid w:val="00CB6DCC"/>
    <w:rsid w:val="00CB7042"/>
    <w:rsid w:val="00CB7D1B"/>
    <w:rsid w:val="00CC07D1"/>
    <w:rsid w:val="00CC0CA6"/>
    <w:rsid w:val="00CC125D"/>
    <w:rsid w:val="00CC1EBA"/>
    <w:rsid w:val="00CC25D7"/>
    <w:rsid w:val="00CC3D4C"/>
    <w:rsid w:val="00CC653B"/>
    <w:rsid w:val="00CC7C97"/>
    <w:rsid w:val="00CC7E30"/>
    <w:rsid w:val="00CD1E04"/>
    <w:rsid w:val="00CD2B2B"/>
    <w:rsid w:val="00CD2EF9"/>
    <w:rsid w:val="00CD37A6"/>
    <w:rsid w:val="00CD4375"/>
    <w:rsid w:val="00CD44CE"/>
    <w:rsid w:val="00CD5D85"/>
    <w:rsid w:val="00CD61D9"/>
    <w:rsid w:val="00CD7E6E"/>
    <w:rsid w:val="00CE0BE6"/>
    <w:rsid w:val="00CE1E86"/>
    <w:rsid w:val="00CE253A"/>
    <w:rsid w:val="00CE7D46"/>
    <w:rsid w:val="00CF092A"/>
    <w:rsid w:val="00CF0AD1"/>
    <w:rsid w:val="00CF0DF6"/>
    <w:rsid w:val="00CF3532"/>
    <w:rsid w:val="00CF410B"/>
    <w:rsid w:val="00CF49AC"/>
    <w:rsid w:val="00CF4F9D"/>
    <w:rsid w:val="00CF5D4C"/>
    <w:rsid w:val="00CF70F5"/>
    <w:rsid w:val="00CF7809"/>
    <w:rsid w:val="00D0085D"/>
    <w:rsid w:val="00D021E0"/>
    <w:rsid w:val="00D02F80"/>
    <w:rsid w:val="00D032BC"/>
    <w:rsid w:val="00D03580"/>
    <w:rsid w:val="00D040BD"/>
    <w:rsid w:val="00D0460F"/>
    <w:rsid w:val="00D06932"/>
    <w:rsid w:val="00D06D00"/>
    <w:rsid w:val="00D07520"/>
    <w:rsid w:val="00D07C92"/>
    <w:rsid w:val="00D107CD"/>
    <w:rsid w:val="00D10B09"/>
    <w:rsid w:val="00D11489"/>
    <w:rsid w:val="00D11593"/>
    <w:rsid w:val="00D11678"/>
    <w:rsid w:val="00D11B06"/>
    <w:rsid w:val="00D12D4C"/>
    <w:rsid w:val="00D13535"/>
    <w:rsid w:val="00D14148"/>
    <w:rsid w:val="00D14224"/>
    <w:rsid w:val="00D14442"/>
    <w:rsid w:val="00D1487B"/>
    <w:rsid w:val="00D1501F"/>
    <w:rsid w:val="00D155BD"/>
    <w:rsid w:val="00D17A24"/>
    <w:rsid w:val="00D17EDD"/>
    <w:rsid w:val="00D205AB"/>
    <w:rsid w:val="00D20F5D"/>
    <w:rsid w:val="00D22078"/>
    <w:rsid w:val="00D224D3"/>
    <w:rsid w:val="00D22991"/>
    <w:rsid w:val="00D24408"/>
    <w:rsid w:val="00D245B7"/>
    <w:rsid w:val="00D24DF6"/>
    <w:rsid w:val="00D25BBE"/>
    <w:rsid w:val="00D25C3B"/>
    <w:rsid w:val="00D26644"/>
    <w:rsid w:val="00D26D2D"/>
    <w:rsid w:val="00D2711A"/>
    <w:rsid w:val="00D27584"/>
    <w:rsid w:val="00D278D5"/>
    <w:rsid w:val="00D27CEE"/>
    <w:rsid w:val="00D30593"/>
    <w:rsid w:val="00D3151F"/>
    <w:rsid w:val="00D31E9E"/>
    <w:rsid w:val="00D326E2"/>
    <w:rsid w:val="00D33877"/>
    <w:rsid w:val="00D3419D"/>
    <w:rsid w:val="00D35B27"/>
    <w:rsid w:val="00D36AD3"/>
    <w:rsid w:val="00D37175"/>
    <w:rsid w:val="00D3776A"/>
    <w:rsid w:val="00D4046C"/>
    <w:rsid w:val="00D409C2"/>
    <w:rsid w:val="00D41D4E"/>
    <w:rsid w:val="00D429FD"/>
    <w:rsid w:val="00D42BAE"/>
    <w:rsid w:val="00D43303"/>
    <w:rsid w:val="00D43863"/>
    <w:rsid w:val="00D43FB1"/>
    <w:rsid w:val="00D4430F"/>
    <w:rsid w:val="00D443FE"/>
    <w:rsid w:val="00D44851"/>
    <w:rsid w:val="00D44A7B"/>
    <w:rsid w:val="00D44E15"/>
    <w:rsid w:val="00D45A0D"/>
    <w:rsid w:val="00D45ACA"/>
    <w:rsid w:val="00D46AE8"/>
    <w:rsid w:val="00D47173"/>
    <w:rsid w:val="00D47556"/>
    <w:rsid w:val="00D5129F"/>
    <w:rsid w:val="00D514EF"/>
    <w:rsid w:val="00D51888"/>
    <w:rsid w:val="00D519C4"/>
    <w:rsid w:val="00D52A3B"/>
    <w:rsid w:val="00D52BEE"/>
    <w:rsid w:val="00D534A8"/>
    <w:rsid w:val="00D5409C"/>
    <w:rsid w:val="00D5551F"/>
    <w:rsid w:val="00D55C90"/>
    <w:rsid w:val="00D55EE5"/>
    <w:rsid w:val="00D563EC"/>
    <w:rsid w:val="00D56982"/>
    <w:rsid w:val="00D572EA"/>
    <w:rsid w:val="00D574A5"/>
    <w:rsid w:val="00D57A0E"/>
    <w:rsid w:val="00D57A67"/>
    <w:rsid w:val="00D57CF7"/>
    <w:rsid w:val="00D61309"/>
    <w:rsid w:val="00D6213B"/>
    <w:rsid w:val="00D62A04"/>
    <w:rsid w:val="00D63B40"/>
    <w:rsid w:val="00D6463F"/>
    <w:rsid w:val="00D65CB7"/>
    <w:rsid w:val="00D6623B"/>
    <w:rsid w:val="00D66F00"/>
    <w:rsid w:val="00D67BA7"/>
    <w:rsid w:val="00D71251"/>
    <w:rsid w:val="00D719E9"/>
    <w:rsid w:val="00D723E0"/>
    <w:rsid w:val="00D7328F"/>
    <w:rsid w:val="00D76696"/>
    <w:rsid w:val="00D809C3"/>
    <w:rsid w:val="00D813D8"/>
    <w:rsid w:val="00D81560"/>
    <w:rsid w:val="00D825B0"/>
    <w:rsid w:val="00D82937"/>
    <w:rsid w:val="00D82D5E"/>
    <w:rsid w:val="00D82E7C"/>
    <w:rsid w:val="00D83330"/>
    <w:rsid w:val="00D83D12"/>
    <w:rsid w:val="00D84D3B"/>
    <w:rsid w:val="00D8529B"/>
    <w:rsid w:val="00D86C79"/>
    <w:rsid w:val="00D87CBD"/>
    <w:rsid w:val="00D9266A"/>
    <w:rsid w:val="00D934F2"/>
    <w:rsid w:val="00D937A5"/>
    <w:rsid w:val="00D93AC7"/>
    <w:rsid w:val="00D93B95"/>
    <w:rsid w:val="00D94820"/>
    <w:rsid w:val="00D95502"/>
    <w:rsid w:val="00D95E68"/>
    <w:rsid w:val="00D97963"/>
    <w:rsid w:val="00DA0761"/>
    <w:rsid w:val="00DA2070"/>
    <w:rsid w:val="00DA26D8"/>
    <w:rsid w:val="00DA3553"/>
    <w:rsid w:val="00DA46B2"/>
    <w:rsid w:val="00DA4C22"/>
    <w:rsid w:val="00DA5AAD"/>
    <w:rsid w:val="00DA5DCD"/>
    <w:rsid w:val="00DA5F2D"/>
    <w:rsid w:val="00DA5F8A"/>
    <w:rsid w:val="00DA6114"/>
    <w:rsid w:val="00DA6B56"/>
    <w:rsid w:val="00DA72A1"/>
    <w:rsid w:val="00DA746C"/>
    <w:rsid w:val="00DA7F23"/>
    <w:rsid w:val="00DB0467"/>
    <w:rsid w:val="00DB0BAD"/>
    <w:rsid w:val="00DB0D88"/>
    <w:rsid w:val="00DB17F6"/>
    <w:rsid w:val="00DB2365"/>
    <w:rsid w:val="00DB317F"/>
    <w:rsid w:val="00DB4227"/>
    <w:rsid w:val="00DB58DB"/>
    <w:rsid w:val="00DB61CE"/>
    <w:rsid w:val="00DB6C03"/>
    <w:rsid w:val="00DB749D"/>
    <w:rsid w:val="00DC0520"/>
    <w:rsid w:val="00DC1A7A"/>
    <w:rsid w:val="00DC32D2"/>
    <w:rsid w:val="00DC3515"/>
    <w:rsid w:val="00DC48DE"/>
    <w:rsid w:val="00DC539B"/>
    <w:rsid w:val="00DC6B48"/>
    <w:rsid w:val="00DC75B7"/>
    <w:rsid w:val="00DD0472"/>
    <w:rsid w:val="00DD0FC4"/>
    <w:rsid w:val="00DD11EB"/>
    <w:rsid w:val="00DD185A"/>
    <w:rsid w:val="00DD1CC2"/>
    <w:rsid w:val="00DD2A00"/>
    <w:rsid w:val="00DD3DE9"/>
    <w:rsid w:val="00DD400E"/>
    <w:rsid w:val="00DD461D"/>
    <w:rsid w:val="00DD4CDE"/>
    <w:rsid w:val="00DD4F71"/>
    <w:rsid w:val="00DD51B2"/>
    <w:rsid w:val="00DD560C"/>
    <w:rsid w:val="00DD5C35"/>
    <w:rsid w:val="00DD60D7"/>
    <w:rsid w:val="00DD6123"/>
    <w:rsid w:val="00DD7FDB"/>
    <w:rsid w:val="00DE00E3"/>
    <w:rsid w:val="00DE025D"/>
    <w:rsid w:val="00DE0762"/>
    <w:rsid w:val="00DE09F0"/>
    <w:rsid w:val="00DE1FFC"/>
    <w:rsid w:val="00DE20CB"/>
    <w:rsid w:val="00DE46B9"/>
    <w:rsid w:val="00DE5239"/>
    <w:rsid w:val="00DE58EC"/>
    <w:rsid w:val="00DE6B9C"/>
    <w:rsid w:val="00DE7A95"/>
    <w:rsid w:val="00DE7AFE"/>
    <w:rsid w:val="00DE7D74"/>
    <w:rsid w:val="00DF0064"/>
    <w:rsid w:val="00DF0B23"/>
    <w:rsid w:val="00DF1494"/>
    <w:rsid w:val="00DF1D3A"/>
    <w:rsid w:val="00DF2CB1"/>
    <w:rsid w:val="00DF3A4F"/>
    <w:rsid w:val="00DF528C"/>
    <w:rsid w:val="00DF6FAB"/>
    <w:rsid w:val="00E0068D"/>
    <w:rsid w:val="00E01663"/>
    <w:rsid w:val="00E02933"/>
    <w:rsid w:val="00E03970"/>
    <w:rsid w:val="00E03CB3"/>
    <w:rsid w:val="00E03F97"/>
    <w:rsid w:val="00E04076"/>
    <w:rsid w:val="00E05D9F"/>
    <w:rsid w:val="00E06275"/>
    <w:rsid w:val="00E062F2"/>
    <w:rsid w:val="00E06880"/>
    <w:rsid w:val="00E06CD8"/>
    <w:rsid w:val="00E06E6E"/>
    <w:rsid w:val="00E06F62"/>
    <w:rsid w:val="00E12235"/>
    <w:rsid w:val="00E13090"/>
    <w:rsid w:val="00E13C22"/>
    <w:rsid w:val="00E13C70"/>
    <w:rsid w:val="00E1411E"/>
    <w:rsid w:val="00E1544A"/>
    <w:rsid w:val="00E16FAA"/>
    <w:rsid w:val="00E1755F"/>
    <w:rsid w:val="00E1781B"/>
    <w:rsid w:val="00E2032B"/>
    <w:rsid w:val="00E20B12"/>
    <w:rsid w:val="00E20B62"/>
    <w:rsid w:val="00E2201E"/>
    <w:rsid w:val="00E228B1"/>
    <w:rsid w:val="00E22E1D"/>
    <w:rsid w:val="00E22FDF"/>
    <w:rsid w:val="00E23885"/>
    <w:rsid w:val="00E2394B"/>
    <w:rsid w:val="00E23D70"/>
    <w:rsid w:val="00E23D99"/>
    <w:rsid w:val="00E25E5B"/>
    <w:rsid w:val="00E262FF"/>
    <w:rsid w:val="00E26507"/>
    <w:rsid w:val="00E27725"/>
    <w:rsid w:val="00E27E0B"/>
    <w:rsid w:val="00E302EC"/>
    <w:rsid w:val="00E3138F"/>
    <w:rsid w:val="00E3192B"/>
    <w:rsid w:val="00E31A39"/>
    <w:rsid w:val="00E31C27"/>
    <w:rsid w:val="00E324AA"/>
    <w:rsid w:val="00E32C28"/>
    <w:rsid w:val="00E32CA6"/>
    <w:rsid w:val="00E32D6D"/>
    <w:rsid w:val="00E33FFB"/>
    <w:rsid w:val="00E34C3E"/>
    <w:rsid w:val="00E355C6"/>
    <w:rsid w:val="00E357D8"/>
    <w:rsid w:val="00E35C79"/>
    <w:rsid w:val="00E36D7A"/>
    <w:rsid w:val="00E370D7"/>
    <w:rsid w:val="00E375BB"/>
    <w:rsid w:val="00E3799F"/>
    <w:rsid w:val="00E411DC"/>
    <w:rsid w:val="00E41539"/>
    <w:rsid w:val="00E415ED"/>
    <w:rsid w:val="00E42040"/>
    <w:rsid w:val="00E42E5F"/>
    <w:rsid w:val="00E434CF"/>
    <w:rsid w:val="00E43824"/>
    <w:rsid w:val="00E441D4"/>
    <w:rsid w:val="00E478C7"/>
    <w:rsid w:val="00E52737"/>
    <w:rsid w:val="00E52B78"/>
    <w:rsid w:val="00E52BF3"/>
    <w:rsid w:val="00E52D1E"/>
    <w:rsid w:val="00E5312A"/>
    <w:rsid w:val="00E5376C"/>
    <w:rsid w:val="00E543C1"/>
    <w:rsid w:val="00E55940"/>
    <w:rsid w:val="00E560DE"/>
    <w:rsid w:val="00E57E7F"/>
    <w:rsid w:val="00E60A3F"/>
    <w:rsid w:val="00E6227A"/>
    <w:rsid w:val="00E6272C"/>
    <w:rsid w:val="00E62813"/>
    <w:rsid w:val="00E62E3D"/>
    <w:rsid w:val="00E632A2"/>
    <w:rsid w:val="00E64638"/>
    <w:rsid w:val="00E648A2"/>
    <w:rsid w:val="00E64DC2"/>
    <w:rsid w:val="00E64F7B"/>
    <w:rsid w:val="00E650AC"/>
    <w:rsid w:val="00E65633"/>
    <w:rsid w:val="00E660DD"/>
    <w:rsid w:val="00E67D1F"/>
    <w:rsid w:val="00E67DBF"/>
    <w:rsid w:val="00E70692"/>
    <w:rsid w:val="00E70757"/>
    <w:rsid w:val="00E7084A"/>
    <w:rsid w:val="00E71250"/>
    <w:rsid w:val="00E7158F"/>
    <w:rsid w:val="00E71ACD"/>
    <w:rsid w:val="00E73280"/>
    <w:rsid w:val="00E73323"/>
    <w:rsid w:val="00E745EC"/>
    <w:rsid w:val="00E74D4A"/>
    <w:rsid w:val="00E7645A"/>
    <w:rsid w:val="00E76A2F"/>
    <w:rsid w:val="00E76C28"/>
    <w:rsid w:val="00E77396"/>
    <w:rsid w:val="00E773AB"/>
    <w:rsid w:val="00E773BB"/>
    <w:rsid w:val="00E7768C"/>
    <w:rsid w:val="00E804C4"/>
    <w:rsid w:val="00E80D14"/>
    <w:rsid w:val="00E8202B"/>
    <w:rsid w:val="00E829D6"/>
    <w:rsid w:val="00E83F7F"/>
    <w:rsid w:val="00E84B3C"/>
    <w:rsid w:val="00E8582F"/>
    <w:rsid w:val="00E869E2"/>
    <w:rsid w:val="00E875D1"/>
    <w:rsid w:val="00E87658"/>
    <w:rsid w:val="00E90B7D"/>
    <w:rsid w:val="00E951E6"/>
    <w:rsid w:val="00E97AB6"/>
    <w:rsid w:val="00E97CAA"/>
    <w:rsid w:val="00EA0C5A"/>
    <w:rsid w:val="00EA1260"/>
    <w:rsid w:val="00EA337B"/>
    <w:rsid w:val="00EA3940"/>
    <w:rsid w:val="00EA4F3C"/>
    <w:rsid w:val="00EB12AA"/>
    <w:rsid w:val="00EB1474"/>
    <w:rsid w:val="00EB156B"/>
    <w:rsid w:val="00EB24FB"/>
    <w:rsid w:val="00EB2F0B"/>
    <w:rsid w:val="00EB3957"/>
    <w:rsid w:val="00EB4474"/>
    <w:rsid w:val="00EB457D"/>
    <w:rsid w:val="00EB5415"/>
    <w:rsid w:val="00EB5648"/>
    <w:rsid w:val="00EB56C6"/>
    <w:rsid w:val="00EB58C7"/>
    <w:rsid w:val="00EB6811"/>
    <w:rsid w:val="00EC034B"/>
    <w:rsid w:val="00EC0506"/>
    <w:rsid w:val="00EC139E"/>
    <w:rsid w:val="00EC2D77"/>
    <w:rsid w:val="00EC35C5"/>
    <w:rsid w:val="00EC380D"/>
    <w:rsid w:val="00EC4D04"/>
    <w:rsid w:val="00EC6253"/>
    <w:rsid w:val="00EC6AE0"/>
    <w:rsid w:val="00EC6C87"/>
    <w:rsid w:val="00EC6E61"/>
    <w:rsid w:val="00EC70CE"/>
    <w:rsid w:val="00EC795E"/>
    <w:rsid w:val="00ED1D45"/>
    <w:rsid w:val="00ED1FE0"/>
    <w:rsid w:val="00ED23EB"/>
    <w:rsid w:val="00ED2435"/>
    <w:rsid w:val="00ED2A5E"/>
    <w:rsid w:val="00ED2B2A"/>
    <w:rsid w:val="00ED37D2"/>
    <w:rsid w:val="00ED382A"/>
    <w:rsid w:val="00ED47CA"/>
    <w:rsid w:val="00ED5D57"/>
    <w:rsid w:val="00ED6B1C"/>
    <w:rsid w:val="00ED6E34"/>
    <w:rsid w:val="00ED6F8D"/>
    <w:rsid w:val="00ED7015"/>
    <w:rsid w:val="00ED7F5F"/>
    <w:rsid w:val="00EE2003"/>
    <w:rsid w:val="00EE241B"/>
    <w:rsid w:val="00EE247E"/>
    <w:rsid w:val="00EE2DA8"/>
    <w:rsid w:val="00EE4794"/>
    <w:rsid w:val="00EE4B84"/>
    <w:rsid w:val="00EE5044"/>
    <w:rsid w:val="00EE50DD"/>
    <w:rsid w:val="00EE5E66"/>
    <w:rsid w:val="00EE5FE1"/>
    <w:rsid w:val="00EE636C"/>
    <w:rsid w:val="00EE72F9"/>
    <w:rsid w:val="00EE7A2F"/>
    <w:rsid w:val="00EE7D4F"/>
    <w:rsid w:val="00EF04E7"/>
    <w:rsid w:val="00EF0761"/>
    <w:rsid w:val="00EF0CA1"/>
    <w:rsid w:val="00EF199E"/>
    <w:rsid w:val="00EF34EA"/>
    <w:rsid w:val="00EF46E3"/>
    <w:rsid w:val="00EF5776"/>
    <w:rsid w:val="00EF6094"/>
    <w:rsid w:val="00EF6223"/>
    <w:rsid w:val="00EF78EF"/>
    <w:rsid w:val="00F01050"/>
    <w:rsid w:val="00F014F6"/>
    <w:rsid w:val="00F04486"/>
    <w:rsid w:val="00F04CAE"/>
    <w:rsid w:val="00F05795"/>
    <w:rsid w:val="00F05FE7"/>
    <w:rsid w:val="00F06BEC"/>
    <w:rsid w:val="00F07DFA"/>
    <w:rsid w:val="00F07EBA"/>
    <w:rsid w:val="00F1243C"/>
    <w:rsid w:val="00F13041"/>
    <w:rsid w:val="00F1471C"/>
    <w:rsid w:val="00F15538"/>
    <w:rsid w:val="00F16E93"/>
    <w:rsid w:val="00F171F0"/>
    <w:rsid w:val="00F17C7D"/>
    <w:rsid w:val="00F202D5"/>
    <w:rsid w:val="00F21DCB"/>
    <w:rsid w:val="00F21EB7"/>
    <w:rsid w:val="00F22628"/>
    <w:rsid w:val="00F2329B"/>
    <w:rsid w:val="00F24137"/>
    <w:rsid w:val="00F30B05"/>
    <w:rsid w:val="00F30FF6"/>
    <w:rsid w:val="00F31055"/>
    <w:rsid w:val="00F316F1"/>
    <w:rsid w:val="00F31B58"/>
    <w:rsid w:val="00F3329B"/>
    <w:rsid w:val="00F3389B"/>
    <w:rsid w:val="00F36A41"/>
    <w:rsid w:val="00F3729A"/>
    <w:rsid w:val="00F3745E"/>
    <w:rsid w:val="00F379DD"/>
    <w:rsid w:val="00F42877"/>
    <w:rsid w:val="00F42A0E"/>
    <w:rsid w:val="00F42A15"/>
    <w:rsid w:val="00F42E46"/>
    <w:rsid w:val="00F430D5"/>
    <w:rsid w:val="00F4340D"/>
    <w:rsid w:val="00F435CD"/>
    <w:rsid w:val="00F45212"/>
    <w:rsid w:val="00F45425"/>
    <w:rsid w:val="00F46EBA"/>
    <w:rsid w:val="00F505BB"/>
    <w:rsid w:val="00F50C83"/>
    <w:rsid w:val="00F50FCB"/>
    <w:rsid w:val="00F51091"/>
    <w:rsid w:val="00F52E44"/>
    <w:rsid w:val="00F5395F"/>
    <w:rsid w:val="00F539E0"/>
    <w:rsid w:val="00F53DEF"/>
    <w:rsid w:val="00F53E7C"/>
    <w:rsid w:val="00F54792"/>
    <w:rsid w:val="00F54965"/>
    <w:rsid w:val="00F549D7"/>
    <w:rsid w:val="00F5545B"/>
    <w:rsid w:val="00F55613"/>
    <w:rsid w:val="00F574F3"/>
    <w:rsid w:val="00F57AC6"/>
    <w:rsid w:val="00F60213"/>
    <w:rsid w:val="00F60E39"/>
    <w:rsid w:val="00F60E4F"/>
    <w:rsid w:val="00F6138B"/>
    <w:rsid w:val="00F63B97"/>
    <w:rsid w:val="00F64486"/>
    <w:rsid w:val="00F64FE8"/>
    <w:rsid w:val="00F6597E"/>
    <w:rsid w:val="00F65A1B"/>
    <w:rsid w:val="00F666CA"/>
    <w:rsid w:val="00F669A3"/>
    <w:rsid w:val="00F70247"/>
    <w:rsid w:val="00F71DD0"/>
    <w:rsid w:val="00F73432"/>
    <w:rsid w:val="00F73BFB"/>
    <w:rsid w:val="00F74A78"/>
    <w:rsid w:val="00F7553A"/>
    <w:rsid w:val="00F75E10"/>
    <w:rsid w:val="00F77B59"/>
    <w:rsid w:val="00F80D98"/>
    <w:rsid w:val="00F811D1"/>
    <w:rsid w:val="00F8192F"/>
    <w:rsid w:val="00F82830"/>
    <w:rsid w:val="00F829DC"/>
    <w:rsid w:val="00F82C99"/>
    <w:rsid w:val="00F84BBB"/>
    <w:rsid w:val="00F84F8C"/>
    <w:rsid w:val="00F84FEF"/>
    <w:rsid w:val="00F85002"/>
    <w:rsid w:val="00F8542F"/>
    <w:rsid w:val="00F8548D"/>
    <w:rsid w:val="00F86085"/>
    <w:rsid w:val="00F863F6"/>
    <w:rsid w:val="00F8768D"/>
    <w:rsid w:val="00F87E7C"/>
    <w:rsid w:val="00F87FC7"/>
    <w:rsid w:val="00F9121B"/>
    <w:rsid w:val="00F91B19"/>
    <w:rsid w:val="00F92021"/>
    <w:rsid w:val="00F92BE5"/>
    <w:rsid w:val="00F93B97"/>
    <w:rsid w:val="00F94A58"/>
    <w:rsid w:val="00F94A65"/>
    <w:rsid w:val="00F94CBC"/>
    <w:rsid w:val="00F96A9E"/>
    <w:rsid w:val="00F973EE"/>
    <w:rsid w:val="00FA0490"/>
    <w:rsid w:val="00FA0B40"/>
    <w:rsid w:val="00FA12BA"/>
    <w:rsid w:val="00FA161C"/>
    <w:rsid w:val="00FA175B"/>
    <w:rsid w:val="00FA3E9D"/>
    <w:rsid w:val="00FA6556"/>
    <w:rsid w:val="00FA77A3"/>
    <w:rsid w:val="00FA79CB"/>
    <w:rsid w:val="00FA7AD6"/>
    <w:rsid w:val="00FB09FE"/>
    <w:rsid w:val="00FB3A32"/>
    <w:rsid w:val="00FB4268"/>
    <w:rsid w:val="00FB5658"/>
    <w:rsid w:val="00FB7763"/>
    <w:rsid w:val="00FB7F55"/>
    <w:rsid w:val="00FB7FB7"/>
    <w:rsid w:val="00FC0797"/>
    <w:rsid w:val="00FC12F7"/>
    <w:rsid w:val="00FC132B"/>
    <w:rsid w:val="00FC2676"/>
    <w:rsid w:val="00FC3C43"/>
    <w:rsid w:val="00FC44B4"/>
    <w:rsid w:val="00FC4650"/>
    <w:rsid w:val="00FC4B65"/>
    <w:rsid w:val="00FC4D33"/>
    <w:rsid w:val="00FC4FC0"/>
    <w:rsid w:val="00FC5415"/>
    <w:rsid w:val="00FC5D7E"/>
    <w:rsid w:val="00FC6680"/>
    <w:rsid w:val="00FC7C92"/>
    <w:rsid w:val="00FD1889"/>
    <w:rsid w:val="00FD250D"/>
    <w:rsid w:val="00FD287B"/>
    <w:rsid w:val="00FD55F0"/>
    <w:rsid w:val="00FD74B2"/>
    <w:rsid w:val="00FE0535"/>
    <w:rsid w:val="00FE10A2"/>
    <w:rsid w:val="00FE2784"/>
    <w:rsid w:val="00FE27D1"/>
    <w:rsid w:val="00FE31A3"/>
    <w:rsid w:val="00FE3FB0"/>
    <w:rsid w:val="00FE55EC"/>
    <w:rsid w:val="00FE606C"/>
    <w:rsid w:val="00FF0E7C"/>
    <w:rsid w:val="00FF171D"/>
    <w:rsid w:val="00FF263F"/>
    <w:rsid w:val="00FF3652"/>
    <w:rsid w:val="00FF4307"/>
    <w:rsid w:val="00FF50B5"/>
    <w:rsid w:val="00FF59EA"/>
    <w:rsid w:val="00FF62A4"/>
    <w:rsid w:val="00FF686F"/>
    <w:rsid w:val="00FF6CDD"/>
    <w:rsid w:val="00FF6D5D"/>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chartTrackingRefBased/>
  <w15:docId w15:val="{81F74F57-67AF-4FFD-AEEB-66BA3273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760"/>
    <w:rPr>
      <w:rFonts w:ascii="Calibri" w:hAnsi="Calibri"/>
    </w:rPr>
  </w:style>
  <w:style w:type="paragraph" w:styleId="Heading1">
    <w:name w:val="heading 1"/>
    <w:basedOn w:val="Normal"/>
    <w:next w:val="Normal"/>
    <w:link w:val="Heading1Char"/>
    <w:uiPriority w:val="9"/>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qFormat/>
    <w:rsid w:val="00D82937"/>
    <w:pPr>
      <w:keepNext/>
      <w:keepLines/>
      <w:spacing w:before="40" w:after="0"/>
      <w:outlineLvl w:val="1"/>
    </w:pPr>
    <w:rPr>
      <w:rFonts w:eastAsiaTheme="majorEastAsia" w:cstheme="majorBidi"/>
      <w:b/>
      <w:color w:val="006177" w:themeColor="accent1" w:themeShade="BF"/>
      <w:sz w:val="24"/>
      <w:szCs w:val="26"/>
    </w:rPr>
  </w:style>
  <w:style w:type="paragraph" w:styleId="Heading3">
    <w:name w:val="heading 3"/>
    <w:basedOn w:val="Normal"/>
    <w:next w:val="Normal"/>
    <w:link w:val="Heading3Char"/>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iPriority w:val="9"/>
    <w:unhideWhenUsed/>
    <w:qFormat/>
    <w:rsid w:val="00B32266"/>
    <w:pPr>
      <w:keepNext/>
      <w:keepLines/>
      <w:spacing w:before="40" w:after="0"/>
      <w:outlineLvl w:val="3"/>
    </w:pPr>
    <w:rPr>
      <w:rFonts w:asciiTheme="majorHAnsi" w:eastAsiaTheme="majorEastAsia" w:hAnsiTheme="majorHAnsi" w:cstheme="majorBidi"/>
      <w:i/>
      <w:iCs/>
      <w:color w:val="006177" w:themeColor="accent1" w:themeShade="BF"/>
    </w:rPr>
  </w:style>
  <w:style w:type="paragraph" w:styleId="Heading5">
    <w:name w:val="heading 5"/>
    <w:basedOn w:val="Normal"/>
    <w:next w:val="Normal"/>
    <w:link w:val="Heading5Char"/>
    <w:uiPriority w:val="9"/>
    <w:unhideWhenUsed/>
    <w:qFormat/>
    <w:rsid w:val="00B32266"/>
    <w:pPr>
      <w:keepNext/>
      <w:keepLines/>
      <w:spacing w:before="40" w:after="0"/>
      <w:outlineLvl w:val="4"/>
    </w:pPr>
    <w:rPr>
      <w:rFonts w:asciiTheme="majorHAnsi" w:eastAsiaTheme="majorEastAsia" w:hAnsiTheme="majorHAnsi" w:cstheme="majorBidi"/>
      <w:color w:val="006177" w:themeColor="accent1" w:themeShade="BF"/>
    </w:rPr>
  </w:style>
  <w:style w:type="paragraph" w:styleId="Heading8">
    <w:name w:val="heading 8"/>
    <w:basedOn w:val="Normal"/>
    <w:next w:val="Normal"/>
    <w:link w:val="Heading8Char"/>
    <w:uiPriority w:val="9"/>
    <w:semiHidden/>
    <w:unhideWhenUsed/>
    <w:qFormat/>
    <w:rsid w:val="00D57A0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BodyCopy">
    <w:name w:val="CB_Body Copy"/>
    <w:basedOn w:val="Normal"/>
    <w:qFormat/>
    <w:rsid w:val="00FC6680"/>
    <w:pPr>
      <w:spacing w:after="170" w:line="276" w:lineRule="auto"/>
    </w:pPr>
    <w:rPr>
      <w:sz w:val="20"/>
      <w:szCs w:val="19"/>
    </w:rPr>
  </w:style>
  <w:style w:type="paragraph" w:customStyle="1" w:styleId="CBIntroPara">
    <w:name w:val="CB_Intro Para"/>
    <w:basedOn w:val="Normal"/>
    <w:qFormat/>
    <w:rsid w:val="00FC6680"/>
    <w:pPr>
      <w:spacing w:after="170" w:line="276" w:lineRule="auto"/>
    </w:pPr>
    <w:rPr>
      <w:color w:val="0083A0" w:themeColor="accent1"/>
      <w:sz w:val="32"/>
      <w:szCs w:val="26"/>
    </w:rPr>
  </w:style>
  <w:style w:type="paragraph" w:customStyle="1" w:styleId="CBSubhead">
    <w:name w:val="CB_Subhead"/>
    <w:basedOn w:val="CBBodyCopy"/>
    <w:qFormat/>
    <w:rsid w:val="007F24CE"/>
    <w:pPr>
      <w:spacing w:before="113" w:after="57"/>
    </w:pPr>
    <w:rPr>
      <w:b/>
      <w:color w:val="0083A0" w:themeColor="accent1"/>
      <w:sz w:val="22"/>
      <w:szCs w:val="24"/>
    </w:rPr>
  </w:style>
  <w:style w:type="paragraph" w:customStyle="1" w:styleId="CBBullets">
    <w:name w:val="CB_Bullets"/>
    <w:basedOn w:val="CBBodyCopy"/>
    <w:qFormat/>
    <w:rsid w:val="009A2059"/>
    <w:pPr>
      <w:numPr>
        <w:numId w:val="1"/>
      </w:numPr>
      <w:tabs>
        <w:tab w:val="left" w:pos="284"/>
      </w:tabs>
      <w:spacing w:after="113"/>
    </w:pPr>
  </w:style>
  <w:style w:type="paragraph" w:customStyle="1" w:styleId="CBHeader">
    <w:name w:val="CB_Header"/>
    <w:basedOn w:val="Normal"/>
    <w:qFormat/>
    <w:rsid w:val="00CC7C97"/>
    <w:pPr>
      <w:spacing w:after="0" w:line="240" w:lineRule="auto"/>
      <w:jc w:val="right"/>
    </w:pPr>
    <w:rPr>
      <w:sz w:val="14"/>
      <w:szCs w:val="14"/>
    </w:rPr>
  </w:style>
  <w:style w:type="paragraph" w:customStyle="1" w:styleId="CBWhiteTextinPullout">
    <w:name w:val="CB_White Text in Pull out"/>
    <w:basedOn w:val="CBBodyCopy"/>
    <w:qFormat/>
    <w:rsid w:val="00AF58F9"/>
    <w:rPr>
      <w:rFonts w:ascii="Lato Semibold" w:hAnsi="Lato Semibold"/>
      <w:color w:val="FFFFFF" w:themeColor="background1"/>
      <w:sz w:val="24"/>
      <w:szCs w:val="20"/>
    </w:rPr>
  </w:style>
  <w:style w:type="paragraph" w:customStyle="1" w:styleId="CBTableTitle">
    <w:name w:val="CB_Table Title"/>
    <w:basedOn w:val="CBBodyCopy"/>
    <w:qFormat/>
    <w:rsid w:val="004E3EE6"/>
    <w:rPr>
      <w:rFonts w:ascii="Lato Semibold" w:hAnsi="Lato Semibold"/>
      <w:b/>
      <w:color w:val="09506C" w:themeColor="background2"/>
      <w:sz w:val="2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numPr>
        <w:numId w:val="30"/>
      </w:numPr>
      <w:spacing w:after="0" w:line="240" w:lineRule="auto"/>
      <w:ind w:hanging="360"/>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aps w:val="0"/>
        <w:smallCaps w:val="0"/>
        <w:color w:val="09506C" w:themeColor="background2"/>
        <w:sz w:val="22"/>
      </w:rPr>
      <w:tblPr/>
      <w:tcPr>
        <w:shd w:val="clear" w:color="auto" w:fill="D4E388" w:themeFill="accent3"/>
      </w:tcPr>
    </w:tblStylePr>
    <w:tblStylePr w:type="firstCol">
      <w:rPr>
        <w:rFonts w:ascii="Lato Semibold" w:hAnsi="Lato Semibold"/>
        <w:color w:val="09506C" w:themeColor="background2"/>
        <w:sz w:val="20"/>
      </w:rPr>
    </w:tblStylePr>
    <w:tblStylePr w:type="band1Horz">
      <w:tblPr/>
      <w:tcPr>
        <w:shd w:val="clear" w:color="auto" w:fill="D9D9D9" w:themeFill="background1" w:themeFillShade="D9"/>
      </w:tcPr>
    </w:tblStylePr>
  </w:style>
  <w:style w:type="paragraph" w:customStyle="1" w:styleId="CBHeading">
    <w:name w:val="CB_Heading"/>
    <w:basedOn w:val="Normal"/>
    <w:qFormat/>
    <w:rsid w:val="00FC6680"/>
    <w:pPr>
      <w:spacing w:after="0" w:line="276" w:lineRule="auto"/>
      <w:ind w:left="851" w:hanging="851"/>
    </w:pPr>
    <w:rPr>
      <w:color w:val="0083A0" w:themeColor="accent1"/>
      <w:sz w:val="72"/>
      <w:szCs w:val="88"/>
    </w:rPr>
  </w:style>
  <w:style w:type="character" w:customStyle="1" w:styleId="CBHeadingNumbers">
    <w:name w:val="CB_Heading_Numbers"/>
    <w:basedOn w:val="DefaultParagraphFont"/>
    <w:uiPriority w:val="1"/>
    <w:qFormat/>
    <w:rsid w:val="004000BF"/>
    <w:rPr>
      <w:color w:val="0083A0" w:themeColor="accent1"/>
    </w:rPr>
  </w:style>
  <w:style w:type="paragraph" w:customStyle="1" w:styleId="CBQuotePulloutforMargin">
    <w:name w:val="CB_Quote_Pull out for Margin"/>
    <w:basedOn w:val="Normal"/>
    <w:qFormat/>
    <w:rsid w:val="008140E4"/>
    <w:pPr>
      <w:spacing w:after="147" w:line="380" w:lineRule="exact"/>
    </w:pPr>
    <w:rPr>
      <w:rFonts w:ascii="Lato Light" w:hAnsi="Lato Light"/>
      <w:i/>
      <w:color w:val="0083A0" w:themeColor="accent1"/>
      <w:sz w:val="28"/>
      <w:szCs w:val="28"/>
    </w:rPr>
  </w:style>
  <w:style w:type="paragraph" w:customStyle="1" w:styleId="CBQuoteHeadingforPullout">
    <w:name w:val="CB_Quote_Heading for Pull out"/>
    <w:basedOn w:val="CBQuotePulloutforMargin"/>
    <w:qFormat/>
    <w:rsid w:val="00DA72A1"/>
    <w:pPr>
      <w:spacing w:after="120" w:line="360" w:lineRule="exact"/>
    </w:pPr>
    <w:rPr>
      <w:rFonts w:asciiTheme="majorHAnsi" w:hAnsiTheme="majorHAnsi"/>
      <w:b/>
      <w:i w:val="0"/>
      <w:color w:val="09506C" w:themeColor="background2"/>
      <w:sz w:val="32"/>
      <w:szCs w:val="32"/>
    </w:rPr>
  </w:style>
  <w:style w:type="paragraph" w:customStyle="1" w:styleId="CBQuoteTextforPullout">
    <w:name w:val="CB_Quote_Text for Pull out"/>
    <w:basedOn w:val="CBQuotePulloutforMargin"/>
    <w:qFormat/>
    <w:rsid w:val="00DA72A1"/>
    <w:pPr>
      <w:spacing w:after="120" w:line="360" w:lineRule="exact"/>
    </w:pPr>
    <w:rPr>
      <w:rFonts w:ascii="Lato Semibold" w:hAnsi="Lato Semibold"/>
      <w:i w:val="0"/>
      <w:color w:val="09506C" w:themeColor="background2"/>
    </w:rPr>
  </w:style>
  <w:style w:type="paragraph" w:customStyle="1" w:styleId="CBChartTitle">
    <w:name w:val="CB_Chart Title"/>
    <w:basedOn w:val="CBTableTitle"/>
    <w:qFormat/>
    <w:rsid w:val="00ED37D2"/>
    <w:rPr>
      <w:color w:val="0083A0" w:themeColor="accent1"/>
      <w:sz w:val="16"/>
      <w:szCs w:val="16"/>
    </w:rPr>
  </w:style>
  <w:style w:type="character" w:customStyle="1" w:styleId="CBFigureTitle">
    <w:name w:val="CB_Figure Title |"/>
    <w:basedOn w:val="CBTableTitle0"/>
    <w:uiPriority w:val="1"/>
    <w:qFormat/>
    <w:rsid w:val="00ED37D2"/>
    <w:rPr>
      <w:color w:val="5EC5C2" w:themeColor="accent2"/>
    </w:rPr>
  </w:style>
  <w:style w:type="paragraph" w:customStyle="1" w:styleId="CBCoverTitle">
    <w:name w:val="CB_Cover Title"/>
    <w:basedOn w:val="Normal"/>
    <w:qFormat/>
    <w:rsid w:val="00FC6680"/>
    <w:pPr>
      <w:spacing w:line="276" w:lineRule="auto"/>
    </w:pPr>
    <w:rPr>
      <w:b/>
      <w:noProof/>
      <w:color w:val="FFFFFF" w:themeColor="background1"/>
      <w:sz w:val="72"/>
      <w:szCs w:val="54"/>
      <w:lang w:eastAsia="en-IE"/>
    </w:rPr>
  </w:style>
  <w:style w:type="paragraph" w:customStyle="1" w:styleId="CBCoverSubtitle">
    <w:name w:val="CB_Cover Subtitle"/>
    <w:basedOn w:val="Normal"/>
    <w:qFormat/>
    <w:rsid w:val="00FC6680"/>
    <w:pPr>
      <w:spacing w:line="276" w:lineRule="auto"/>
    </w:pPr>
    <w:rPr>
      <w:rFonts w:ascii="Lato Light" w:hAnsi="Lato Light"/>
      <w:color w:val="FFFFFF" w:themeColor="background1"/>
      <w:sz w:val="72"/>
      <w:szCs w:val="54"/>
    </w:rPr>
  </w:style>
  <w:style w:type="paragraph" w:customStyle="1" w:styleId="CBContactInfo">
    <w:name w:val="CB_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8140E4"/>
    <w:rPr>
      <w:rFonts w:ascii="Lato Light" w:hAnsi="Lato Light"/>
      <w:i/>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uiPriority w:val="9"/>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675330"/>
    <w:pPr>
      <w:outlineLvl w:val="9"/>
    </w:pPr>
    <w:rPr>
      <w:lang w:val="en-US"/>
    </w:rPr>
  </w:style>
  <w:style w:type="character" w:customStyle="1" w:styleId="Heading3Char">
    <w:name w:val="Heading 3 Char"/>
    <w:basedOn w:val="DefaultParagraphFont"/>
    <w:link w:val="Heading3"/>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rsid w:val="00D82937"/>
    <w:rPr>
      <w:rFonts w:ascii="Calibri" w:eastAsiaTheme="majorEastAsia" w:hAnsi="Calibri" w:cstheme="majorBidi"/>
      <w:b/>
      <w:color w:val="006177" w:themeColor="accent1" w:themeShade="BF"/>
      <w:sz w:val="24"/>
      <w:szCs w:val="26"/>
    </w:rPr>
  </w:style>
  <w:style w:type="paragraph" w:styleId="TOC1">
    <w:name w:val="toc 1"/>
    <w:basedOn w:val="Normal"/>
    <w:next w:val="Normal"/>
    <w:autoRedefine/>
    <w:uiPriority w:val="39"/>
    <w:unhideWhenUsed/>
    <w:rsid w:val="006F270C"/>
    <w:pPr>
      <w:tabs>
        <w:tab w:val="right" w:leader="dot" w:pos="9911"/>
      </w:tabs>
      <w:spacing w:after="100"/>
    </w:pPr>
  </w:style>
  <w:style w:type="paragraph" w:styleId="TOC2">
    <w:name w:val="toc 2"/>
    <w:basedOn w:val="Normal"/>
    <w:next w:val="Normal"/>
    <w:autoRedefine/>
    <w:uiPriority w:val="39"/>
    <w:unhideWhenUsed/>
    <w:rsid w:val="00942CD5"/>
    <w:pPr>
      <w:tabs>
        <w:tab w:val="right" w:leader="dot" w:pos="9911"/>
      </w:tabs>
      <w:spacing w:after="100"/>
      <w:ind w:left="220"/>
    </w:pPr>
  </w:style>
  <w:style w:type="character" w:styleId="Hyperlink">
    <w:name w:val="Hyperlink"/>
    <w:basedOn w:val="DefaultParagraphFont"/>
    <w:uiPriority w:val="99"/>
    <w:unhideWhenUsed/>
    <w:rsid w:val="000C5C4A"/>
    <w:rPr>
      <w:color w:val="007DC3" w:themeColor="hyperlink"/>
      <w:u w:val="single"/>
    </w:rPr>
  </w:style>
  <w:style w:type="character" w:customStyle="1" w:styleId="Heading4Char">
    <w:name w:val="Heading 4 Char"/>
    <w:basedOn w:val="DefaultParagraphFont"/>
    <w:link w:val="Heading4"/>
    <w:uiPriority w:val="9"/>
    <w:rsid w:val="00B32266"/>
    <w:rPr>
      <w:rFonts w:asciiTheme="majorHAnsi" w:eastAsiaTheme="majorEastAsia" w:hAnsiTheme="majorHAnsi" w:cstheme="majorBidi"/>
      <w:i/>
      <w:iCs/>
      <w:color w:val="006177" w:themeColor="accent1" w:themeShade="BF"/>
    </w:rPr>
  </w:style>
  <w:style w:type="character" w:customStyle="1" w:styleId="Heading5Char">
    <w:name w:val="Heading 5 Char"/>
    <w:basedOn w:val="DefaultParagraphFont"/>
    <w:link w:val="Heading5"/>
    <w:uiPriority w:val="9"/>
    <w:rsid w:val="00B32266"/>
    <w:rPr>
      <w:rFonts w:asciiTheme="majorHAnsi" w:eastAsiaTheme="majorEastAsia" w:hAnsiTheme="majorHAnsi" w:cstheme="majorBidi"/>
      <w:color w:val="006177" w:themeColor="accent1" w:themeShade="BF"/>
    </w:rPr>
  </w:style>
  <w:style w:type="paragraph" w:styleId="Header">
    <w:name w:val="header"/>
    <w:basedOn w:val="Normal"/>
    <w:link w:val="HeaderChar"/>
    <w:uiPriority w:val="99"/>
    <w:unhideWhenUsed/>
    <w:rsid w:val="00B3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266"/>
  </w:style>
  <w:style w:type="paragraph" w:styleId="ListParagraph">
    <w:name w:val="List Paragraph"/>
    <w:aliases w:val="List Paragraph_Sections"/>
    <w:basedOn w:val="Normal"/>
    <w:link w:val="ListParagraphChar"/>
    <w:uiPriority w:val="34"/>
    <w:qFormat/>
    <w:rsid w:val="00B32266"/>
    <w:pPr>
      <w:spacing w:after="0" w:line="240" w:lineRule="auto"/>
      <w:ind w:left="720"/>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32266"/>
    <w:rPr>
      <w:b/>
      <w:bCs/>
    </w:rPr>
  </w:style>
  <w:style w:type="paragraph" w:styleId="NormalWeb">
    <w:name w:val="Normal (Web)"/>
    <w:basedOn w:val="Normal"/>
    <w:uiPriority w:val="99"/>
    <w:semiHidden/>
    <w:unhideWhenUsed/>
    <w:rsid w:val="00B32266"/>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Professional">
    <w:name w:val="Table Professional"/>
    <w:basedOn w:val="TableNormal"/>
    <w:uiPriority w:val="99"/>
    <w:semiHidden/>
    <w:unhideWhenUsed/>
    <w:rsid w:val="00B322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basedOn w:val="DefaultParagraphFont"/>
    <w:uiPriority w:val="99"/>
    <w:semiHidden/>
    <w:unhideWhenUsed/>
    <w:rsid w:val="00B32266"/>
    <w:rPr>
      <w:sz w:val="16"/>
      <w:szCs w:val="16"/>
    </w:rPr>
  </w:style>
  <w:style w:type="paragraph" w:styleId="CommentText">
    <w:name w:val="annotation text"/>
    <w:basedOn w:val="Normal"/>
    <w:link w:val="CommentTextChar"/>
    <w:uiPriority w:val="99"/>
    <w:unhideWhenUsed/>
    <w:rsid w:val="00B32266"/>
    <w:pPr>
      <w:spacing w:line="240" w:lineRule="auto"/>
    </w:pPr>
    <w:rPr>
      <w:sz w:val="20"/>
      <w:szCs w:val="20"/>
    </w:rPr>
  </w:style>
  <w:style w:type="character" w:customStyle="1" w:styleId="CommentTextChar">
    <w:name w:val="Comment Text Char"/>
    <w:basedOn w:val="DefaultParagraphFont"/>
    <w:link w:val="CommentText"/>
    <w:uiPriority w:val="99"/>
    <w:rsid w:val="00B32266"/>
    <w:rPr>
      <w:sz w:val="20"/>
      <w:szCs w:val="20"/>
    </w:rPr>
  </w:style>
  <w:style w:type="paragraph" w:styleId="CommentSubject">
    <w:name w:val="annotation subject"/>
    <w:basedOn w:val="CommentText"/>
    <w:next w:val="CommentText"/>
    <w:link w:val="CommentSubjectChar"/>
    <w:uiPriority w:val="99"/>
    <w:semiHidden/>
    <w:unhideWhenUsed/>
    <w:rsid w:val="00B32266"/>
    <w:rPr>
      <w:b/>
      <w:bCs/>
    </w:rPr>
  </w:style>
  <w:style w:type="character" w:customStyle="1" w:styleId="CommentSubjectChar">
    <w:name w:val="Comment Subject Char"/>
    <w:basedOn w:val="CommentTextChar"/>
    <w:link w:val="CommentSubject"/>
    <w:uiPriority w:val="99"/>
    <w:semiHidden/>
    <w:rsid w:val="00B32266"/>
    <w:rPr>
      <w:b/>
      <w:bCs/>
      <w:sz w:val="20"/>
      <w:szCs w:val="20"/>
    </w:rPr>
  </w:style>
  <w:style w:type="paragraph" w:styleId="BalloonText">
    <w:name w:val="Balloon Text"/>
    <w:basedOn w:val="Normal"/>
    <w:link w:val="BalloonTextChar"/>
    <w:uiPriority w:val="99"/>
    <w:semiHidden/>
    <w:unhideWhenUsed/>
    <w:rsid w:val="00B32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266"/>
    <w:rPr>
      <w:rFonts w:ascii="Segoe UI" w:hAnsi="Segoe UI" w:cs="Segoe UI"/>
      <w:sz w:val="18"/>
      <w:szCs w:val="18"/>
    </w:rPr>
  </w:style>
  <w:style w:type="paragraph" w:styleId="FootnoteText">
    <w:name w:val="footnote text"/>
    <w:basedOn w:val="Normal"/>
    <w:link w:val="FootnoteTextChar"/>
    <w:uiPriority w:val="99"/>
    <w:qFormat/>
    <w:rsid w:val="00B322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32266"/>
    <w:rPr>
      <w:rFonts w:ascii="Times New Roman" w:eastAsia="Times New Roman" w:hAnsi="Times New Roman" w:cs="Times New Roman"/>
      <w:sz w:val="20"/>
      <w:szCs w:val="20"/>
      <w:lang w:val="en-GB"/>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qFormat/>
    <w:rsid w:val="00B32266"/>
    <w:rPr>
      <w:vertAlign w:val="superscript"/>
    </w:rPr>
  </w:style>
  <w:style w:type="table" w:styleId="TableGridLight">
    <w:name w:val="Grid Table Light"/>
    <w:basedOn w:val="TableNormal"/>
    <w:uiPriority w:val="40"/>
    <w:rsid w:val="00B32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2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B322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32266"/>
    <w:rPr>
      <w:color w:val="808080"/>
    </w:rPr>
  </w:style>
  <w:style w:type="character" w:styleId="FollowedHyperlink">
    <w:name w:val="FollowedHyperlink"/>
    <w:basedOn w:val="DefaultParagraphFont"/>
    <w:uiPriority w:val="99"/>
    <w:semiHidden/>
    <w:unhideWhenUsed/>
    <w:rsid w:val="00B32266"/>
    <w:rPr>
      <w:color w:val="7C477E" w:themeColor="followedHyperlink"/>
      <w:u w:val="single"/>
    </w:rPr>
  </w:style>
  <w:style w:type="paragraph" w:styleId="Revision">
    <w:name w:val="Revision"/>
    <w:hidden/>
    <w:uiPriority w:val="99"/>
    <w:semiHidden/>
    <w:rsid w:val="00B32266"/>
    <w:pPr>
      <w:spacing w:after="0" w:line="240" w:lineRule="auto"/>
    </w:pPr>
  </w:style>
  <w:style w:type="character" w:customStyle="1" w:styleId="2">
    <w:name w:val="2"/>
    <w:basedOn w:val="DefaultParagraphFont"/>
    <w:rsid w:val="00B32266"/>
  </w:style>
  <w:style w:type="paragraph" w:styleId="TOC3">
    <w:name w:val="toc 3"/>
    <w:basedOn w:val="Normal"/>
    <w:next w:val="Normal"/>
    <w:autoRedefine/>
    <w:uiPriority w:val="39"/>
    <w:unhideWhenUsed/>
    <w:rsid w:val="00B32266"/>
    <w:pPr>
      <w:spacing w:after="100"/>
      <w:ind w:left="440"/>
    </w:pPr>
    <w:rPr>
      <w:rFonts w:eastAsiaTheme="minorEastAsia" w:cs="Times New Roman"/>
      <w:lang w:val="en-US"/>
    </w:rPr>
  </w:style>
  <w:style w:type="paragraph" w:customStyle="1" w:styleId="Default">
    <w:name w:val="Default"/>
    <w:rsid w:val="00B32266"/>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553ED1"/>
  </w:style>
  <w:style w:type="character" w:customStyle="1" w:styleId="Heading8Char">
    <w:name w:val="Heading 8 Char"/>
    <w:basedOn w:val="DefaultParagraphFont"/>
    <w:link w:val="Heading8"/>
    <w:uiPriority w:val="9"/>
    <w:semiHidden/>
    <w:rsid w:val="00D57A0E"/>
    <w:rPr>
      <w:rFonts w:asciiTheme="majorHAnsi" w:eastAsiaTheme="majorEastAsia" w:hAnsiTheme="majorHAnsi" w:cstheme="majorBidi"/>
      <w:color w:val="272727" w:themeColor="text1" w:themeTint="D8"/>
      <w:sz w:val="21"/>
      <w:szCs w:val="21"/>
    </w:rPr>
  </w:style>
  <w:style w:type="table" w:customStyle="1" w:styleId="TableGrid11">
    <w:name w:val="Table Grid11"/>
    <w:basedOn w:val="TableNormal"/>
    <w:next w:val="TableGrid"/>
    <w:uiPriority w:val="39"/>
    <w:rsid w:val="000E5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0E1DEB"/>
    <w:pPr>
      <w:spacing w:after="0" w:line="240" w:lineRule="auto"/>
      <w:ind w:left="-108"/>
      <w:jc w:val="both"/>
    </w:pPr>
    <w:rPr>
      <w:rFonts w:ascii="Verdana" w:eastAsia="Times New Roman" w:hAnsi="Verdana" w:cs="Times New Roman"/>
      <w:bCs/>
      <w:sz w:val="18"/>
      <w:szCs w:val="24"/>
      <w:lang w:val="en-GB"/>
    </w:rPr>
  </w:style>
  <w:style w:type="character" w:customStyle="1" w:styleId="BodyTextIndentChar">
    <w:name w:val="Body Text Indent Char"/>
    <w:basedOn w:val="DefaultParagraphFont"/>
    <w:link w:val="BodyTextIndent"/>
    <w:semiHidden/>
    <w:rsid w:val="000E1DEB"/>
    <w:rPr>
      <w:rFonts w:ascii="Verdana" w:eastAsia="Times New Roman" w:hAnsi="Verdana" w:cs="Times New Roman"/>
      <w:bCs/>
      <w:sz w:val="18"/>
      <w:szCs w:val="24"/>
      <w:lang w:val="en-GB"/>
    </w:rPr>
  </w:style>
  <w:style w:type="paragraph" w:customStyle="1" w:styleId="Noparagraphstyle">
    <w:name w:val="[No paragraph style]"/>
    <w:uiPriority w:val="99"/>
    <w:rsid w:val="000A4928"/>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0A4928"/>
    <w:rPr>
      <w:rFonts w:ascii="HelveticaNeueLTStd-Bd" w:hAnsi="HelveticaNeueLTStd-Bd"/>
      <w:b/>
    </w:rPr>
  </w:style>
  <w:style w:type="paragraph" w:customStyle="1" w:styleId="CM1">
    <w:name w:val="CM1"/>
    <w:basedOn w:val="Default"/>
    <w:next w:val="Default"/>
    <w:uiPriority w:val="99"/>
    <w:rsid w:val="007A223C"/>
    <w:rPr>
      <w:rFonts w:ascii="EU Albertina" w:hAnsi="EU Albertina" w:cstheme="minorBidi"/>
      <w:color w:val="auto"/>
    </w:rPr>
  </w:style>
  <w:style w:type="paragraph" w:customStyle="1" w:styleId="CM3">
    <w:name w:val="CM3"/>
    <w:basedOn w:val="Default"/>
    <w:next w:val="Default"/>
    <w:uiPriority w:val="99"/>
    <w:rsid w:val="007A223C"/>
    <w:rPr>
      <w:rFonts w:ascii="EU Albertina" w:hAnsi="EU Albertina" w:cstheme="minorBidi"/>
      <w:color w:val="auto"/>
    </w:rPr>
  </w:style>
  <w:style w:type="paragraph" w:customStyle="1" w:styleId="CM4">
    <w:name w:val="CM4"/>
    <w:basedOn w:val="Default"/>
    <w:next w:val="Default"/>
    <w:uiPriority w:val="99"/>
    <w:rsid w:val="003C039D"/>
    <w:rPr>
      <w:rFonts w:ascii="EU Albertina" w:hAnsi="EU Albertina" w:cstheme="minorBidi"/>
      <w:color w:val="auto"/>
    </w:rPr>
  </w:style>
  <w:style w:type="character" w:customStyle="1" w:styleId="Marker2">
    <w:name w:val="Marker2"/>
    <w:rsid w:val="00793EEF"/>
    <w:rPr>
      <w:color w:val="FF0000"/>
      <w:shd w:val="clear" w:color="auto" w:fill="auto"/>
    </w:rPr>
  </w:style>
  <w:style w:type="paragraph" w:customStyle="1" w:styleId="Datedadoption">
    <w:name w:val="Date d'adoption"/>
    <w:basedOn w:val="Normal"/>
    <w:next w:val="Normal"/>
    <w:rsid w:val="00793EEF"/>
    <w:pPr>
      <w:spacing w:before="360" w:after="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al"/>
    <w:next w:val="Normal"/>
    <w:rsid w:val="00793EEF"/>
    <w:pPr>
      <w:spacing w:before="360" w:after="0" w:line="240" w:lineRule="auto"/>
      <w:jc w:val="center"/>
    </w:pPr>
    <w:rPr>
      <w:rFonts w:ascii="Times New Roman" w:eastAsia="Times New Roman" w:hAnsi="Times New Roman" w:cs="Times New Roman"/>
      <w:b/>
      <w:sz w:val="24"/>
      <w:szCs w:val="24"/>
      <w:lang w:val="en-GB"/>
    </w:rPr>
  </w:style>
  <w:style w:type="character" w:customStyle="1" w:styleId="ListParagraphChar">
    <w:name w:val="List Paragraph Char"/>
    <w:aliases w:val="List Paragraph_Sections Char"/>
    <w:link w:val="ListParagraph"/>
    <w:uiPriority w:val="34"/>
    <w:locked/>
    <w:rsid w:val="009C64CA"/>
    <w:rPr>
      <w:rFonts w:ascii="Times New Roman" w:eastAsia="Times New Roman" w:hAnsi="Times New Roman" w:cs="Times New Roman"/>
      <w:sz w:val="24"/>
      <w:szCs w:val="24"/>
      <w:lang w:val="en-GB"/>
    </w:rPr>
  </w:style>
  <w:style w:type="character" w:customStyle="1" w:styleId="NagowekArticleZnak">
    <w:name w:val="Nagłowek Article Znak"/>
    <w:basedOn w:val="DefaultParagraphFont"/>
    <w:link w:val="NagowekArticle"/>
    <w:locked/>
    <w:rsid w:val="00A4497E"/>
    <w:rPr>
      <w:rFonts w:ascii="Arial" w:hAnsi="Arial" w:cstheme="minorHAnsi"/>
      <w:iCs/>
      <w:lang w:val="en-GB"/>
    </w:rPr>
  </w:style>
  <w:style w:type="paragraph" w:customStyle="1" w:styleId="NagowekArticle">
    <w:name w:val="Nagłowek Article"/>
    <w:basedOn w:val="Normal"/>
    <w:link w:val="NagowekArticleZnak"/>
    <w:qFormat/>
    <w:rsid w:val="00A4497E"/>
    <w:pPr>
      <w:spacing w:after="120" w:line="276" w:lineRule="auto"/>
      <w:jc w:val="center"/>
    </w:pPr>
    <w:rPr>
      <w:rFonts w:ascii="Arial" w:hAnsi="Arial" w:cstheme="minorHAnsi"/>
      <w:iCs/>
      <w:lang w:val="en-GB"/>
    </w:rPr>
  </w:style>
  <w:style w:type="paragraph" w:styleId="Caption">
    <w:name w:val="caption"/>
    <w:basedOn w:val="Normal"/>
    <w:next w:val="Normal"/>
    <w:uiPriority w:val="35"/>
    <w:semiHidden/>
    <w:unhideWhenUsed/>
    <w:qFormat/>
    <w:rsid w:val="00F60E39"/>
    <w:pPr>
      <w:spacing w:after="250" w:line="240" w:lineRule="auto"/>
      <w:jc w:val="both"/>
    </w:pPr>
    <w:rPr>
      <w:rFonts w:asciiTheme="minorHAnsi" w:eastAsiaTheme="minorEastAsia" w:hAnsiTheme="minorHAnsi"/>
      <w:b/>
      <w:bCs/>
      <w:smallCaps/>
      <w:color w:val="595959" w:themeColor="text1" w:themeTint="A6"/>
      <w:spacing w:val="6"/>
      <w:szCs w:val="20"/>
      <w:lang w:val="en-GB"/>
    </w:rPr>
  </w:style>
  <w:style w:type="paragraph" w:customStyle="1" w:styleId="oj-doc-ti">
    <w:name w:val="oj-doc-ti"/>
    <w:basedOn w:val="Normal"/>
    <w:rsid w:val="00924D94"/>
    <w:pPr>
      <w:spacing w:before="240" w:after="120" w:line="240" w:lineRule="auto"/>
      <w:jc w:val="center"/>
    </w:pPr>
    <w:rPr>
      <w:rFonts w:ascii="Times New Roman" w:eastAsia="Times New Roman" w:hAnsi="Times New Roman" w:cs="Times New Roman"/>
      <w:b/>
      <w:bCs/>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813">
      <w:bodyDiv w:val="1"/>
      <w:marLeft w:val="0"/>
      <w:marRight w:val="0"/>
      <w:marTop w:val="0"/>
      <w:marBottom w:val="0"/>
      <w:divBdr>
        <w:top w:val="none" w:sz="0" w:space="0" w:color="auto"/>
        <w:left w:val="none" w:sz="0" w:space="0" w:color="auto"/>
        <w:bottom w:val="none" w:sz="0" w:space="0" w:color="auto"/>
        <w:right w:val="none" w:sz="0" w:space="0" w:color="auto"/>
      </w:divBdr>
    </w:div>
    <w:div w:id="102310536">
      <w:bodyDiv w:val="1"/>
      <w:marLeft w:val="0"/>
      <w:marRight w:val="0"/>
      <w:marTop w:val="0"/>
      <w:marBottom w:val="0"/>
      <w:divBdr>
        <w:top w:val="none" w:sz="0" w:space="0" w:color="auto"/>
        <w:left w:val="none" w:sz="0" w:space="0" w:color="auto"/>
        <w:bottom w:val="none" w:sz="0" w:space="0" w:color="auto"/>
        <w:right w:val="none" w:sz="0" w:space="0" w:color="auto"/>
      </w:divBdr>
    </w:div>
    <w:div w:id="147524480">
      <w:bodyDiv w:val="1"/>
      <w:marLeft w:val="390"/>
      <w:marRight w:val="390"/>
      <w:marTop w:val="0"/>
      <w:marBottom w:val="0"/>
      <w:divBdr>
        <w:top w:val="none" w:sz="0" w:space="0" w:color="auto"/>
        <w:left w:val="none" w:sz="0" w:space="0" w:color="auto"/>
        <w:bottom w:val="none" w:sz="0" w:space="0" w:color="auto"/>
        <w:right w:val="none" w:sz="0" w:space="0" w:color="auto"/>
      </w:divBdr>
      <w:divsChild>
        <w:div w:id="1699772091">
          <w:marLeft w:val="0"/>
          <w:marRight w:val="0"/>
          <w:marTop w:val="0"/>
          <w:marBottom w:val="0"/>
          <w:divBdr>
            <w:top w:val="none" w:sz="0" w:space="0" w:color="auto"/>
            <w:left w:val="none" w:sz="0" w:space="0" w:color="auto"/>
            <w:bottom w:val="none" w:sz="0" w:space="0" w:color="auto"/>
            <w:right w:val="none" w:sz="0" w:space="0" w:color="auto"/>
          </w:divBdr>
          <w:divsChild>
            <w:div w:id="1017120614">
              <w:marLeft w:val="0"/>
              <w:marRight w:val="0"/>
              <w:marTop w:val="0"/>
              <w:marBottom w:val="0"/>
              <w:divBdr>
                <w:top w:val="none" w:sz="0" w:space="0" w:color="auto"/>
                <w:left w:val="none" w:sz="0" w:space="0" w:color="auto"/>
                <w:bottom w:val="none" w:sz="0" w:space="0" w:color="auto"/>
                <w:right w:val="none" w:sz="0" w:space="0" w:color="auto"/>
              </w:divBdr>
              <w:divsChild>
                <w:div w:id="1369144550">
                  <w:marLeft w:val="-150"/>
                  <w:marRight w:val="-150"/>
                  <w:marTop w:val="0"/>
                  <w:marBottom w:val="0"/>
                  <w:divBdr>
                    <w:top w:val="none" w:sz="0" w:space="0" w:color="auto"/>
                    <w:left w:val="none" w:sz="0" w:space="0" w:color="auto"/>
                    <w:bottom w:val="none" w:sz="0" w:space="0" w:color="auto"/>
                    <w:right w:val="none" w:sz="0" w:space="0" w:color="auto"/>
                  </w:divBdr>
                  <w:divsChild>
                    <w:div w:id="588739244">
                      <w:marLeft w:val="0"/>
                      <w:marRight w:val="0"/>
                      <w:marTop w:val="0"/>
                      <w:marBottom w:val="0"/>
                      <w:divBdr>
                        <w:top w:val="none" w:sz="0" w:space="0" w:color="auto"/>
                        <w:left w:val="none" w:sz="0" w:space="0" w:color="auto"/>
                        <w:bottom w:val="none" w:sz="0" w:space="0" w:color="auto"/>
                        <w:right w:val="none" w:sz="0" w:space="0" w:color="auto"/>
                      </w:divBdr>
                      <w:divsChild>
                        <w:div w:id="18976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6627">
      <w:bodyDiv w:val="1"/>
      <w:marLeft w:val="0"/>
      <w:marRight w:val="0"/>
      <w:marTop w:val="0"/>
      <w:marBottom w:val="0"/>
      <w:divBdr>
        <w:top w:val="none" w:sz="0" w:space="0" w:color="auto"/>
        <w:left w:val="none" w:sz="0" w:space="0" w:color="auto"/>
        <w:bottom w:val="none" w:sz="0" w:space="0" w:color="auto"/>
        <w:right w:val="none" w:sz="0" w:space="0" w:color="auto"/>
      </w:divBdr>
    </w:div>
    <w:div w:id="227882974">
      <w:bodyDiv w:val="1"/>
      <w:marLeft w:val="0"/>
      <w:marRight w:val="0"/>
      <w:marTop w:val="0"/>
      <w:marBottom w:val="0"/>
      <w:divBdr>
        <w:top w:val="none" w:sz="0" w:space="0" w:color="auto"/>
        <w:left w:val="none" w:sz="0" w:space="0" w:color="auto"/>
        <w:bottom w:val="none" w:sz="0" w:space="0" w:color="auto"/>
        <w:right w:val="none" w:sz="0" w:space="0" w:color="auto"/>
      </w:divBdr>
    </w:div>
    <w:div w:id="246503802">
      <w:bodyDiv w:val="1"/>
      <w:marLeft w:val="0"/>
      <w:marRight w:val="0"/>
      <w:marTop w:val="0"/>
      <w:marBottom w:val="0"/>
      <w:divBdr>
        <w:top w:val="none" w:sz="0" w:space="0" w:color="auto"/>
        <w:left w:val="none" w:sz="0" w:space="0" w:color="auto"/>
        <w:bottom w:val="none" w:sz="0" w:space="0" w:color="auto"/>
        <w:right w:val="none" w:sz="0" w:space="0" w:color="auto"/>
      </w:divBdr>
    </w:div>
    <w:div w:id="267977710">
      <w:bodyDiv w:val="1"/>
      <w:marLeft w:val="0"/>
      <w:marRight w:val="0"/>
      <w:marTop w:val="0"/>
      <w:marBottom w:val="0"/>
      <w:divBdr>
        <w:top w:val="none" w:sz="0" w:space="0" w:color="auto"/>
        <w:left w:val="none" w:sz="0" w:space="0" w:color="auto"/>
        <w:bottom w:val="none" w:sz="0" w:space="0" w:color="auto"/>
        <w:right w:val="none" w:sz="0" w:space="0" w:color="auto"/>
      </w:divBdr>
    </w:div>
    <w:div w:id="292489189">
      <w:bodyDiv w:val="1"/>
      <w:marLeft w:val="0"/>
      <w:marRight w:val="0"/>
      <w:marTop w:val="0"/>
      <w:marBottom w:val="0"/>
      <w:divBdr>
        <w:top w:val="none" w:sz="0" w:space="0" w:color="auto"/>
        <w:left w:val="none" w:sz="0" w:space="0" w:color="auto"/>
        <w:bottom w:val="none" w:sz="0" w:space="0" w:color="auto"/>
        <w:right w:val="none" w:sz="0" w:space="0" w:color="auto"/>
      </w:divBdr>
    </w:div>
    <w:div w:id="314996460">
      <w:bodyDiv w:val="1"/>
      <w:marLeft w:val="0"/>
      <w:marRight w:val="0"/>
      <w:marTop w:val="0"/>
      <w:marBottom w:val="0"/>
      <w:divBdr>
        <w:top w:val="none" w:sz="0" w:space="0" w:color="auto"/>
        <w:left w:val="none" w:sz="0" w:space="0" w:color="auto"/>
        <w:bottom w:val="none" w:sz="0" w:space="0" w:color="auto"/>
        <w:right w:val="none" w:sz="0" w:space="0" w:color="auto"/>
      </w:divBdr>
    </w:div>
    <w:div w:id="329603101">
      <w:bodyDiv w:val="1"/>
      <w:marLeft w:val="0"/>
      <w:marRight w:val="0"/>
      <w:marTop w:val="0"/>
      <w:marBottom w:val="0"/>
      <w:divBdr>
        <w:top w:val="none" w:sz="0" w:space="0" w:color="auto"/>
        <w:left w:val="none" w:sz="0" w:space="0" w:color="auto"/>
        <w:bottom w:val="none" w:sz="0" w:space="0" w:color="auto"/>
        <w:right w:val="none" w:sz="0" w:space="0" w:color="auto"/>
      </w:divBdr>
    </w:div>
    <w:div w:id="380595559">
      <w:bodyDiv w:val="1"/>
      <w:marLeft w:val="0"/>
      <w:marRight w:val="0"/>
      <w:marTop w:val="0"/>
      <w:marBottom w:val="0"/>
      <w:divBdr>
        <w:top w:val="none" w:sz="0" w:space="0" w:color="auto"/>
        <w:left w:val="none" w:sz="0" w:space="0" w:color="auto"/>
        <w:bottom w:val="none" w:sz="0" w:space="0" w:color="auto"/>
        <w:right w:val="none" w:sz="0" w:space="0" w:color="auto"/>
      </w:divBdr>
    </w:div>
    <w:div w:id="383795026">
      <w:bodyDiv w:val="1"/>
      <w:marLeft w:val="0"/>
      <w:marRight w:val="0"/>
      <w:marTop w:val="0"/>
      <w:marBottom w:val="0"/>
      <w:divBdr>
        <w:top w:val="none" w:sz="0" w:space="0" w:color="auto"/>
        <w:left w:val="none" w:sz="0" w:space="0" w:color="auto"/>
        <w:bottom w:val="none" w:sz="0" w:space="0" w:color="auto"/>
        <w:right w:val="none" w:sz="0" w:space="0" w:color="auto"/>
      </w:divBdr>
    </w:div>
    <w:div w:id="395514441">
      <w:bodyDiv w:val="1"/>
      <w:marLeft w:val="0"/>
      <w:marRight w:val="0"/>
      <w:marTop w:val="0"/>
      <w:marBottom w:val="0"/>
      <w:divBdr>
        <w:top w:val="none" w:sz="0" w:space="0" w:color="auto"/>
        <w:left w:val="none" w:sz="0" w:space="0" w:color="auto"/>
        <w:bottom w:val="none" w:sz="0" w:space="0" w:color="auto"/>
        <w:right w:val="none" w:sz="0" w:space="0" w:color="auto"/>
      </w:divBdr>
    </w:div>
    <w:div w:id="412943028">
      <w:bodyDiv w:val="1"/>
      <w:marLeft w:val="0"/>
      <w:marRight w:val="0"/>
      <w:marTop w:val="0"/>
      <w:marBottom w:val="0"/>
      <w:divBdr>
        <w:top w:val="none" w:sz="0" w:space="0" w:color="auto"/>
        <w:left w:val="none" w:sz="0" w:space="0" w:color="auto"/>
        <w:bottom w:val="none" w:sz="0" w:space="0" w:color="auto"/>
        <w:right w:val="none" w:sz="0" w:space="0" w:color="auto"/>
      </w:divBdr>
    </w:div>
    <w:div w:id="491869855">
      <w:bodyDiv w:val="1"/>
      <w:marLeft w:val="0"/>
      <w:marRight w:val="0"/>
      <w:marTop w:val="0"/>
      <w:marBottom w:val="0"/>
      <w:divBdr>
        <w:top w:val="none" w:sz="0" w:space="0" w:color="auto"/>
        <w:left w:val="none" w:sz="0" w:space="0" w:color="auto"/>
        <w:bottom w:val="none" w:sz="0" w:space="0" w:color="auto"/>
        <w:right w:val="none" w:sz="0" w:space="0" w:color="auto"/>
      </w:divBdr>
    </w:div>
    <w:div w:id="539056573">
      <w:bodyDiv w:val="1"/>
      <w:marLeft w:val="0"/>
      <w:marRight w:val="0"/>
      <w:marTop w:val="0"/>
      <w:marBottom w:val="0"/>
      <w:divBdr>
        <w:top w:val="none" w:sz="0" w:space="0" w:color="auto"/>
        <w:left w:val="none" w:sz="0" w:space="0" w:color="auto"/>
        <w:bottom w:val="none" w:sz="0" w:space="0" w:color="auto"/>
        <w:right w:val="none" w:sz="0" w:space="0" w:color="auto"/>
      </w:divBdr>
    </w:div>
    <w:div w:id="602035581">
      <w:bodyDiv w:val="1"/>
      <w:marLeft w:val="0"/>
      <w:marRight w:val="0"/>
      <w:marTop w:val="0"/>
      <w:marBottom w:val="0"/>
      <w:divBdr>
        <w:top w:val="none" w:sz="0" w:space="0" w:color="auto"/>
        <w:left w:val="none" w:sz="0" w:space="0" w:color="auto"/>
        <w:bottom w:val="none" w:sz="0" w:space="0" w:color="auto"/>
        <w:right w:val="none" w:sz="0" w:space="0" w:color="auto"/>
      </w:divBdr>
    </w:div>
    <w:div w:id="662465559">
      <w:bodyDiv w:val="1"/>
      <w:marLeft w:val="0"/>
      <w:marRight w:val="0"/>
      <w:marTop w:val="0"/>
      <w:marBottom w:val="0"/>
      <w:divBdr>
        <w:top w:val="none" w:sz="0" w:space="0" w:color="auto"/>
        <w:left w:val="none" w:sz="0" w:space="0" w:color="auto"/>
        <w:bottom w:val="none" w:sz="0" w:space="0" w:color="auto"/>
        <w:right w:val="none" w:sz="0" w:space="0" w:color="auto"/>
      </w:divBdr>
      <w:divsChild>
        <w:div w:id="1984659326">
          <w:marLeft w:val="0"/>
          <w:marRight w:val="0"/>
          <w:marTop w:val="0"/>
          <w:marBottom w:val="0"/>
          <w:divBdr>
            <w:top w:val="none" w:sz="0" w:space="0" w:color="auto"/>
            <w:left w:val="none" w:sz="0" w:space="0" w:color="auto"/>
            <w:bottom w:val="none" w:sz="0" w:space="0" w:color="auto"/>
            <w:right w:val="none" w:sz="0" w:space="0" w:color="auto"/>
          </w:divBdr>
          <w:divsChild>
            <w:div w:id="2077893374">
              <w:marLeft w:val="0"/>
              <w:marRight w:val="0"/>
              <w:marTop w:val="0"/>
              <w:marBottom w:val="0"/>
              <w:divBdr>
                <w:top w:val="none" w:sz="0" w:space="0" w:color="auto"/>
                <w:left w:val="none" w:sz="0" w:space="0" w:color="auto"/>
                <w:bottom w:val="none" w:sz="0" w:space="0" w:color="auto"/>
                <w:right w:val="none" w:sz="0" w:space="0" w:color="auto"/>
              </w:divBdr>
              <w:divsChild>
                <w:div w:id="11541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5570">
      <w:bodyDiv w:val="1"/>
      <w:marLeft w:val="0"/>
      <w:marRight w:val="0"/>
      <w:marTop w:val="0"/>
      <w:marBottom w:val="0"/>
      <w:divBdr>
        <w:top w:val="none" w:sz="0" w:space="0" w:color="auto"/>
        <w:left w:val="none" w:sz="0" w:space="0" w:color="auto"/>
        <w:bottom w:val="none" w:sz="0" w:space="0" w:color="auto"/>
        <w:right w:val="none" w:sz="0" w:space="0" w:color="auto"/>
      </w:divBdr>
    </w:div>
    <w:div w:id="871306069">
      <w:bodyDiv w:val="1"/>
      <w:marLeft w:val="0"/>
      <w:marRight w:val="0"/>
      <w:marTop w:val="0"/>
      <w:marBottom w:val="0"/>
      <w:divBdr>
        <w:top w:val="none" w:sz="0" w:space="0" w:color="auto"/>
        <w:left w:val="none" w:sz="0" w:space="0" w:color="auto"/>
        <w:bottom w:val="none" w:sz="0" w:space="0" w:color="auto"/>
        <w:right w:val="none" w:sz="0" w:space="0" w:color="auto"/>
      </w:divBdr>
    </w:div>
    <w:div w:id="982853245">
      <w:bodyDiv w:val="1"/>
      <w:marLeft w:val="0"/>
      <w:marRight w:val="0"/>
      <w:marTop w:val="0"/>
      <w:marBottom w:val="0"/>
      <w:divBdr>
        <w:top w:val="none" w:sz="0" w:space="0" w:color="auto"/>
        <w:left w:val="none" w:sz="0" w:space="0" w:color="auto"/>
        <w:bottom w:val="none" w:sz="0" w:space="0" w:color="auto"/>
        <w:right w:val="none" w:sz="0" w:space="0" w:color="auto"/>
      </w:divBdr>
    </w:div>
    <w:div w:id="1145242476">
      <w:bodyDiv w:val="1"/>
      <w:marLeft w:val="0"/>
      <w:marRight w:val="0"/>
      <w:marTop w:val="0"/>
      <w:marBottom w:val="0"/>
      <w:divBdr>
        <w:top w:val="none" w:sz="0" w:space="0" w:color="auto"/>
        <w:left w:val="none" w:sz="0" w:space="0" w:color="auto"/>
        <w:bottom w:val="none" w:sz="0" w:space="0" w:color="auto"/>
        <w:right w:val="none" w:sz="0" w:space="0" w:color="auto"/>
      </w:divBdr>
    </w:div>
    <w:div w:id="1195004078">
      <w:bodyDiv w:val="1"/>
      <w:marLeft w:val="0"/>
      <w:marRight w:val="0"/>
      <w:marTop w:val="0"/>
      <w:marBottom w:val="0"/>
      <w:divBdr>
        <w:top w:val="none" w:sz="0" w:space="0" w:color="auto"/>
        <w:left w:val="none" w:sz="0" w:space="0" w:color="auto"/>
        <w:bottom w:val="none" w:sz="0" w:space="0" w:color="auto"/>
        <w:right w:val="none" w:sz="0" w:space="0" w:color="auto"/>
      </w:divBdr>
    </w:div>
    <w:div w:id="1388603218">
      <w:bodyDiv w:val="1"/>
      <w:marLeft w:val="0"/>
      <w:marRight w:val="0"/>
      <w:marTop w:val="0"/>
      <w:marBottom w:val="0"/>
      <w:divBdr>
        <w:top w:val="none" w:sz="0" w:space="0" w:color="auto"/>
        <w:left w:val="none" w:sz="0" w:space="0" w:color="auto"/>
        <w:bottom w:val="none" w:sz="0" w:space="0" w:color="auto"/>
        <w:right w:val="none" w:sz="0" w:space="0" w:color="auto"/>
      </w:divBdr>
    </w:div>
    <w:div w:id="1419715368">
      <w:bodyDiv w:val="1"/>
      <w:marLeft w:val="0"/>
      <w:marRight w:val="0"/>
      <w:marTop w:val="0"/>
      <w:marBottom w:val="0"/>
      <w:divBdr>
        <w:top w:val="none" w:sz="0" w:space="0" w:color="auto"/>
        <w:left w:val="none" w:sz="0" w:space="0" w:color="auto"/>
        <w:bottom w:val="none" w:sz="0" w:space="0" w:color="auto"/>
        <w:right w:val="none" w:sz="0" w:space="0" w:color="auto"/>
      </w:divBdr>
    </w:div>
    <w:div w:id="1449397923">
      <w:bodyDiv w:val="1"/>
      <w:marLeft w:val="0"/>
      <w:marRight w:val="0"/>
      <w:marTop w:val="0"/>
      <w:marBottom w:val="0"/>
      <w:divBdr>
        <w:top w:val="none" w:sz="0" w:space="0" w:color="auto"/>
        <w:left w:val="none" w:sz="0" w:space="0" w:color="auto"/>
        <w:bottom w:val="none" w:sz="0" w:space="0" w:color="auto"/>
        <w:right w:val="none" w:sz="0" w:space="0" w:color="auto"/>
      </w:divBdr>
    </w:div>
    <w:div w:id="1486968672">
      <w:bodyDiv w:val="1"/>
      <w:marLeft w:val="0"/>
      <w:marRight w:val="0"/>
      <w:marTop w:val="0"/>
      <w:marBottom w:val="0"/>
      <w:divBdr>
        <w:top w:val="none" w:sz="0" w:space="0" w:color="auto"/>
        <w:left w:val="none" w:sz="0" w:space="0" w:color="auto"/>
        <w:bottom w:val="none" w:sz="0" w:space="0" w:color="auto"/>
        <w:right w:val="none" w:sz="0" w:space="0" w:color="auto"/>
      </w:divBdr>
    </w:div>
    <w:div w:id="1724981562">
      <w:bodyDiv w:val="1"/>
      <w:marLeft w:val="0"/>
      <w:marRight w:val="0"/>
      <w:marTop w:val="0"/>
      <w:marBottom w:val="0"/>
      <w:divBdr>
        <w:top w:val="none" w:sz="0" w:space="0" w:color="auto"/>
        <w:left w:val="none" w:sz="0" w:space="0" w:color="auto"/>
        <w:bottom w:val="none" w:sz="0" w:space="0" w:color="auto"/>
        <w:right w:val="none" w:sz="0" w:space="0" w:color="auto"/>
      </w:divBdr>
    </w:div>
    <w:div w:id="1917472407">
      <w:bodyDiv w:val="1"/>
      <w:marLeft w:val="0"/>
      <w:marRight w:val="0"/>
      <w:marTop w:val="0"/>
      <w:marBottom w:val="0"/>
      <w:divBdr>
        <w:top w:val="none" w:sz="0" w:space="0" w:color="auto"/>
        <w:left w:val="none" w:sz="0" w:space="0" w:color="auto"/>
        <w:bottom w:val="none" w:sz="0" w:space="0" w:color="auto"/>
        <w:right w:val="none" w:sz="0" w:space="0" w:color="auto"/>
      </w:divBdr>
    </w:div>
    <w:div w:id="2037849962">
      <w:bodyDiv w:val="1"/>
      <w:marLeft w:val="0"/>
      <w:marRight w:val="0"/>
      <w:marTop w:val="0"/>
      <w:marBottom w:val="0"/>
      <w:divBdr>
        <w:top w:val="none" w:sz="0" w:space="0" w:color="auto"/>
        <w:left w:val="none" w:sz="0" w:space="0" w:color="auto"/>
        <w:bottom w:val="none" w:sz="0" w:space="0" w:color="auto"/>
        <w:right w:val="none" w:sz="0" w:space="0" w:color="auto"/>
      </w:divBdr>
    </w:div>
    <w:div w:id="20987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rowdfundingauthorisations@centralbank.ie"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crowdfundingauthorisations@centralbank.i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entralbank.ie/fns/privacy-statemen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ntralbank.ie/docs/default-source/regulation/how-we-regulate/authorisation/fitness-probity/regulated-financial-service-providers/regulated-financial-service-providers/list-of-46-preapproval-controlled-functions.pdf?utm_medium=website&amp;utm_source=CBI-footer&amp;utm_content=4373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registration.centralbank.ie/"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dataprotection@centralbank.i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egistration.centralbank.ie/" TargetMode="External"/><Relationship Id="rId27" Type="http://schemas.openxmlformats.org/officeDocument/2006/relationships/customXml" Target="ink/ink2.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centralbank.ie" TargetMode="External"/><Relationship Id="rId1" Type="http://schemas.openxmlformats.org/officeDocument/2006/relationships/hyperlink" Target="http://www.centralbank.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20:50:17.934"/>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30T20:50:17.935"/>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E6B3E260AE147883E91C78ECE8713" ma:contentTypeVersion="132" ma:contentTypeDescription="Create a new document." ma:contentTypeScope="" ma:versionID="6a0f3a135a5088a9ddedca4dc937afcd">
  <xsd:schema xmlns:xsd="http://www.w3.org/2001/XMLSchema" xmlns:xs="http://www.w3.org/2001/XMLSchema" xmlns:p="http://schemas.microsoft.com/office/2006/metadata/properties" xmlns:ns2="e65de9a0-fafb-4330-bfc3-53eb32933ecc" xmlns:ns3="http://schemas.microsoft.com/sharepoint/v4" targetNamespace="http://schemas.microsoft.com/office/2006/metadata/properties" ma:root="true" ma:fieldsID="60270d6f2c39712959c72d346f34319d" ns2:_="" ns3:_="">
    <xsd:import namespace="e65de9a0-fafb-4330-bfc3-53eb32933ecc"/>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e9a0-fafb-4330-bfc3-53eb32933ec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F2F6-40CF-4A79-B7F9-10B4A4D67529}">
  <ds:schemaRefs>
    <ds:schemaRef ds:uri="http://schemas.microsoft.com/sharepoint/v3/contenttype/forms"/>
  </ds:schemaRefs>
</ds:datastoreItem>
</file>

<file path=customXml/itemProps2.xml><?xml version="1.0" encoding="utf-8"?>
<ds:datastoreItem xmlns:ds="http://schemas.openxmlformats.org/officeDocument/2006/customXml" ds:itemID="{C19186B7-AD39-4F22-A65A-2F85240B0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e9a0-fafb-4330-bfc3-53eb32933e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B60ED-47EE-486B-9B1F-D90A236B745C}">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1058F84-142A-43FE-9516-69918CC9CEC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3253815-F6DB-4524-BD3A-0364C81B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6903</Words>
  <Characters>39352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Crowdfunding Service Providers- Application Form 2022</vt:lpstr>
    </vt:vector>
  </TitlesOfParts>
  <Company/>
  <LinksUpToDate>false</LinksUpToDate>
  <CharactersWithSpaces>46163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Crowdfunding Service Providers- Application Form 2022</dc:title>
  <dc:subject/>
  <dc:creator>Central Bank of Ireland</dc:creator>
  <cp:keywords>Public</cp:keywords>
  <dc:description/>
  <cp:lastModifiedBy>McGuinness, Lucia</cp:lastModifiedBy>
  <cp:revision>2</cp:revision>
  <cp:lastPrinted>2021-09-28T10:55:00Z</cp:lastPrinted>
  <dcterms:created xsi:type="dcterms:W3CDTF">2024-02-23T09:23:00Z</dcterms:created>
  <dcterms:modified xsi:type="dcterms:W3CDTF">2024-02-23T09:23:00Z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d020fa46-592c-47ef-af66-736fe4960e0d</vt:lpwstr>
  </property>
  <property fmtid="{D5CDD505-2E9C-101B-9397-08002B2CF9AE}" pid="3" name="bjSaver">
    <vt:lpwstr>izTU/sF2A0Br28u+EhLAVaV4x7ANGQY8</vt:lpwstr>
  </property>
  <property fmtid="{D5CDD505-2E9C-101B-9397-08002B2CF9AE}" pid="4" name="_AdHocReviewCycleID">
    <vt:i4>-1391799775</vt:i4>
  </property>
  <property fmtid="{D5CDD505-2E9C-101B-9397-08002B2CF9AE}" pid="5" name="_NewReviewCycle">
    <vt:lpwstr/>
  </property>
  <property fmtid="{D5CDD505-2E9C-101B-9397-08002B2CF9AE}" pid="6" name="_EmailSubject">
    <vt:lpwstr>Crowdfunding - webpage updates in tracked changes (email 2 of 2)</vt:lpwstr>
  </property>
  <property fmtid="{D5CDD505-2E9C-101B-9397-08002B2CF9AE}" pid="7" name="_AuthorEmail">
    <vt:lpwstr>adrian.omahony@centralbank.ie</vt:lpwstr>
  </property>
  <property fmtid="{D5CDD505-2E9C-101B-9397-08002B2CF9AE}" pid="8" name="_AuthorEmailDisplayName">
    <vt:lpwstr>O'Mahony, Adrian</vt:lpwstr>
  </property>
  <property fmtid="{D5CDD505-2E9C-101B-9397-08002B2CF9AE}" pid="9" name="_PreviousAdHocReviewCycleID">
    <vt:i4>-640927405</vt:i4>
  </property>
  <property fmtid="{D5CDD505-2E9C-101B-9397-08002B2CF9AE}" pid="10" name="ContentTypeId">
    <vt:lpwstr>0x01010069BE6B3E260AE147883E91C78ECE8713</vt:lpwstr>
  </property>
  <property fmtid="{D5CDD505-2E9C-101B-9397-08002B2CF9AE}" pid="11" name="bjDocumentSecurityLabel">
    <vt:lpwstr>Public</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uid="33ed6465-8d2f-4fab-bbbc-787e2c148707" value="" /&gt;&lt;element uid="28c775dd-3fa7-40f2-8368-0e7fa48abc25" value="" /&gt;&lt;/sisl&gt;</vt:lpwstr>
  </property>
  <property fmtid="{D5CDD505-2E9C-101B-9397-08002B2CF9AE}" pid="14" name="bjHeaderBothDocProperty">
    <vt:lpwstr> </vt:lpwstr>
  </property>
  <property fmtid="{D5CDD505-2E9C-101B-9397-08002B2CF9AE}" pid="15" name="bjHeaderFirstPageDocProperty">
    <vt:lpwstr> </vt:lpwstr>
  </property>
  <property fmtid="{D5CDD505-2E9C-101B-9397-08002B2CF9AE}" pid="16" name="bjHeaderEvenPageDocProperty">
    <vt:lpwstr> </vt:lpwstr>
  </property>
  <property fmtid="{D5CDD505-2E9C-101B-9397-08002B2CF9AE}" pid="17" name="bjClsUserRVM">
    <vt:lpwstr>[]</vt:lpwstr>
  </property>
  <property fmtid="{D5CDD505-2E9C-101B-9397-08002B2CF9AE}" pid="18" name="_ReviewingToolsShownOnce">
    <vt:lpwstr/>
  </property>
</Properties>
</file>