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07" w:rsidRDefault="00EF0C55" w:rsidP="00497807">
      <w:bookmarkStart w:id="0" w:name="_GoBack"/>
      <w:bookmarkEnd w:id="0"/>
      <w:r>
        <w:rPr>
          <w:noProof/>
          <w:lang w:val="en-IE" w:eastAsia="en-IE"/>
        </w:rPr>
        <w:drawing>
          <wp:anchor distT="0" distB="0" distL="114300" distR="114300" simplePos="0" relativeHeight="251678720" behindDoc="1" locked="0" layoutInCell="1" allowOverlap="1" wp14:anchorId="4AA4ED03" wp14:editId="34257B49">
            <wp:simplePos x="0" y="0"/>
            <wp:positionH relativeFrom="page">
              <wp:align>left</wp:align>
            </wp:positionH>
            <wp:positionV relativeFrom="paragraph">
              <wp:posOffset>-914400</wp:posOffset>
            </wp:positionV>
            <wp:extent cx="7575939" cy="10715625"/>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75939" cy="10715625"/>
                    </a:xfrm>
                    <a:prstGeom prst="rect">
                      <a:avLst/>
                    </a:prstGeom>
                  </pic:spPr>
                </pic:pic>
              </a:graphicData>
            </a:graphic>
            <wp14:sizeRelH relativeFrom="page">
              <wp14:pctWidth>0</wp14:pctWidth>
            </wp14:sizeRelH>
            <wp14:sizeRelV relativeFrom="page">
              <wp14:pctHeight>0</wp14:pctHeight>
            </wp14:sizeRelV>
          </wp:anchor>
        </w:drawing>
      </w:r>
    </w:p>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EF0C55" w:rsidP="00497807">
      <w:r>
        <w:rPr>
          <w:noProof/>
          <w:lang w:val="en-IE" w:eastAsia="en-IE"/>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325120</wp:posOffset>
                </wp:positionV>
                <wp:extent cx="5272405" cy="17811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78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C55" w:rsidRDefault="00EF0C55" w:rsidP="00EF0C55">
                            <w:pPr>
                              <w:rPr>
                                <w:rFonts w:ascii="Lato" w:hAnsi="Lato"/>
                                <w:b/>
                                <w:color w:val="FFFFFF"/>
                                <w:sz w:val="54"/>
                                <w:szCs w:val="54"/>
                              </w:rPr>
                            </w:pPr>
                            <w:r w:rsidRPr="00EF0C55">
                              <w:rPr>
                                <w:rFonts w:ascii="Lato" w:hAnsi="Lato"/>
                                <w:b/>
                                <w:color w:val="FFFFFF"/>
                                <w:sz w:val="54"/>
                                <w:szCs w:val="54"/>
                              </w:rPr>
                              <w:t xml:space="preserve">Application for Withdrawal of </w:t>
                            </w:r>
                            <w:r>
                              <w:rPr>
                                <w:rFonts w:ascii="Lato" w:hAnsi="Lato"/>
                                <w:b/>
                                <w:color w:val="FFFFFF"/>
                                <w:sz w:val="54"/>
                                <w:szCs w:val="54"/>
                              </w:rPr>
                              <w:t>A</w:t>
                            </w:r>
                            <w:r w:rsidRPr="00EF0C55">
                              <w:rPr>
                                <w:rFonts w:ascii="Lato" w:hAnsi="Lato"/>
                                <w:b/>
                                <w:color w:val="FFFFFF"/>
                                <w:sz w:val="54"/>
                                <w:szCs w:val="54"/>
                              </w:rPr>
                              <w:t xml:space="preserve">pproval of a Sub-Fund </w:t>
                            </w:r>
                          </w:p>
                          <w:p w:rsidR="00EF0C55" w:rsidRPr="00EF0C55" w:rsidRDefault="000F6943" w:rsidP="00EF0C55">
                            <w:pPr>
                              <w:rPr>
                                <w:rFonts w:ascii="Lato Light" w:hAnsi="Lato Light"/>
                                <w:b/>
                                <w:color w:val="FFFFFF"/>
                                <w:sz w:val="54"/>
                                <w:szCs w:val="54"/>
                              </w:rPr>
                            </w:pPr>
                            <w:r>
                              <w:rPr>
                                <w:rFonts w:ascii="Lato Light" w:hAnsi="Lato Light"/>
                                <w:b/>
                                <w:color w:val="FFFFFF"/>
                                <w:sz w:val="54"/>
                                <w:szCs w:val="54"/>
                              </w:rPr>
                              <w:t>Ju</w:t>
                            </w:r>
                            <w:r w:rsidR="006F0A4B">
                              <w:rPr>
                                <w:rFonts w:ascii="Lato Light" w:hAnsi="Lato Light"/>
                                <w:b/>
                                <w:color w:val="FFFFFF"/>
                                <w:sz w:val="54"/>
                                <w:szCs w:val="54"/>
                              </w:rPr>
                              <w:t>ly</w:t>
                            </w:r>
                            <w:r>
                              <w:rPr>
                                <w:rFonts w:ascii="Lato Light" w:hAnsi="Lato Light"/>
                                <w:b/>
                                <w:color w:val="FFFFFF"/>
                                <w:sz w:val="54"/>
                                <w:szCs w:val="54"/>
                              </w:rPr>
                              <w:t xml:space="preserve"> 2019</w:t>
                            </w:r>
                          </w:p>
                          <w:p w:rsidR="00EA67C4" w:rsidRDefault="00EA67C4" w:rsidP="00497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25.6pt;width:415.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0vtAIAALs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" filled="f" stroked="f">
                <v:textbox>
                  <w:txbxContent>
                    <w:p w:rsidR="00EF0C55" w:rsidRDefault="00EF0C55" w:rsidP="00EF0C55">
                      <w:pPr>
                        <w:rPr>
                          <w:rFonts w:ascii="Lato" w:hAnsi="Lato"/>
                          <w:b/>
                          <w:color w:val="FFFFFF"/>
                          <w:sz w:val="54"/>
                          <w:szCs w:val="54"/>
                        </w:rPr>
                      </w:pPr>
                      <w:r w:rsidRPr="00EF0C55">
                        <w:rPr>
                          <w:rFonts w:ascii="Lato" w:hAnsi="Lato"/>
                          <w:b/>
                          <w:color w:val="FFFFFF"/>
                          <w:sz w:val="54"/>
                          <w:szCs w:val="54"/>
                        </w:rPr>
                        <w:t xml:space="preserve">Application for Withdrawal of </w:t>
                      </w:r>
                      <w:r>
                        <w:rPr>
                          <w:rFonts w:ascii="Lato" w:hAnsi="Lato"/>
                          <w:b/>
                          <w:color w:val="FFFFFF"/>
                          <w:sz w:val="54"/>
                          <w:szCs w:val="54"/>
                        </w:rPr>
                        <w:t>A</w:t>
                      </w:r>
                      <w:r w:rsidRPr="00EF0C55">
                        <w:rPr>
                          <w:rFonts w:ascii="Lato" w:hAnsi="Lato"/>
                          <w:b/>
                          <w:color w:val="FFFFFF"/>
                          <w:sz w:val="54"/>
                          <w:szCs w:val="54"/>
                        </w:rPr>
                        <w:t xml:space="preserve">pproval of a Sub-Fund </w:t>
                      </w:r>
                    </w:p>
                    <w:p w:rsidR="00EF0C55" w:rsidRPr="00EF0C55" w:rsidRDefault="000F6943" w:rsidP="00EF0C55">
                      <w:pPr>
                        <w:rPr>
                          <w:rFonts w:ascii="Lato Light" w:hAnsi="Lato Light"/>
                          <w:b/>
                          <w:color w:val="FFFFFF"/>
                          <w:sz w:val="54"/>
                          <w:szCs w:val="54"/>
                        </w:rPr>
                      </w:pPr>
                      <w:r>
                        <w:rPr>
                          <w:rFonts w:ascii="Lato Light" w:hAnsi="Lato Light"/>
                          <w:b/>
                          <w:color w:val="FFFFFF"/>
                          <w:sz w:val="54"/>
                          <w:szCs w:val="54"/>
                        </w:rPr>
                        <w:t>Ju</w:t>
                      </w:r>
                      <w:r w:rsidR="006F0A4B">
                        <w:rPr>
                          <w:rFonts w:ascii="Lato Light" w:hAnsi="Lato Light"/>
                          <w:b/>
                          <w:color w:val="FFFFFF"/>
                          <w:sz w:val="54"/>
                          <w:szCs w:val="54"/>
                        </w:rPr>
                        <w:t>ly</w:t>
                      </w:r>
                      <w:bookmarkStart w:id="1" w:name="_GoBack"/>
                      <w:bookmarkEnd w:id="1"/>
                      <w:r>
                        <w:rPr>
                          <w:rFonts w:ascii="Lato Light" w:hAnsi="Lato Light"/>
                          <w:b/>
                          <w:color w:val="FFFFFF"/>
                          <w:sz w:val="54"/>
                          <w:szCs w:val="54"/>
                        </w:rPr>
                        <w:t xml:space="preserve"> 2019</w:t>
                      </w:r>
                    </w:p>
                    <w:p w:rsidR="00EA67C4" w:rsidRDefault="00EA67C4" w:rsidP="00497807"/>
                  </w:txbxContent>
                </v:textbox>
              </v:shape>
            </w:pict>
          </mc:Fallback>
        </mc:AlternateContent>
      </w:r>
    </w:p>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497807" w:rsidP="00497807"/>
    <w:p w:rsidR="00497807" w:rsidRDefault="00883EC8" w:rsidP="00497807">
      <w:r>
        <w:rPr>
          <w:noProof/>
          <w:lang w:val="en-IE" w:eastAsia="en-IE"/>
        </w:rPr>
        <mc:AlternateContent>
          <mc:Choice Requires="wps">
            <w:drawing>
              <wp:anchor distT="0" distB="0" distL="114300" distR="114300" simplePos="0" relativeHeight="251661312" behindDoc="0" locked="0" layoutInCell="1" allowOverlap="1">
                <wp:simplePos x="0" y="0"/>
                <wp:positionH relativeFrom="column">
                  <wp:posOffset>2121535</wp:posOffset>
                </wp:positionH>
                <wp:positionV relativeFrom="paragraph">
                  <wp:posOffset>3828415</wp:posOffset>
                </wp:positionV>
                <wp:extent cx="4000500" cy="685800"/>
                <wp:effectExtent l="0" t="0" r="2540" b="19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7C4" w:rsidRDefault="00EA67C4" w:rsidP="00497807">
                            <w:pPr>
                              <w:rPr>
                                <w:b/>
                                <w:color w:val="FFFFFF"/>
                                <w:lang w:val="ga-IE"/>
                              </w:rPr>
                            </w:pPr>
                            <w:r>
                              <w:rPr>
                                <w:b/>
                                <w:color w:val="FFFFFF"/>
                                <w:lang w:val="ga-IE"/>
                              </w:rPr>
                              <w:t xml:space="preserve">Consultation Paper    |    </w:t>
                            </w:r>
                            <w:r>
                              <w:rPr>
                                <w:b/>
                                <w:color w:val="FF0000"/>
                                <w:lang w:val="ga-IE"/>
                              </w:rPr>
                              <w:t>CPX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7.05pt;margin-top:301.45pt;width:31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z1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" filled="f" stroked="f">
                <v:textbox>
                  <w:txbxContent>
                    <w:p w:rsidR="00EA67C4" w:rsidRDefault="00EA67C4" w:rsidP="00497807">
                      <w:pPr>
                        <w:rPr>
                          <w:b/>
                          <w:color w:val="FFFFFF"/>
                          <w:lang w:val="ga-IE"/>
                        </w:rPr>
                      </w:pPr>
                      <w:r>
                        <w:rPr>
                          <w:b/>
                          <w:color w:val="FFFFFF"/>
                          <w:lang w:val="ga-IE"/>
                        </w:rPr>
                        <w:t xml:space="preserve">Consultation Paper    |    </w:t>
                      </w:r>
                      <w:r>
                        <w:rPr>
                          <w:b/>
                          <w:color w:val="FF0000"/>
                          <w:lang w:val="ga-IE"/>
                        </w:rPr>
                        <w:t>CPX</w:t>
                      </w:r>
                    </w:p>
                  </w:txbxContent>
                </v:textbox>
              </v:shape>
            </w:pict>
          </mc:Fallback>
        </mc:AlternateContent>
      </w:r>
    </w:p>
    <w:p w:rsidR="00497807" w:rsidRDefault="00497807" w:rsidP="00497807">
      <w:pPr>
        <w:sectPr w:rsidR="00497807">
          <w:headerReference w:type="even" r:id="rId13"/>
          <w:headerReference w:type="default" r:id="rId14"/>
          <w:footerReference w:type="even" r:id="rId15"/>
          <w:footerReference w:type="default" r:id="rId16"/>
          <w:headerReference w:type="first" r:id="rId17"/>
          <w:footerReference w:type="first" r:id="rId18"/>
          <w:pgSz w:w="11904" w:h="16834"/>
          <w:pgMar w:top="1440" w:right="1800" w:bottom="1440" w:left="1800" w:header="708" w:footer="708" w:gutter="0"/>
          <w:cols w:space="708"/>
        </w:sectPr>
      </w:pPr>
    </w:p>
    <w:p w:rsidR="00EA012A" w:rsidRPr="00EF0C55" w:rsidRDefault="00EA012A" w:rsidP="00A25F1E">
      <w:pPr>
        <w:rPr>
          <w:rFonts w:ascii="Lato" w:hAnsi="Lato"/>
          <w:sz w:val="19"/>
          <w:szCs w:val="19"/>
        </w:rPr>
      </w:pPr>
    </w:p>
    <w:p w:rsidR="00E53DF4" w:rsidRPr="00EF0C55" w:rsidRDefault="00E53DF4" w:rsidP="00E53DF4">
      <w:pPr>
        <w:jc w:val="both"/>
        <w:rPr>
          <w:rFonts w:ascii="Lato" w:hAnsi="Lato"/>
          <w:b/>
          <w:bCs/>
          <w:sz w:val="19"/>
          <w:szCs w:val="19"/>
          <w:lang w:val="en-IE"/>
        </w:rPr>
      </w:pPr>
      <w:r w:rsidRPr="00EF0C55">
        <w:rPr>
          <w:rFonts w:ascii="Lato" w:hAnsi="Lato"/>
          <w:b/>
          <w:bCs/>
          <w:sz w:val="19"/>
          <w:szCs w:val="19"/>
          <w:lang w:val="en-IE"/>
        </w:rPr>
        <w:t xml:space="preserve">Name of Fund:          </w:t>
      </w:r>
      <w:r w:rsidR="00FB6CF0">
        <w:rPr>
          <w:rFonts w:ascii="Lato" w:hAnsi="Lato"/>
          <w:b/>
          <w:bCs/>
          <w:sz w:val="19"/>
          <w:szCs w:val="19"/>
          <w:lang w:val="en-IE"/>
        </w:rPr>
        <w:t xml:space="preserve">        </w:t>
      </w:r>
      <w:r w:rsidRPr="00EF0C55">
        <w:rPr>
          <w:rFonts w:ascii="Lato" w:hAnsi="Lato"/>
          <w:b/>
          <w:bCs/>
          <w:sz w:val="19"/>
          <w:szCs w:val="19"/>
          <w:lang w:val="en-IE"/>
        </w:rPr>
        <w:t xml:space="preserve"> _____________________________________</w:t>
      </w:r>
    </w:p>
    <w:p w:rsidR="00E53DF4" w:rsidRPr="00EF0C55" w:rsidRDefault="00E53DF4" w:rsidP="00E53DF4">
      <w:pPr>
        <w:jc w:val="both"/>
        <w:rPr>
          <w:rFonts w:ascii="Lato" w:hAnsi="Lato"/>
          <w:b/>
          <w:bCs/>
          <w:sz w:val="19"/>
          <w:szCs w:val="19"/>
          <w:lang w:val="en-IE"/>
        </w:rPr>
      </w:pPr>
      <w:r w:rsidRPr="00EF0C55">
        <w:rPr>
          <w:rFonts w:ascii="Lato" w:hAnsi="Lato"/>
          <w:b/>
          <w:bCs/>
          <w:sz w:val="19"/>
          <w:szCs w:val="19"/>
          <w:lang w:val="en-IE"/>
        </w:rPr>
        <w:t>Name of Sub-Fund</w:t>
      </w:r>
      <w:r w:rsidR="00FB6CF0">
        <w:rPr>
          <w:rFonts w:ascii="Lato" w:hAnsi="Lato"/>
          <w:b/>
          <w:bCs/>
          <w:sz w:val="19"/>
          <w:szCs w:val="19"/>
          <w:lang w:val="en-IE"/>
        </w:rPr>
        <w:t>(s)</w:t>
      </w:r>
      <w:r w:rsidRPr="00EF0C55">
        <w:rPr>
          <w:rFonts w:ascii="Lato" w:hAnsi="Lato"/>
          <w:b/>
          <w:bCs/>
          <w:sz w:val="19"/>
          <w:szCs w:val="19"/>
          <w:lang w:val="en-IE"/>
        </w:rPr>
        <w:t>:   _____________________________________</w:t>
      </w:r>
    </w:p>
    <w:p w:rsidR="00E53DF4" w:rsidRPr="00EF0C55" w:rsidRDefault="00E53DF4" w:rsidP="00E53DF4">
      <w:pPr>
        <w:jc w:val="both"/>
        <w:rPr>
          <w:rFonts w:ascii="Lato" w:hAnsi="Lato"/>
          <w:b/>
          <w:bCs/>
          <w:sz w:val="19"/>
          <w:szCs w:val="19"/>
          <w:lang w:val="en-IE"/>
        </w:rPr>
      </w:pPr>
      <w:r w:rsidRPr="00EF0C55">
        <w:rPr>
          <w:rFonts w:ascii="Lato" w:hAnsi="Lato"/>
          <w:b/>
          <w:bCs/>
          <w:sz w:val="19"/>
          <w:szCs w:val="19"/>
          <w:lang w:val="en-IE"/>
        </w:rPr>
        <w:t xml:space="preserve">Accounting Date:       </w:t>
      </w:r>
      <w:r w:rsidR="00FB6CF0">
        <w:rPr>
          <w:rFonts w:ascii="Lato" w:hAnsi="Lato"/>
          <w:b/>
          <w:bCs/>
          <w:sz w:val="19"/>
          <w:szCs w:val="19"/>
          <w:lang w:val="en-IE"/>
        </w:rPr>
        <w:t xml:space="preserve">     </w:t>
      </w:r>
      <w:r w:rsidRPr="00EF0C55">
        <w:rPr>
          <w:rFonts w:ascii="Lato" w:hAnsi="Lato"/>
          <w:b/>
          <w:bCs/>
          <w:sz w:val="19"/>
          <w:szCs w:val="19"/>
          <w:lang w:val="en-IE"/>
        </w:rPr>
        <w:t>_____________________________________</w:t>
      </w:r>
    </w:p>
    <w:p w:rsidR="00EA012A" w:rsidRPr="00EF0C55" w:rsidRDefault="00EA012A" w:rsidP="00EA012A">
      <w:pPr>
        <w:pStyle w:val="Heading3"/>
        <w:tabs>
          <w:tab w:val="left" w:pos="1995"/>
        </w:tabs>
        <w:spacing w:before="0" w:after="0"/>
        <w:jc w:val="both"/>
        <w:rPr>
          <w:rFonts w:ascii="Lato" w:hAnsi="Lato"/>
          <w:bCs/>
          <w:color w:val="auto"/>
          <w:sz w:val="19"/>
          <w:szCs w:val="19"/>
          <w:lang w:val="en-IE"/>
        </w:rPr>
      </w:pPr>
    </w:p>
    <w:p w:rsidR="00EA012A" w:rsidRPr="00EF0C55" w:rsidRDefault="00EA012A" w:rsidP="00EA012A">
      <w:pPr>
        <w:pStyle w:val="Heading3"/>
        <w:tabs>
          <w:tab w:val="left" w:pos="1995"/>
        </w:tabs>
        <w:spacing w:before="0" w:after="0"/>
        <w:jc w:val="both"/>
        <w:rPr>
          <w:rFonts w:ascii="Lato" w:hAnsi="Lato"/>
          <w:bCs/>
          <w:color w:val="auto"/>
          <w:sz w:val="19"/>
          <w:szCs w:val="19"/>
          <w:u w:val="single"/>
          <w:lang w:val="en-IE"/>
        </w:rPr>
      </w:pPr>
      <w:r w:rsidRPr="00EF0C55">
        <w:rPr>
          <w:rFonts w:ascii="Lato" w:hAnsi="Lato"/>
          <w:bCs/>
          <w:color w:val="auto"/>
          <w:sz w:val="19"/>
          <w:szCs w:val="19"/>
          <w:u w:val="single"/>
          <w:lang w:val="en-IE"/>
        </w:rPr>
        <w:t xml:space="preserve">Please confirm that the following are attached/confirmed by placing a tick, “yes”, “no” or “n/a”, as applicable in the first column of boxes </w:t>
      </w:r>
    </w:p>
    <w:p w:rsidR="00EA012A" w:rsidRPr="00EF0C55" w:rsidRDefault="00E53DF4" w:rsidP="006A5BEC">
      <w:pPr>
        <w:ind w:left="7920" w:right="-1320" w:hanging="720"/>
        <w:rPr>
          <w:rFonts w:ascii="Lato" w:hAnsi="Lato"/>
          <w:b/>
          <w:bCs/>
          <w:sz w:val="19"/>
          <w:szCs w:val="19"/>
        </w:rPr>
      </w:pPr>
      <w:r w:rsidRPr="00EF0C55">
        <w:rPr>
          <w:rFonts w:ascii="Lato" w:hAnsi="Lato"/>
          <w:b/>
          <w:bCs/>
          <w:sz w:val="19"/>
          <w:szCs w:val="19"/>
        </w:rPr>
        <w:t xml:space="preserve">      </w:t>
      </w:r>
      <w:r w:rsidR="006A5BEC">
        <w:rPr>
          <w:rFonts w:ascii="Lato" w:hAnsi="Lato"/>
          <w:b/>
          <w:bCs/>
          <w:sz w:val="19"/>
          <w:szCs w:val="19"/>
        </w:rPr>
        <w:t xml:space="preserve">        </w:t>
      </w:r>
      <w:r w:rsidR="00EA012A" w:rsidRPr="00EF0C55">
        <w:rPr>
          <w:rFonts w:ascii="Lato" w:hAnsi="Lato"/>
          <w:b/>
          <w:bCs/>
          <w:sz w:val="19"/>
          <w:szCs w:val="19"/>
        </w:rPr>
        <w:t>Please tick</w:t>
      </w:r>
      <w:r w:rsidR="00EA012A" w:rsidRPr="00EF0C55">
        <w:rPr>
          <w:rFonts w:ascii="Lato" w:hAnsi="Lato"/>
          <w:sz w:val="19"/>
          <w:szCs w:val="19"/>
        </w:rPr>
        <w:t xml:space="preserve">  </w:t>
      </w:r>
      <w:r w:rsidR="00EA012A" w:rsidRPr="00EF0C55">
        <w:rPr>
          <w:rFonts w:ascii="Lato" w:hAnsi="Lato"/>
          <w:sz w:val="19"/>
          <w:szCs w:val="19"/>
        </w:rPr>
        <w:tab/>
      </w:r>
    </w:p>
    <w:p w:rsidR="00EA012A" w:rsidRPr="00EF0C55" w:rsidRDefault="006A5BEC" w:rsidP="00EA012A">
      <w:pPr>
        <w:ind w:left="7920" w:right="-1320" w:hanging="720"/>
        <w:rPr>
          <w:rFonts w:ascii="Lato" w:hAnsi="Lato"/>
          <w:b/>
          <w:bCs/>
          <w:sz w:val="19"/>
          <w:szCs w:val="19"/>
        </w:rPr>
      </w:pPr>
      <w:r>
        <w:rPr>
          <w:rFonts w:ascii="Lato" w:hAnsi="Lato"/>
          <w:b/>
          <w:bCs/>
          <w:sz w:val="19"/>
          <w:szCs w:val="19"/>
        </w:rPr>
        <w:tab/>
      </w:r>
      <w:r w:rsidR="00EA012A" w:rsidRPr="00EF0C55">
        <w:rPr>
          <w:rFonts w:ascii="Lato" w:hAnsi="Lato"/>
          <w:sz w:val="19"/>
          <w:szCs w:val="19"/>
        </w:rPr>
        <w:t xml:space="preserve">                                                                                                          </w:t>
      </w:r>
    </w:p>
    <w:tbl>
      <w:tblPr>
        <w:tblW w:w="8479" w:type="dxa"/>
        <w:tblLook w:val="0000" w:firstRow="0" w:lastRow="0" w:firstColumn="0" w:lastColumn="0" w:noHBand="0" w:noVBand="0"/>
      </w:tblPr>
      <w:tblGrid>
        <w:gridCol w:w="507"/>
        <w:gridCol w:w="7581"/>
        <w:gridCol w:w="391"/>
      </w:tblGrid>
      <w:tr w:rsidR="006A5BEC" w:rsidRPr="00EF0C55" w:rsidTr="006A5BEC">
        <w:tc>
          <w:tcPr>
            <w:tcW w:w="507" w:type="dxa"/>
          </w:tcPr>
          <w:p w:rsidR="006A5BEC" w:rsidRPr="00EF0C55" w:rsidRDefault="006A5BEC" w:rsidP="00011A94">
            <w:pPr>
              <w:rPr>
                <w:rFonts w:ascii="Lato" w:hAnsi="Lato"/>
                <w:sz w:val="19"/>
                <w:szCs w:val="19"/>
              </w:rPr>
            </w:pPr>
            <w:r w:rsidRPr="00EF0C55">
              <w:rPr>
                <w:rFonts w:ascii="Lato" w:hAnsi="Lato"/>
                <w:sz w:val="19"/>
                <w:szCs w:val="19"/>
              </w:rPr>
              <w:t>1.</w:t>
            </w:r>
          </w:p>
        </w:tc>
        <w:tc>
          <w:tcPr>
            <w:tcW w:w="7581" w:type="dxa"/>
            <w:tcBorders>
              <w:right w:val="single" w:sz="4" w:space="0" w:color="auto"/>
            </w:tcBorders>
          </w:tcPr>
          <w:p w:rsidR="006A5BEC" w:rsidRPr="00EF0C55" w:rsidRDefault="006A5BEC" w:rsidP="00E53DF4">
            <w:pPr>
              <w:pStyle w:val="FootnoteText"/>
              <w:rPr>
                <w:rFonts w:ascii="Lato" w:hAnsi="Lato"/>
                <w:sz w:val="19"/>
                <w:szCs w:val="19"/>
              </w:rPr>
            </w:pPr>
            <w:r w:rsidRPr="00EF0C55">
              <w:rPr>
                <w:rFonts w:ascii="Lato" w:hAnsi="Lato"/>
                <w:sz w:val="19"/>
                <w:szCs w:val="19"/>
              </w:rPr>
              <w:t>Original signed letter from the Management Company, AIFM, Fund or Depositary seeking withdrawal of approval of the sub-fund(s)  and confirm that it contains original signatures</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p>
        </w:tc>
        <w:tc>
          <w:tcPr>
            <w:tcW w:w="391" w:type="dxa"/>
            <w:tcBorders>
              <w:top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rPr>
                <w:rFonts w:ascii="Lato" w:hAnsi="Lato"/>
                <w:sz w:val="19"/>
                <w:szCs w:val="19"/>
              </w:rPr>
            </w:pPr>
          </w:p>
        </w:tc>
        <w:tc>
          <w:tcPr>
            <w:tcW w:w="391" w:type="dxa"/>
            <w:tcBorders>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r w:rsidRPr="00EF0C55">
              <w:rPr>
                <w:rFonts w:ascii="Lato" w:hAnsi="Lato"/>
                <w:sz w:val="19"/>
                <w:szCs w:val="19"/>
              </w:rPr>
              <w:t>2.</w:t>
            </w: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Confirm that the aforementioned letter indicates the rationale for termination</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rPr>
                <w:rFonts w:ascii="Lato" w:hAnsi="Lato"/>
                <w:sz w:val="19"/>
                <w:szCs w:val="19"/>
              </w:rPr>
            </w:pPr>
          </w:p>
        </w:tc>
        <w:tc>
          <w:tcPr>
            <w:tcW w:w="391" w:type="dxa"/>
            <w:tcBorders>
              <w:top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r w:rsidRPr="00EF0C55">
              <w:rPr>
                <w:rFonts w:ascii="Lato" w:hAnsi="Lato"/>
                <w:sz w:val="19"/>
                <w:szCs w:val="19"/>
              </w:rPr>
              <w:t>3.</w:t>
            </w:r>
          </w:p>
        </w:tc>
        <w:tc>
          <w:tcPr>
            <w:tcW w:w="7581" w:type="dxa"/>
          </w:tcPr>
          <w:p w:rsidR="006A5BEC" w:rsidRPr="00EF0C55" w:rsidRDefault="006A5BEC" w:rsidP="00E53DF4">
            <w:pPr>
              <w:pStyle w:val="FootnoteText"/>
              <w:rPr>
                <w:rFonts w:ascii="Lato" w:hAnsi="Lato"/>
                <w:sz w:val="19"/>
                <w:szCs w:val="19"/>
              </w:rPr>
            </w:pPr>
            <w:r w:rsidRPr="00EF0C55">
              <w:rPr>
                <w:rFonts w:ascii="Lato" w:hAnsi="Lato"/>
                <w:sz w:val="19"/>
                <w:szCs w:val="19"/>
              </w:rPr>
              <w:t>(1) Confirm if the final repurchase of shares was:</w:t>
            </w:r>
          </w:p>
        </w:tc>
        <w:tc>
          <w:tcPr>
            <w:tcW w:w="391" w:type="dxa"/>
            <w:tcBorders>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a) voluntary; or</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b) compulsory</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r w:rsidRPr="00EF0C55">
              <w:rPr>
                <w:rFonts w:ascii="Lato" w:hAnsi="Lato"/>
                <w:sz w:val="19"/>
                <w:szCs w:val="19"/>
              </w:rPr>
              <w:t>(2) If compulsory:</w:t>
            </w:r>
          </w:p>
        </w:tc>
        <w:tc>
          <w:tcPr>
            <w:tcW w:w="391" w:type="dxa"/>
            <w:tcBorders>
              <w:top w:val="single" w:sz="4" w:space="0" w:color="auto"/>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a) State Article/Clause No. under which compulsory repurchase was effected ___________</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rPr>
          <w:trHeight w:val="992"/>
        </w:trPr>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E53DF4">
            <w:pPr>
              <w:pStyle w:val="FootnoteText"/>
              <w:rPr>
                <w:rFonts w:ascii="Lato" w:hAnsi="Lato"/>
                <w:sz w:val="19"/>
                <w:szCs w:val="19"/>
              </w:rPr>
            </w:pPr>
            <w:r w:rsidRPr="00EF0C55">
              <w:rPr>
                <w:rFonts w:ascii="Lato" w:hAnsi="Lato"/>
                <w:sz w:val="19"/>
                <w:szCs w:val="19"/>
              </w:rPr>
              <w:t>b) A Director of the Management Company/AIFM/Fund must confirm that all procedures relating to the compulsory repurchase of shares/units in the fund, as set out in the constitutional document have been complied with</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p>
        </w:tc>
        <w:tc>
          <w:tcPr>
            <w:tcW w:w="391" w:type="dxa"/>
            <w:tcBorders>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r w:rsidRPr="00EF0C55">
              <w:rPr>
                <w:rFonts w:ascii="Lato" w:hAnsi="Lato"/>
                <w:sz w:val="19"/>
                <w:szCs w:val="19"/>
              </w:rPr>
              <w:t>4.</w:t>
            </w:r>
          </w:p>
        </w:tc>
        <w:tc>
          <w:tcPr>
            <w:tcW w:w="7581" w:type="dxa"/>
            <w:tcBorders>
              <w:right w:val="single" w:sz="4" w:space="0" w:color="auto"/>
            </w:tcBorders>
          </w:tcPr>
          <w:p w:rsidR="006A5BEC" w:rsidRPr="00EF0C55" w:rsidRDefault="006A5BEC" w:rsidP="00F61AD5">
            <w:pPr>
              <w:pStyle w:val="FootnoteText"/>
              <w:rPr>
                <w:rFonts w:ascii="Lato" w:hAnsi="Lato"/>
                <w:sz w:val="19"/>
                <w:szCs w:val="19"/>
              </w:rPr>
            </w:pPr>
            <w:r w:rsidRPr="00EF0C55">
              <w:rPr>
                <w:rFonts w:ascii="Lato" w:hAnsi="Lato"/>
                <w:sz w:val="19"/>
                <w:szCs w:val="19"/>
              </w:rPr>
              <w:t>(i) Original signed letter from the Depositary is attached confirming that final disbursement</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r w:rsidRPr="00EF0C55">
              <w:rPr>
                <w:rFonts w:ascii="Lato" w:hAnsi="Lato"/>
                <w:sz w:val="19"/>
                <w:szCs w:val="19"/>
              </w:rPr>
              <w:t>of assets has taken place and is in order and that it is not aware of any outstanding claims or</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spacing w:after="120"/>
              <w:rPr>
                <w:rFonts w:ascii="Lato" w:hAnsi="Lato"/>
                <w:sz w:val="19"/>
                <w:szCs w:val="19"/>
              </w:rPr>
            </w:pPr>
            <w:r w:rsidRPr="00EF0C55">
              <w:rPr>
                <w:rFonts w:ascii="Lato" w:hAnsi="Lato"/>
                <w:sz w:val="19"/>
                <w:szCs w:val="19"/>
              </w:rPr>
              <w:t>disputes with investors or creditors and where relevant, that sufficient provision has been made for the costs of termination and</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r w:rsidRPr="00EF0C55">
              <w:rPr>
                <w:rFonts w:ascii="Lato" w:hAnsi="Lato"/>
                <w:sz w:val="19"/>
                <w:szCs w:val="19"/>
              </w:rPr>
              <w:t xml:space="preserve">      </w:t>
            </w: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Audited accounts to be submitted to the Central Bank showing a zero NAV for the sub-fund</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rPr>
                <w:rFonts w:ascii="Lato" w:hAnsi="Lato"/>
                <w:b/>
                <w:bCs/>
                <w:i/>
                <w:iCs/>
                <w:sz w:val="19"/>
                <w:szCs w:val="19"/>
                <w:u w:val="single"/>
              </w:rPr>
            </w:pPr>
            <w:r w:rsidRPr="00EF0C55">
              <w:rPr>
                <w:rFonts w:ascii="Lato" w:hAnsi="Lato"/>
                <w:b/>
                <w:bCs/>
                <w:i/>
                <w:iCs/>
                <w:sz w:val="19"/>
                <w:szCs w:val="19"/>
                <w:u w:val="single"/>
              </w:rPr>
              <w:t>Or</w:t>
            </w:r>
          </w:p>
        </w:tc>
        <w:tc>
          <w:tcPr>
            <w:tcW w:w="391" w:type="dxa"/>
            <w:tcBorders>
              <w:top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E53DF4">
            <w:pPr>
              <w:pStyle w:val="FootnoteText"/>
              <w:rPr>
                <w:rFonts w:ascii="Lato" w:hAnsi="Lato"/>
                <w:sz w:val="19"/>
                <w:szCs w:val="19"/>
              </w:rPr>
            </w:pPr>
            <w:r w:rsidRPr="00EF0C55">
              <w:rPr>
                <w:rFonts w:ascii="Lato" w:hAnsi="Lato"/>
                <w:sz w:val="19"/>
                <w:szCs w:val="19"/>
              </w:rPr>
              <w:t>(ii) In the case of a sub-fund which never launched a derogation may be sought from the</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r w:rsidRPr="00EF0C55">
              <w:rPr>
                <w:rFonts w:ascii="Lato" w:hAnsi="Lato"/>
                <w:sz w:val="19"/>
                <w:szCs w:val="19"/>
              </w:rPr>
              <w:t xml:space="preserve">requirement to produce audited accounts. </w:t>
            </w:r>
          </w:p>
        </w:tc>
        <w:tc>
          <w:tcPr>
            <w:tcW w:w="391" w:type="dxa"/>
            <w:tcBorders>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E53DF4">
            <w:pPr>
              <w:pStyle w:val="FootnoteText"/>
              <w:rPr>
                <w:rFonts w:ascii="Lato" w:hAnsi="Lato"/>
                <w:sz w:val="19"/>
                <w:szCs w:val="19"/>
              </w:rPr>
            </w:pPr>
            <w:r w:rsidRPr="00EF0C55">
              <w:rPr>
                <w:rFonts w:ascii="Lato" w:hAnsi="Lato"/>
                <w:sz w:val="19"/>
                <w:szCs w:val="19"/>
              </w:rPr>
              <w:t xml:space="preserve">Confirm if an original signed letter from the Management Company/AIFM/Fund is attached seeking a derogation </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right w:val="single" w:sz="4" w:space="0" w:color="auto"/>
            </w:tcBorders>
          </w:tcPr>
          <w:p w:rsidR="006A5BEC" w:rsidRPr="00EF0C55" w:rsidRDefault="006A5BEC" w:rsidP="00011A94">
            <w:pPr>
              <w:pStyle w:val="FootnoteText"/>
              <w:rPr>
                <w:rFonts w:ascii="Lato" w:hAnsi="Lato"/>
                <w:sz w:val="19"/>
                <w:szCs w:val="19"/>
              </w:rPr>
            </w:pPr>
            <w:r w:rsidRPr="00EF0C55">
              <w:rPr>
                <w:rFonts w:ascii="Lato" w:hAnsi="Lato"/>
                <w:sz w:val="19"/>
                <w:szCs w:val="19"/>
              </w:rPr>
              <w:t>In such case, the letter referred to at (i) is not required. Instead confirm that an original</w:t>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rPr>
          <w:gridAfter w:val="1"/>
          <w:wAfter w:w="391" w:type="dxa"/>
        </w:trPr>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011A94">
            <w:pPr>
              <w:pStyle w:val="FootnoteText"/>
              <w:rPr>
                <w:rFonts w:ascii="Lato" w:hAnsi="Lato"/>
                <w:sz w:val="19"/>
                <w:szCs w:val="19"/>
              </w:rPr>
            </w:pPr>
            <w:r w:rsidRPr="00EF0C55">
              <w:rPr>
                <w:rFonts w:ascii="Lato" w:hAnsi="Lato"/>
                <w:sz w:val="19"/>
                <w:szCs w:val="19"/>
              </w:rPr>
              <w:t>signed letter from the Depositary is attached and that it confirms that no units/shares were ever issued, and therefore there will be no disbursement of assets taking place and that it is not aware of any outstanding disputes or claims with creditors</w:t>
            </w:r>
          </w:p>
        </w:tc>
      </w:tr>
      <w:tr w:rsidR="006A5BEC" w:rsidRPr="00EF0C55" w:rsidTr="006A5BEC">
        <w:tc>
          <w:tcPr>
            <w:tcW w:w="507" w:type="dxa"/>
          </w:tcPr>
          <w:p w:rsidR="006A5BEC" w:rsidRPr="00EF0C55" w:rsidRDefault="006A5BEC" w:rsidP="00011A94">
            <w:pPr>
              <w:pStyle w:val="Header"/>
              <w:rPr>
                <w:rFonts w:ascii="Lato" w:hAnsi="Lato"/>
                <w:sz w:val="19"/>
                <w:szCs w:val="19"/>
              </w:rPr>
            </w:pPr>
          </w:p>
        </w:tc>
        <w:tc>
          <w:tcPr>
            <w:tcW w:w="7581" w:type="dxa"/>
          </w:tcPr>
          <w:p w:rsidR="006A5BEC" w:rsidRPr="00EF0C55" w:rsidRDefault="006A5BEC" w:rsidP="00011A94">
            <w:pPr>
              <w:rPr>
                <w:rFonts w:ascii="Lato" w:hAnsi="Lato"/>
                <w:sz w:val="19"/>
                <w:szCs w:val="19"/>
              </w:rPr>
            </w:pPr>
          </w:p>
        </w:tc>
        <w:tc>
          <w:tcPr>
            <w:tcW w:w="391" w:type="dxa"/>
            <w:tcBorders>
              <w:bottom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pStyle w:val="FootnoteText"/>
              <w:rPr>
                <w:rFonts w:ascii="Lato" w:hAnsi="Lato"/>
                <w:sz w:val="19"/>
                <w:szCs w:val="19"/>
              </w:rPr>
            </w:pPr>
            <w:r w:rsidRPr="00EF0C55">
              <w:rPr>
                <w:rFonts w:ascii="Lato" w:hAnsi="Lato"/>
                <w:sz w:val="19"/>
                <w:szCs w:val="19"/>
              </w:rPr>
              <w:t>5.</w:t>
            </w:r>
          </w:p>
        </w:tc>
        <w:tc>
          <w:tcPr>
            <w:tcW w:w="7581" w:type="dxa"/>
            <w:tcBorders>
              <w:right w:val="single" w:sz="4" w:space="0" w:color="auto"/>
            </w:tcBorders>
          </w:tcPr>
          <w:p w:rsidR="006A5BEC" w:rsidRPr="00EF0C55" w:rsidRDefault="006A5BEC" w:rsidP="007F6A66">
            <w:pPr>
              <w:rPr>
                <w:rFonts w:ascii="Lato" w:hAnsi="Lato"/>
                <w:sz w:val="19"/>
                <w:szCs w:val="19"/>
              </w:rPr>
            </w:pPr>
            <w:r w:rsidRPr="00EF0C55">
              <w:rPr>
                <w:rFonts w:ascii="Lato" w:hAnsi="Lato"/>
                <w:sz w:val="19"/>
                <w:szCs w:val="19"/>
              </w:rPr>
              <w:t xml:space="preserve">Confirm that this is not the last existing sub-fund in the fund </w:t>
            </w:r>
            <w:r w:rsidRPr="00EF0C55">
              <w:rPr>
                <w:rFonts w:ascii="Lato" w:hAnsi="Lato"/>
                <w:sz w:val="19"/>
                <w:szCs w:val="19"/>
                <w:vertAlign w:val="superscript"/>
              </w:rPr>
              <w:footnoteReference w:id="1"/>
            </w:r>
          </w:p>
        </w:tc>
        <w:tc>
          <w:tcPr>
            <w:tcW w:w="391" w:type="dxa"/>
            <w:tcBorders>
              <w:top w:val="single" w:sz="4" w:space="0" w:color="auto"/>
              <w:left w:val="single" w:sz="4" w:space="0" w:color="auto"/>
              <w:bottom w:val="single" w:sz="4" w:space="0" w:color="auto"/>
              <w:right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pStyle w:val="FootnoteText"/>
              <w:rPr>
                <w:rFonts w:ascii="Lato" w:hAnsi="Lato"/>
                <w:sz w:val="19"/>
                <w:szCs w:val="19"/>
              </w:rPr>
            </w:pPr>
          </w:p>
        </w:tc>
        <w:tc>
          <w:tcPr>
            <w:tcW w:w="7581" w:type="dxa"/>
          </w:tcPr>
          <w:p w:rsidR="006A5BEC" w:rsidRPr="00EF0C55" w:rsidRDefault="006A5BEC" w:rsidP="00011A94">
            <w:pPr>
              <w:rPr>
                <w:rFonts w:ascii="Lato" w:hAnsi="Lato"/>
                <w:sz w:val="19"/>
                <w:szCs w:val="19"/>
              </w:rPr>
            </w:pPr>
          </w:p>
        </w:tc>
        <w:tc>
          <w:tcPr>
            <w:tcW w:w="391" w:type="dxa"/>
            <w:tcBorders>
              <w:top w:val="single" w:sz="4" w:space="0" w:color="auto"/>
            </w:tcBorders>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pStyle w:val="FootnoteText"/>
              <w:rPr>
                <w:rFonts w:ascii="Lato" w:hAnsi="Lato"/>
                <w:sz w:val="19"/>
                <w:szCs w:val="19"/>
              </w:rPr>
            </w:pPr>
            <w:r w:rsidRPr="00EF0C55">
              <w:rPr>
                <w:rFonts w:ascii="Lato" w:hAnsi="Lato"/>
                <w:sz w:val="19"/>
                <w:szCs w:val="19"/>
              </w:rPr>
              <w:t>6.</w:t>
            </w:r>
          </w:p>
        </w:tc>
        <w:tc>
          <w:tcPr>
            <w:tcW w:w="7581" w:type="dxa"/>
          </w:tcPr>
          <w:p w:rsidR="006A5BEC" w:rsidRPr="00EF0C55" w:rsidRDefault="006A5BEC" w:rsidP="00FB6CF0">
            <w:pPr>
              <w:pStyle w:val="FootnoteText"/>
              <w:rPr>
                <w:rFonts w:ascii="Lato" w:hAnsi="Lato"/>
                <w:sz w:val="19"/>
                <w:szCs w:val="19"/>
              </w:rPr>
            </w:pPr>
            <w:r w:rsidRPr="00EF0C55">
              <w:rPr>
                <w:rFonts w:ascii="Lato" w:hAnsi="Lato"/>
                <w:sz w:val="19"/>
                <w:szCs w:val="19"/>
              </w:rPr>
              <w:t>If the answer to paragraph 3 (1) (</w:t>
            </w:r>
            <w:r w:rsidR="00FB6CF0">
              <w:rPr>
                <w:rFonts w:ascii="Lato" w:hAnsi="Lato"/>
                <w:sz w:val="19"/>
                <w:szCs w:val="19"/>
              </w:rPr>
              <w:t>b</w:t>
            </w:r>
            <w:r w:rsidRPr="00EF0C55">
              <w:rPr>
                <w:rFonts w:ascii="Lato" w:hAnsi="Lato"/>
                <w:sz w:val="19"/>
                <w:szCs w:val="19"/>
              </w:rPr>
              <w:t>) is yes, the following must be completed:</w:t>
            </w:r>
          </w:p>
        </w:tc>
        <w:tc>
          <w:tcPr>
            <w:tcW w:w="391" w:type="dxa"/>
          </w:tcPr>
          <w:p w:rsidR="006A5BEC" w:rsidRPr="00EF0C55" w:rsidRDefault="006A5BEC" w:rsidP="00EA012A">
            <w:pPr>
              <w:pStyle w:val="FootnoteText"/>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ind w:left="60"/>
              <w:rPr>
                <w:rFonts w:ascii="Lato" w:hAnsi="Lato"/>
                <w:b/>
                <w:bCs/>
                <w:sz w:val="19"/>
                <w:szCs w:val="19"/>
              </w:rPr>
            </w:pPr>
            <w:r w:rsidRPr="00EF0C55">
              <w:rPr>
                <w:rFonts w:ascii="Lato" w:hAnsi="Lato"/>
                <w:b/>
                <w:bCs/>
                <w:sz w:val="19"/>
                <w:szCs w:val="19"/>
              </w:rPr>
              <w:t xml:space="preserve">Confirmed on behalf of the fund in respect of paragraph 3(2)b) </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ind w:left="60"/>
              <w:rPr>
                <w:rFonts w:ascii="Lato" w:hAnsi="Lato"/>
                <w:b/>
                <w:bCs/>
                <w:sz w:val="19"/>
                <w:szCs w:val="19"/>
              </w:rPr>
            </w:pPr>
            <w:r w:rsidRPr="00EF0C55">
              <w:rPr>
                <w:rFonts w:ascii="Lato" w:hAnsi="Lato"/>
                <w:b/>
                <w:bCs/>
                <w:sz w:val="19"/>
                <w:szCs w:val="19"/>
              </w:rPr>
              <w:t>_____________________________________                              ______________</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ind w:left="60"/>
              <w:rPr>
                <w:rFonts w:ascii="Lato" w:hAnsi="Lato"/>
                <w:b/>
                <w:bCs/>
                <w:sz w:val="19"/>
                <w:szCs w:val="19"/>
              </w:rPr>
            </w:pPr>
            <w:r w:rsidRPr="00EF0C55">
              <w:rPr>
                <w:rFonts w:ascii="Lato" w:hAnsi="Lato"/>
                <w:b/>
                <w:bCs/>
                <w:sz w:val="19"/>
                <w:szCs w:val="19"/>
              </w:rPr>
              <w:t>Director of Management Company/AIFM/Fund                       Date</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ind w:left="60"/>
              <w:rPr>
                <w:rFonts w:ascii="Lato" w:hAnsi="Lato"/>
                <w:b/>
                <w:bCs/>
                <w:sz w:val="19"/>
                <w:szCs w:val="19"/>
              </w:rPr>
            </w:pPr>
            <w:r w:rsidRPr="00EF0C55">
              <w:rPr>
                <w:rFonts w:ascii="Lato" w:hAnsi="Lato"/>
                <w:b/>
                <w:bCs/>
                <w:sz w:val="19"/>
                <w:szCs w:val="19"/>
              </w:rPr>
              <w:t>___________________________________</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Pr>
          <w:p w:rsidR="006A5BEC" w:rsidRPr="00EF0C55" w:rsidRDefault="006A5BEC" w:rsidP="007F6A66">
            <w:pPr>
              <w:pStyle w:val="FootnoteText"/>
              <w:ind w:left="60"/>
              <w:rPr>
                <w:rFonts w:ascii="Lato" w:hAnsi="Lato"/>
                <w:b/>
                <w:bCs/>
                <w:sz w:val="19"/>
                <w:szCs w:val="19"/>
              </w:rPr>
            </w:pPr>
            <w:r w:rsidRPr="00EF0C55">
              <w:rPr>
                <w:rFonts w:ascii="Lato" w:hAnsi="Lato"/>
                <w:b/>
                <w:bCs/>
                <w:sz w:val="19"/>
                <w:szCs w:val="19"/>
              </w:rPr>
              <w:t>Name of Signatory</w:t>
            </w:r>
          </w:p>
        </w:tc>
        <w:tc>
          <w:tcPr>
            <w:tcW w:w="391" w:type="dxa"/>
          </w:tcPr>
          <w:p w:rsidR="006A5BEC" w:rsidRPr="00EF0C55" w:rsidRDefault="006A5BEC" w:rsidP="00011A94">
            <w:pPr>
              <w:rPr>
                <w:rFonts w:ascii="Lato" w:hAnsi="Lato"/>
                <w:sz w:val="19"/>
                <w:szCs w:val="19"/>
              </w:rPr>
            </w:pPr>
          </w:p>
        </w:tc>
      </w:tr>
      <w:tr w:rsidR="006A5BEC" w:rsidRPr="00EF0C55" w:rsidTr="006A5BEC">
        <w:tc>
          <w:tcPr>
            <w:tcW w:w="507" w:type="dxa"/>
          </w:tcPr>
          <w:p w:rsidR="006A5BEC" w:rsidRPr="00EF0C55" w:rsidRDefault="006A5BEC" w:rsidP="00011A94">
            <w:pPr>
              <w:rPr>
                <w:rFonts w:ascii="Lato" w:hAnsi="Lato"/>
                <w:sz w:val="19"/>
                <w:szCs w:val="19"/>
              </w:rPr>
            </w:pPr>
          </w:p>
        </w:tc>
        <w:tc>
          <w:tcPr>
            <w:tcW w:w="7581" w:type="dxa"/>
            <w:tcBorders>
              <w:top w:val="dotted" w:sz="4" w:space="0" w:color="auto"/>
            </w:tcBorders>
          </w:tcPr>
          <w:p w:rsidR="006A5BEC" w:rsidRPr="00EF0C55" w:rsidRDefault="006A5BEC" w:rsidP="00011A94">
            <w:pPr>
              <w:pStyle w:val="FootnoteText"/>
              <w:rPr>
                <w:rFonts w:ascii="Lato" w:hAnsi="Lato"/>
                <w:b/>
                <w:bCs/>
                <w:sz w:val="19"/>
                <w:szCs w:val="19"/>
              </w:rPr>
            </w:pPr>
          </w:p>
        </w:tc>
        <w:tc>
          <w:tcPr>
            <w:tcW w:w="391" w:type="dxa"/>
          </w:tcPr>
          <w:p w:rsidR="006A5BEC" w:rsidRPr="00EF0C55" w:rsidRDefault="006A5BEC" w:rsidP="00011A94">
            <w:pPr>
              <w:rPr>
                <w:rFonts w:ascii="Lato" w:hAnsi="Lato"/>
                <w:sz w:val="19"/>
                <w:szCs w:val="19"/>
              </w:rPr>
            </w:pPr>
          </w:p>
        </w:tc>
      </w:tr>
    </w:tbl>
    <w:p w:rsidR="00C5565C" w:rsidRPr="00C360ED" w:rsidRDefault="00C5565C" w:rsidP="00C5565C">
      <w:pPr>
        <w:pStyle w:val="Header"/>
        <w:rPr>
          <w:rFonts w:ascii="Lato" w:hAnsi="Lato"/>
          <w:b/>
          <w:sz w:val="19"/>
          <w:szCs w:val="19"/>
        </w:rPr>
      </w:pPr>
      <w:r w:rsidRPr="00C360ED">
        <w:rPr>
          <w:rFonts w:ascii="Lato" w:hAnsi="Lato"/>
          <w:b/>
          <w:sz w:val="19"/>
          <w:szCs w:val="19"/>
        </w:rPr>
        <w:t>EMIR INFORMATION REQUIRED</w:t>
      </w:r>
    </w:p>
    <w:p w:rsidR="00C5565C" w:rsidRDefault="00C5565C" w:rsidP="00C5565C">
      <w:pPr>
        <w:pStyle w:val="Header"/>
        <w:rPr>
          <w:rFonts w:ascii="Lato" w:hAnsi="Lato"/>
          <w:sz w:val="19"/>
          <w:szCs w:val="19"/>
        </w:rPr>
      </w:pPr>
      <w:r w:rsidRPr="007B5123">
        <w:rPr>
          <w:rFonts w:ascii="Lato" w:hAnsi="Lato"/>
          <w:sz w:val="19"/>
          <w:szCs w:val="19"/>
        </w:rPr>
        <w:t>Regulation 648/2012 on OTC Derivatives, Central Counterparties and Trade Repositories (as amended)(“EMIR”) implements increased transparency in respect of derivatives by imposing, amongst other obligations, requirements concerning Reporting of all derivative contracts (including exchange traded derivatives) to Trade Repositories (“TRs”). </w:t>
      </w:r>
    </w:p>
    <w:p w:rsidR="00C5565C" w:rsidRPr="00EA47FB" w:rsidRDefault="00C5565C" w:rsidP="00C5565C">
      <w:pPr>
        <w:pStyle w:val="Header"/>
        <w:rPr>
          <w:rFonts w:ascii="Lato" w:hAnsi="Lato"/>
          <w:sz w:val="19"/>
          <w:szCs w:val="19"/>
        </w:rPr>
      </w:pPr>
    </w:p>
    <w:p w:rsidR="00C5565C" w:rsidRDefault="00C5565C" w:rsidP="00C5565C">
      <w:pPr>
        <w:pStyle w:val="Header"/>
        <w:numPr>
          <w:ilvl w:val="0"/>
          <w:numId w:val="9"/>
        </w:numPr>
        <w:rPr>
          <w:rFonts w:ascii="Lato" w:hAnsi="Lato"/>
          <w:sz w:val="19"/>
          <w:szCs w:val="19"/>
        </w:rPr>
      </w:pPr>
      <w:r>
        <w:rPr>
          <w:rFonts w:ascii="Lato" w:hAnsi="Lato"/>
          <w:sz w:val="19"/>
          <w:szCs w:val="19"/>
        </w:rPr>
        <w:t>Is</w:t>
      </w:r>
      <w:r w:rsidRPr="007B5123">
        <w:rPr>
          <w:rFonts w:ascii="Lato" w:hAnsi="Lato"/>
          <w:sz w:val="19"/>
          <w:szCs w:val="19"/>
        </w:rPr>
        <w:t xml:space="preserve"> the  sub-fund(s) </w:t>
      </w:r>
      <w:r>
        <w:rPr>
          <w:rFonts w:ascii="Lato" w:hAnsi="Lato"/>
          <w:sz w:val="19"/>
          <w:szCs w:val="19"/>
        </w:rPr>
        <w:t xml:space="preserve">currently </w:t>
      </w:r>
      <w:r w:rsidRPr="007B5123">
        <w:rPr>
          <w:rFonts w:ascii="Lato" w:hAnsi="Lato"/>
          <w:sz w:val="19"/>
          <w:szCs w:val="19"/>
        </w:rPr>
        <w:t>counterparty to any derivative contracts</w:t>
      </w:r>
      <w:r>
        <w:rPr>
          <w:rFonts w:ascii="Lato" w:hAnsi="Lato"/>
          <w:sz w:val="19"/>
          <w:szCs w:val="19"/>
        </w:rPr>
        <w:tab/>
      </w:r>
      <w:r>
        <w:rPr>
          <w:rFonts w:ascii="Lato" w:hAnsi="Lato"/>
          <w:sz w:val="19"/>
          <w:szCs w:val="19"/>
        </w:rPr>
        <w:tab/>
        <w:t xml:space="preserve">YES/NO </w:t>
      </w:r>
    </w:p>
    <w:p w:rsidR="00C5565C" w:rsidRDefault="00C5565C" w:rsidP="00C5565C">
      <w:pPr>
        <w:pStyle w:val="Header"/>
        <w:ind w:left="7590" w:hanging="7590"/>
        <w:rPr>
          <w:rFonts w:ascii="Lato" w:hAnsi="Lato"/>
          <w:sz w:val="14"/>
          <w:szCs w:val="14"/>
        </w:rPr>
      </w:pPr>
      <w:r>
        <w:rPr>
          <w:rFonts w:ascii="Lato" w:hAnsi="Lato"/>
          <w:sz w:val="19"/>
          <w:szCs w:val="19"/>
        </w:rPr>
        <w:tab/>
        <w:t xml:space="preserve">                                                                                                                                                                                        </w:t>
      </w:r>
      <w:r w:rsidRPr="00C360ED">
        <w:rPr>
          <w:rFonts w:ascii="Lato" w:hAnsi="Lato"/>
          <w:sz w:val="14"/>
          <w:szCs w:val="14"/>
        </w:rPr>
        <w:t xml:space="preserve">(delete as </w:t>
      </w:r>
      <w:r>
        <w:rPr>
          <w:rFonts w:ascii="Lato" w:hAnsi="Lato"/>
          <w:sz w:val="14"/>
          <w:szCs w:val="14"/>
        </w:rPr>
        <w:t>appropria</w:t>
      </w:r>
      <w:r w:rsidRPr="00C360ED">
        <w:rPr>
          <w:rFonts w:ascii="Lato" w:hAnsi="Lato"/>
          <w:sz w:val="14"/>
          <w:szCs w:val="14"/>
        </w:rPr>
        <w:t>te)</w:t>
      </w:r>
    </w:p>
    <w:p w:rsidR="00C5565C" w:rsidRDefault="00C5565C" w:rsidP="00C5565C">
      <w:pPr>
        <w:pStyle w:val="Header"/>
        <w:ind w:left="7590" w:hanging="7590"/>
        <w:rPr>
          <w:rFonts w:ascii="Lato" w:hAnsi="Lato"/>
          <w:sz w:val="19"/>
          <w:szCs w:val="19"/>
        </w:rPr>
      </w:pPr>
    </w:p>
    <w:p w:rsidR="00C5565C" w:rsidRPr="00442D9B" w:rsidRDefault="00C5565C" w:rsidP="00C5565C">
      <w:pPr>
        <w:pStyle w:val="ListParagraph"/>
        <w:numPr>
          <w:ilvl w:val="0"/>
          <w:numId w:val="9"/>
        </w:numPr>
        <w:rPr>
          <w:rFonts w:ascii="Lato" w:hAnsi="Lato"/>
          <w:sz w:val="19"/>
          <w:szCs w:val="19"/>
        </w:rPr>
      </w:pPr>
      <w:r>
        <w:rPr>
          <w:rFonts w:ascii="Lato" w:hAnsi="Lato"/>
          <w:sz w:val="19"/>
          <w:szCs w:val="19"/>
        </w:rPr>
        <w:t xml:space="preserve">Has </w:t>
      </w:r>
      <w:r w:rsidRPr="00442D9B">
        <w:rPr>
          <w:rFonts w:ascii="Lato" w:hAnsi="Lato"/>
          <w:sz w:val="19"/>
          <w:szCs w:val="19"/>
        </w:rPr>
        <w:t>sub-fund(s) successfully exited (terminated) outstanding</w:t>
      </w:r>
      <w:r>
        <w:rPr>
          <w:rFonts w:ascii="Lato" w:hAnsi="Lato"/>
          <w:sz w:val="19"/>
          <w:szCs w:val="19"/>
        </w:rPr>
        <w:t xml:space="preserve"> trades with the relevant TR(s)</w:t>
      </w:r>
      <w:r w:rsidRPr="00442D9B">
        <w:rPr>
          <w:rFonts w:ascii="Lato" w:hAnsi="Lato"/>
          <w:sz w:val="19"/>
          <w:szCs w:val="19"/>
        </w:rPr>
        <w:tab/>
      </w:r>
      <w:r w:rsidRPr="00442D9B">
        <w:rPr>
          <w:rFonts w:ascii="Lato" w:hAnsi="Lato"/>
          <w:sz w:val="19"/>
          <w:szCs w:val="19"/>
        </w:rPr>
        <w:tab/>
      </w:r>
      <w:r w:rsidRPr="00442D9B">
        <w:rPr>
          <w:rFonts w:ascii="Lato" w:hAnsi="Lato"/>
          <w:sz w:val="19"/>
          <w:szCs w:val="19"/>
        </w:rPr>
        <w:tab/>
      </w:r>
      <w:r w:rsidRPr="00442D9B">
        <w:rPr>
          <w:rFonts w:ascii="Lato" w:hAnsi="Lato"/>
          <w:sz w:val="19"/>
          <w:szCs w:val="19"/>
        </w:rPr>
        <w:tab/>
      </w:r>
      <w:r w:rsidRPr="00442D9B">
        <w:rPr>
          <w:rFonts w:ascii="Lato" w:hAnsi="Lato"/>
          <w:sz w:val="19"/>
          <w:szCs w:val="19"/>
        </w:rPr>
        <w:tab/>
      </w:r>
      <w:r w:rsidRPr="00442D9B">
        <w:rPr>
          <w:rFonts w:ascii="Lato" w:hAnsi="Lato"/>
          <w:sz w:val="19"/>
          <w:szCs w:val="19"/>
        </w:rPr>
        <w:tab/>
        <w:t xml:space="preserve">          </w:t>
      </w:r>
      <w:r>
        <w:rPr>
          <w:rFonts w:ascii="Lato" w:hAnsi="Lato"/>
          <w:sz w:val="19"/>
          <w:szCs w:val="19"/>
        </w:rPr>
        <w:tab/>
      </w:r>
      <w:r>
        <w:rPr>
          <w:rFonts w:ascii="Lato" w:hAnsi="Lato"/>
          <w:sz w:val="19"/>
          <w:szCs w:val="19"/>
        </w:rPr>
        <w:tab/>
      </w:r>
      <w:r>
        <w:rPr>
          <w:rFonts w:ascii="Lato" w:hAnsi="Lato"/>
          <w:sz w:val="19"/>
          <w:szCs w:val="19"/>
        </w:rPr>
        <w:tab/>
        <w:t xml:space="preserve">          </w:t>
      </w:r>
      <w:r w:rsidRPr="00442D9B">
        <w:rPr>
          <w:rFonts w:ascii="Lato" w:hAnsi="Lato"/>
          <w:sz w:val="19"/>
          <w:szCs w:val="19"/>
        </w:rPr>
        <w:t xml:space="preserve">YES/NO </w:t>
      </w:r>
    </w:p>
    <w:p w:rsidR="00C5565C" w:rsidRDefault="00C5565C" w:rsidP="00C5565C">
      <w:pPr>
        <w:pStyle w:val="Header"/>
        <w:ind w:left="7590" w:hanging="7590"/>
        <w:rPr>
          <w:rFonts w:ascii="Lato" w:hAnsi="Lato"/>
          <w:sz w:val="14"/>
          <w:szCs w:val="14"/>
        </w:rPr>
      </w:pPr>
      <w:r>
        <w:rPr>
          <w:rFonts w:ascii="Lato" w:hAnsi="Lato"/>
          <w:sz w:val="19"/>
          <w:szCs w:val="19"/>
        </w:rPr>
        <w:tab/>
        <w:t xml:space="preserve">                                                                                                                                                                                          </w:t>
      </w:r>
      <w:r w:rsidRPr="00C360ED">
        <w:rPr>
          <w:rFonts w:ascii="Lato" w:hAnsi="Lato"/>
          <w:sz w:val="14"/>
          <w:szCs w:val="14"/>
        </w:rPr>
        <w:t xml:space="preserve">(delete as </w:t>
      </w:r>
      <w:r>
        <w:rPr>
          <w:rFonts w:ascii="Lato" w:hAnsi="Lato"/>
          <w:sz w:val="14"/>
          <w:szCs w:val="14"/>
        </w:rPr>
        <w:t>appropria</w:t>
      </w:r>
      <w:r w:rsidRPr="00C360ED">
        <w:rPr>
          <w:rFonts w:ascii="Lato" w:hAnsi="Lato"/>
          <w:sz w:val="14"/>
          <w:szCs w:val="14"/>
        </w:rPr>
        <w:t>te)</w:t>
      </w:r>
    </w:p>
    <w:p w:rsidR="00C5565C" w:rsidRDefault="00C5565C" w:rsidP="00C5565C">
      <w:pPr>
        <w:pStyle w:val="Header"/>
        <w:ind w:left="7590" w:hanging="7590"/>
        <w:rPr>
          <w:rFonts w:ascii="Lato" w:hAnsi="Lato"/>
          <w:sz w:val="19"/>
          <w:szCs w:val="19"/>
        </w:rPr>
      </w:pPr>
    </w:p>
    <w:p w:rsidR="00C5565C" w:rsidRDefault="00C5565C" w:rsidP="00C5565C">
      <w:pPr>
        <w:pStyle w:val="Header"/>
        <w:numPr>
          <w:ilvl w:val="0"/>
          <w:numId w:val="9"/>
        </w:numPr>
        <w:rPr>
          <w:rFonts w:ascii="Lato" w:hAnsi="Lato"/>
          <w:sz w:val="19"/>
          <w:szCs w:val="19"/>
        </w:rPr>
      </w:pPr>
      <w:r>
        <w:rPr>
          <w:rFonts w:ascii="Lato" w:hAnsi="Lato"/>
          <w:sz w:val="19"/>
          <w:szCs w:val="19"/>
        </w:rPr>
        <w:t>Provide LEI code for:</w:t>
      </w:r>
    </w:p>
    <w:tbl>
      <w:tblPr>
        <w:tblStyle w:val="TableGrid"/>
        <w:tblW w:w="0" w:type="auto"/>
        <w:tblInd w:w="720" w:type="dxa"/>
        <w:tblLook w:val="04A0" w:firstRow="1" w:lastRow="0" w:firstColumn="1" w:lastColumn="0" w:noHBand="0" w:noVBand="1"/>
      </w:tblPr>
      <w:tblGrid>
        <w:gridCol w:w="3796"/>
        <w:gridCol w:w="3778"/>
      </w:tblGrid>
      <w:tr w:rsidR="00C5565C" w:rsidTr="00C5565C">
        <w:tc>
          <w:tcPr>
            <w:tcW w:w="3796" w:type="dxa"/>
          </w:tcPr>
          <w:p w:rsidR="00C5565C" w:rsidRPr="00AA731E" w:rsidRDefault="00C5565C" w:rsidP="00C5565C">
            <w:pPr>
              <w:pStyle w:val="Header"/>
              <w:rPr>
                <w:rFonts w:ascii="Lato" w:hAnsi="Lato"/>
                <w:b/>
                <w:sz w:val="19"/>
                <w:szCs w:val="19"/>
              </w:rPr>
            </w:pPr>
            <w:r>
              <w:rPr>
                <w:rFonts w:ascii="Lato" w:hAnsi="Lato"/>
                <w:b/>
                <w:sz w:val="19"/>
                <w:szCs w:val="19"/>
              </w:rPr>
              <w:t>Name of s</w:t>
            </w:r>
            <w:r w:rsidRPr="00AA731E">
              <w:rPr>
                <w:rFonts w:ascii="Lato" w:hAnsi="Lato"/>
                <w:b/>
                <w:sz w:val="19"/>
                <w:szCs w:val="19"/>
              </w:rPr>
              <w:t>ub-fund</w:t>
            </w:r>
            <w:r>
              <w:rPr>
                <w:rFonts w:ascii="Lato" w:hAnsi="Lato"/>
                <w:b/>
                <w:sz w:val="19"/>
                <w:szCs w:val="19"/>
              </w:rPr>
              <w:t>(s)</w:t>
            </w:r>
          </w:p>
        </w:tc>
        <w:tc>
          <w:tcPr>
            <w:tcW w:w="3778" w:type="dxa"/>
          </w:tcPr>
          <w:p w:rsidR="00C5565C" w:rsidRPr="00AA731E" w:rsidRDefault="00C5565C" w:rsidP="002F6CCF">
            <w:pPr>
              <w:pStyle w:val="Header"/>
              <w:rPr>
                <w:rFonts w:ascii="Lato" w:hAnsi="Lato"/>
                <w:b/>
                <w:sz w:val="19"/>
                <w:szCs w:val="19"/>
              </w:rPr>
            </w:pPr>
            <w:r w:rsidRPr="00AA731E">
              <w:rPr>
                <w:rFonts w:ascii="Lato" w:hAnsi="Lato"/>
                <w:b/>
                <w:sz w:val="19"/>
                <w:szCs w:val="19"/>
              </w:rPr>
              <w:t>LEI code</w:t>
            </w:r>
          </w:p>
        </w:tc>
      </w:tr>
      <w:tr w:rsidR="00C5565C" w:rsidTr="00C5565C">
        <w:tc>
          <w:tcPr>
            <w:tcW w:w="3796" w:type="dxa"/>
          </w:tcPr>
          <w:p w:rsidR="00C5565C" w:rsidRDefault="00C5565C" w:rsidP="002F6CCF">
            <w:pPr>
              <w:pStyle w:val="Header"/>
              <w:rPr>
                <w:rFonts w:ascii="Lato" w:hAnsi="Lato"/>
                <w:sz w:val="19"/>
                <w:szCs w:val="19"/>
              </w:rPr>
            </w:pPr>
          </w:p>
        </w:tc>
        <w:tc>
          <w:tcPr>
            <w:tcW w:w="3778" w:type="dxa"/>
          </w:tcPr>
          <w:p w:rsidR="00C5565C" w:rsidRDefault="00C5565C" w:rsidP="002F6CCF">
            <w:pPr>
              <w:pStyle w:val="Header"/>
              <w:rPr>
                <w:rFonts w:ascii="Lato" w:hAnsi="Lato"/>
                <w:sz w:val="19"/>
                <w:szCs w:val="19"/>
              </w:rPr>
            </w:pPr>
          </w:p>
        </w:tc>
      </w:tr>
      <w:tr w:rsidR="00C5565C" w:rsidTr="00C5565C">
        <w:tc>
          <w:tcPr>
            <w:tcW w:w="3796" w:type="dxa"/>
          </w:tcPr>
          <w:p w:rsidR="00C5565C" w:rsidRDefault="00C5565C" w:rsidP="002F6CCF">
            <w:pPr>
              <w:pStyle w:val="Header"/>
              <w:rPr>
                <w:rFonts w:ascii="Lato" w:hAnsi="Lato"/>
                <w:sz w:val="19"/>
                <w:szCs w:val="19"/>
              </w:rPr>
            </w:pPr>
          </w:p>
        </w:tc>
        <w:tc>
          <w:tcPr>
            <w:tcW w:w="3778" w:type="dxa"/>
          </w:tcPr>
          <w:p w:rsidR="00C5565C" w:rsidRDefault="00C5565C" w:rsidP="002F6CCF">
            <w:pPr>
              <w:pStyle w:val="Header"/>
              <w:rPr>
                <w:rFonts w:ascii="Lato" w:hAnsi="Lato"/>
                <w:sz w:val="19"/>
                <w:szCs w:val="19"/>
              </w:rPr>
            </w:pPr>
          </w:p>
        </w:tc>
      </w:tr>
    </w:tbl>
    <w:p w:rsidR="00B21190" w:rsidRDefault="00B21190" w:rsidP="00747D24">
      <w:pPr>
        <w:spacing w:line="240" w:lineRule="auto"/>
        <w:rPr>
          <w:rFonts w:ascii="Calibri" w:eastAsia="Calibri" w:hAnsi="Calibri" w:cs="Calibri"/>
          <w:i/>
          <w:iCs/>
          <w:szCs w:val="22"/>
          <w:lang w:val="en-IE"/>
        </w:rPr>
      </w:pPr>
    </w:p>
    <w:p w:rsidR="00B21190" w:rsidRDefault="00B21190" w:rsidP="00747D24">
      <w:pPr>
        <w:spacing w:line="240" w:lineRule="auto"/>
        <w:rPr>
          <w:rFonts w:ascii="Calibri" w:eastAsia="Calibri" w:hAnsi="Calibri" w:cs="Calibri"/>
          <w:i/>
          <w:iCs/>
          <w:szCs w:val="22"/>
          <w:lang w:val="en-IE"/>
        </w:rPr>
      </w:pPr>
      <w:r>
        <w:rPr>
          <w:rFonts w:ascii="Calibri" w:eastAsia="Calibri" w:hAnsi="Calibri" w:cs="Calibri"/>
          <w:i/>
          <w:iCs/>
          <w:szCs w:val="22"/>
          <w:lang w:val="en-IE"/>
        </w:rPr>
        <w:t>---------------------------------------------------------------------------------------------------------------------------</w:t>
      </w:r>
    </w:p>
    <w:p w:rsidR="00B21190" w:rsidRDefault="00B21190" w:rsidP="00747D24">
      <w:pPr>
        <w:spacing w:line="240" w:lineRule="auto"/>
        <w:rPr>
          <w:rFonts w:ascii="Calibri" w:eastAsia="Calibri" w:hAnsi="Calibri" w:cs="Calibri"/>
          <w:i/>
          <w:iCs/>
          <w:szCs w:val="22"/>
          <w:lang w:val="en-IE"/>
        </w:rPr>
      </w:pPr>
    </w:p>
    <w:tbl>
      <w:tblPr>
        <w:tblW w:w="8479" w:type="dxa"/>
        <w:tblLook w:val="0000" w:firstRow="0" w:lastRow="0" w:firstColumn="0" w:lastColumn="0" w:noHBand="0" w:noVBand="0"/>
      </w:tblPr>
      <w:tblGrid>
        <w:gridCol w:w="532"/>
        <w:gridCol w:w="7947"/>
      </w:tblGrid>
      <w:tr w:rsidR="00B21190" w:rsidRPr="00EF0C55" w:rsidTr="00B21190">
        <w:tc>
          <w:tcPr>
            <w:tcW w:w="532" w:type="dxa"/>
          </w:tcPr>
          <w:p w:rsidR="00B21190" w:rsidRPr="00EF0C55" w:rsidRDefault="00B21190" w:rsidP="008A6C92">
            <w:pPr>
              <w:rPr>
                <w:rFonts w:ascii="Lato" w:hAnsi="Lato"/>
                <w:sz w:val="19"/>
                <w:szCs w:val="19"/>
              </w:rPr>
            </w:pPr>
          </w:p>
        </w:tc>
        <w:tc>
          <w:tcPr>
            <w:tcW w:w="7947" w:type="dxa"/>
          </w:tcPr>
          <w:p w:rsidR="00B21190" w:rsidRPr="00EF0C55" w:rsidRDefault="00B21190" w:rsidP="008A6C92">
            <w:pPr>
              <w:pStyle w:val="FootnoteText"/>
              <w:rPr>
                <w:rFonts w:ascii="Lato" w:hAnsi="Lato"/>
                <w:b/>
                <w:bCs/>
                <w:sz w:val="19"/>
                <w:szCs w:val="19"/>
              </w:rPr>
            </w:pPr>
            <w:r w:rsidRPr="00EF0C55">
              <w:rPr>
                <w:rFonts w:ascii="Lato" w:hAnsi="Lato"/>
                <w:b/>
                <w:bCs/>
                <w:sz w:val="19"/>
                <w:szCs w:val="19"/>
              </w:rPr>
              <w:t>Signed:                    __________________________________________________</w:t>
            </w:r>
          </w:p>
        </w:tc>
      </w:tr>
      <w:tr w:rsidR="00B21190" w:rsidRPr="00EF0C55" w:rsidTr="00B21190">
        <w:tc>
          <w:tcPr>
            <w:tcW w:w="532" w:type="dxa"/>
          </w:tcPr>
          <w:p w:rsidR="00B21190" w:rsidRPr="00EF0C55" w:rsidRDefault="00B21190" w:rsidP="008A6C92">
            <w:pPr>
              <w:rPr>
                <w:rFonts w:ascii="Lato" w:hAnsi="Lato"/>
                <w:sz w:val="19"/>
                <w:szCs w:val="19"/>
              </w:rPr>
            </w:pPr>
          </w:p>
        </w:tc>
        <w:tc>
          <w:tcPr>
            <w:tcW w:w="7947" w:type="dxa"/>
          </w:tcPr>
          <w:p w:rsidR="00B21190" w:rsidRPr="00EF0C55" w:rsidRDefault="00B21190" w:rsidP="008A6C92">
            <w:pPr>
              <w:pStyle w:val="FootnoteText"/>
              <w:rPr>
                <w:rFonts w:ascii="Lato" w:hAnsi="Lato"/>
                <w:b/>
                <w:bCs/>
                <w:sz w:val="19"/>
                <w:szCs w:val="19"/>
              </w:rPr>
            </w:pPr>
            <w:r w:rsidRPr="00EF0C55">
              <w:rPr>
                <w:rFonts w:ascii="Lato" w:hAnsi="Lato"/>
                <w:b/>
                <w:bCs/>
                <w:sz w:val="19"/>
                <w:szCs w:val="19"/>
              </w:rPr>
              <w:t>Name (in Print):     __________________________________________________</w:t>
            </w:r>
          </w:p>
        </w:tc>
      </w:tr>
      <w:tr w:rsidR="00B21190" w:rsidRPr="00EF0C55" w:rsidTr="00B21190">
        <w:tc>
          <w:tcPr>
            <w:tcW w:w="532" w:type="dxa"/>
          </w:tcPr>
          <w:p w:rsidR="00B21190" w:rsidRPr="00EF0C55" w:rsidRDefault="00B21190" w:rsidP="008A6C92">
            <w:pPr>
              <w:pStyle w:val="FootnoteText"/>
              <w:rPr>
                <w:rFonts w:ascii="Lato" w:hAnsi="Lato"/>
                <w:sz w:val="19"/>
                <w:szCs w:val="19"/>
              </w:rPr>
            </w:pPr>
          </w:p>
        </w:tc>
        <w:tc>
          <w:tcPr>
            <w:tcW w:w="7947" w:type="dxa"/>
          </w:tcPr>
          <w:p w:rsidR="00B21190" w:rsidRPr="00EF0C55" w:rsidRDefault="00B21190" w:rsidP="008A6C92">
            <w:pPr>
              <w:rPr>
                <w:rFonts w:ascii="Lato" w:hAnsi="Lato"/>
                <w:sz w:val="19"/>
                <w:szCs w:val="19"/>
              </w:rPr>
            </w:pPr>
            <w:r w:rsidRPr="00EF0C55">
              <w:rPr>
                <w:rFonts w:ascii="Lato" w:hAnsi="Lato"/>
                <w:b/>
                <w:bCs/>
                <w:sz w:val="19"/>
                <w:szCs w:val="19"/>
              </w:rPr>
              <w:t>Date:</w:t>
            </w:r>
            <w:r w:rsidRPr="00EF0C55">
              <w:rPr>
                <w:rFonts w:ascii="Lato" w:hAnsi="Lato"/>
                <w:sz w:val="19"/>
                <w:szCs w:val="19"/>
              </w:rPr>
              <w:t xml:space="preserve">                        ______________________________</w:t>
            </w:r>
          </w:p>
        </w:tc>
      </w:tr>
      <w:tr w:rsidR="00B21190" w:rsidRPr="00EF0C55" w:rsidTr="00B21190">
        <w:tc>
          <w:tcPr>
            <w:tcW w:w="532" w:type="dxa"/>
          </w:tcPr>
          <w:p w:rsidR="00B21190" w:rsidRPr="00EF0C55" w:rsidRDefault="00B21190" w:rsidP="008A6C92">
            <w:pPr>
              <w:rPr>
                <w:rFonts w:ascii="Lato" w:hAnsi="Lato"/>
                <w:sz w:val="19"/>
                <w:szCs w:val="19"/>
              </w:rPr>
            </w:pPr>
          </w:p>
        </w:tc>
        <w:tc>
          <w:tcPr>
            <w:tcW w:w="7947" w:type="dxa"/>
          </w:tcPr>
          <w:p w:rsidR="00B21190" w:rsidRPr="00EF0C55" w:rsidRDefault="00B21190" w:rsidP="008A6C92">
            <w:pPr>
              <w:rPr>
                <w:rFonts w:ascii="Lato" w:hAnsi="Lato"/>
                <w:sz w:val="19"/>
                <w:szCs w:val="19"/>
              </w:rPr>
            </w:pPr>
            <w:r w:rsidRPr="00EF0C55">
              <w:rPr>
                <w:rFonts w:ascii="Lato" w:hAnsi="Lato"/>
                <w:b/>
                <w:bCs/>
                <w:sz w:val="19"/>
                <w:szCs w:val="19"/>
              </w:rPr>
              <w:t>Applicant Firm’s Representative:</w:t>
            </w:r>
            <w:r w:rsidRPr="00EF0C55">
              <w:rPr>
                <w:rFonts w:ascii="Lato" w:hAnsi="Lato"/>
                <w:sz w:val="19"/>
                <w:szCs w:val="19"/>
              </w:rPr>
              <w:t xml:space="preserve">  _______________________________________</w:t>
            </w:r>
          </w:p>
        </w:tc>
      </w:tr>
    </w:tbl>
    <w:p w:rsidR="00B21190" w:rsidRDefault="00B21190" w:rsidP="00747D24">
      <w:pPr>
        <w:spacing w:line="240" w:lineRule="auto"/>
        <w:rPr>
          <w:rFonts w:ascii="Calibri" w:eastAsia="Calibri" w:hAnsi="Calibri" w:cs="Calibri"/>
          <w:i/>
          <w:iCs/>
          <w:szCs w:val="22"/>
          <w:lang w:val="en-IE"/>
        </w:rPr>
      </w:pPr>
    </w:p>
    <w:p w:rsidR="00747D24" w:rsidRPr="00747D24" w:rsidRDefault="00747D24" w:rsidP="00747D24">
      <w:pPr>
        <w:spacing w:line="240" w:lineRule="auto"/>
        <w:rPr>
          <w:rFonts w:ascii="Calibri" w:eastAsia="Calibri" w:hAnsi="Calibri" w:cs="Calibri"/>
          <w:szCs w:val="22"/>
          <w:lang w:val="en-IE"/>
        </w:rPr>
      </w:pPr>
      <w:r w:rsidRPr="00747D24">
        <w:rPr>
          <w:rFonts w:ascii="Calibri" w:eastAsia="Calibri" w:hAnsi="Calibri" w:cs="Calibri"/>
          <w:i/>
          <w:iCs/>
          <w:szCs w:val="22"/>
          <w:lang w:val="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9" w:history="1">
        <w:r w:rsidRPr="00747D24">
          <w:rPr>
            <w:rFonts w:ascii="Calibri" w:eastAsia="Calibri" w:hAnsi="Calibri" w:cs="Calibri"/>
            <w:i/>
            <w:iCs/>
            <w:szCs w:val="22"/>
            <w:u w:val="single"/>
            <w:lang w:val="en-US"/>
          </w:rPr>
          <w:t>dataprotection@centralbank.ie</w:t>
        </w:r>
      </w:hyperlink>
      <w:r w:rsidRPr="00747D24">
        <w:rPr>
          <w:rFonts w:ascii="Calibri" w:eastAsia="Calibri" w:hAnsi="Calibri" w:cs="Calibri"/>
          <w:i/>
          <w:iCs/>
          <w:szCs w:val="22"/>
          <w:lang w:val="en-US"/>
        </w:rPr>
        <w:t xml:space="preserve">. A copy of the Central Bank’s Data Protection Notice is available at </w:t>
      </w:r>
      <w:hyperlink r:id="rId20" w:history="1">
        <w:r w:rsidRPr="00747D24">
          <w:rPr>
            <w:rFonts w:ascii="Calibri" w:eastAsia="Calibri" w:hAnsi="Calibri" w:cs="Calibri"/>
            <w:i/>
            <w:iCs/>
            <w:color w:val="0563C1"/>
            <w:szCs w:val="22"/>
            <w:u w:val="single"/>
            <w:lang w:val="en-US"/>
          </w:rPr>
          <w:t>www.centralbank.ie/fns/privacy-statement</w:t>
        </w:r>
      </w:hyperlink>
      <w:r w:rsidRPr="00747D24">
        <w:rPr>
          <w:rFonts w:ascii="Calibri" w:eastAsia="Calibri" w:hAnsi="Calibri" w:cs="Calibri"/>
          <w:i/>
          <w:iCs/>
          <w:szCs w:val="22"/>
          <w:lang w:val="en-US"/>
        </w:rPr>
        <w:t>.</w:t>
      </w:r>
    </w:p>
    <w:p w:rsidR="00497807" w:rsidRDefault="00497807" w:rsidP="00497807">
      <w:pPr>
        <w:rPr>
          <w:rFonts w:ascii="Times New Roman" w:hAnsi="Times New Roman"/>
        </w:rPr>
        <w:sectPr w:rsidR="00497807" w:rsidSect="004C6728">
          <w:headerReference w:type="default" r:id="rId21"/>
          <w:footerReference w:type="default" r:id="rId22"/>
          <w:pgSz w:w="11904" w:h="16834"/>
          <w:pgMar w:top="851" w:right="1800" w:bottom="1440" w:left="1800" w:header="680" w:footer="680" w:gutter="0"/>
          <w:pgNumType w:start="1"/>
          <w:cols w:space="708"/>
          <w:titlePg/>
          <w:docGrid w:linePitch="299"/>
        </w:sectPr>
      </w:pPr>
    </w:p>
    <w:p w:rsidR="00497807" w:rsidRDefault="00EF0C55" w:rsidP="00497807">
      <w:pPr>
        <w:pStyle w:val="Header"/>
        <w:tabs>
          <w:tab w:val="clear" w:pos="4320"/>
          <w:tab w:val="clear" w:pos="8640"/>
        </w:tabs>
        <w:rPr>
          <w:lang w:val="en-IE" w:eastAsia="en-IE"/>
        </w:rPr>
      </w:pPr>
      <w:r>
        <w:rPr>
          <w:noProof/>
          <w:lang w:val="en-IE" w:eastAsia="en-IE"/>
        </w:rPr>
        <w:lastRenderedPageBreak/>
        <w:drawing>
          <wp:anchor distT="0" distB="0" distL="114300" distR="114300" simplePos="0" relativeHeight="251680768" behindDoc="1" locked="0" layoutInCell="1" allowOverlap="1" wp14:anchorId="1BE71692" wp14:editId="0B5991FE">
            <wp:simplePos x="0" y="0"/>
            <wp:positionH relativeFrom="page">
              <wp:align>right</wp:align>
            </wp:positionH>
            <wp:positionV relativeFrom="paragraph">
              <wp:posOffset>-897890</wp:posOffset>
            </wp:positionV>
            <wp:extent cx="7562385" cy="10696575"/>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62385" cy="10696575"/>
                    </a:xfrm>
                    <a:prstGeom prst="rect">
                      <a:avLst/>
                    </a:prstGeom>
                  </pic:spPr>
                </pic:pic>
              </a:graphicData>
            </a:graphic>
            <wp14:sizeRelH relativeFrom="margin">
              <wp14:pctWidth>0</wp14:pctWidth>
            </wp14:sizeRelH>
            <wp14:sizeRelV relativeFrom="margin">
              <wp14:pctHeight>0</wp14:pctHeight>
            </wp14:sizeRelV>
          </wp:anchor>
        </w:drawing>
      </w:r>
      <w:r w:rsidR="00883EC8">
        <w:rPr>
          <w:noProof/>
          <w:lang w:val="en-IE" w:eastAsia="en-IE"/>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6746240</wp:posOffset>
                </wp:positionV>
                <wp:extent cx="1600200" cy="1257300"/>
                <wp:effectExtent l="635"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7C4" w:rsidRDefault="00EA67C4" w:rsidP="0049780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1.95pt;margin-top:531.2pt;width:126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JX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" filled="f" stroked="f">
                <v:textbox>
                  <w:txbxContent>
                    <w:p w:rsidR="00EA67C4" w:rsidRDefault="00EA67C4" w:rsidP="00497807">
                      <w:pPr>
                        <w:rPr>
                          <w:sz w:val="20"/>
                        </w:rPr>
                      </w:pPr>
                    </w:p>
                  </w:txbxContent>
                </v:textbox>
              </v:shape>
            </w:pict>
          </mc:Fallback>
        </mc:AlternateContent>
      </w:r>
      <w:r w:rsidR="00883EC8">
        <w:rPr>
          <w:noProof/>
          <w:lang w:val="en-IE" w:eastAsia="en-IE"/>
        </w:rPr>
        <mc:AlternateContent>
          <mc:Choice Requires="wps">
            <w:drawing>
              <wp:anchor distT="0" distB="0" distL="114300" distR="114300" simplePos="0" relativeHeight="251663360" behindDoc="0" locked="0" layoutInCell="1" allowOverlap="1">
                <wp:simplePos x="0" y="0"/>
                <wp:positionH relativeFrom="column">
                  <wp:posOffset>-520065</wp:posOffset>
                </wp:positionH>
                <wp:positionV relativeFrom="paragraph">
                  <wp:posOffset>5717540</wp:posOffset>
                </wp:positionV>
                <wp:extent cx="2400300" cy="914400"/>
                <wp:effectExtent l="381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7C4" w:rsidRDefault="00EA67C4" w:rsidP="004978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0.95pt;margin-top:450.2pt;width:189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" filled="f" stroked="f">
                <v:textbox>
                  <w:txbxContent>
                    <w:p w:rsidR="00EA67C4" w:rsidRDefault="00EA67C4" w:rsidP="00497807"/>
                  </w:txbxContent>
                </v:textbox>
              </v:shape>
            </w:pict>
          </mc:Fallback>
        </mc:AlternateContent>
      </w:r>
    </w:p>
    <w:p w:rsidR="001E6D6D" w:rsidRPr="00943EC9" w:rsidRDefault="00883EC8">
      <w:pPr>
        <w:rPr>
          <w:rFonts w:ascii="Times New Roman" w:hAnsi="Times New Roman"/>
          <w:sz w:val="24"/>
          <w:szCs w:val="24"/>
        </w:rPr>
      </w:pPr>
      <w:r>
        <w:rPr>
          <w:noProof/>
          <w:lang w:val="en-IE" w:eastAsia="en-IE"/>
        </w:rPr>
        <mc:AlternateContent>
          <mc:Choice Requires="wps">
            <w:drawing>
              <wp:anchor distT="0" distB="0" distL="114300" distR="114300" simplePos="0" relativeHeight="251662336" behindDoc="0" locked="0" layoutInCell="1" allowOverlap="1">
                <wp:simplePos x="0" y="0"/>
                <wp:positionH relativeFrom="column">
                  <wp:posOffset>1550670</wp:posOffset>
                </wp:positionH>
                <wp:positionV relativeFrom="paragraph">
                  <wp:posOffset>5928360</wp:posOffset>
                </wp:positionV>
                <wp:extent cx="4631055" cy="1603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60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7C4" w:rsidRDefault="00EA67C4" w:rsidP="00497807">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122.1pt;margin-top:466.8pt;width:364.65pt;height:1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puAIAAME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" filled="f" stroked="f">
                <v:textbox>
                  <w:txbxContent>
                    <w:p w:rsidR="00EA67C4" w:rsidRDefault="00EA67C4" w:rsidP="00497807">
                      <w:pPr>
                        <w:rPr>
                          <w:sz w:val="20"/>
                        </w:rPr>
                      </w:pPr>
                    </w:p>
                  </w:txbxContent>
                </v:textbox>
              </v:shape>
            </w:pict>
          </mc:Fallback>
        </mc:AlternateContent>
      </w:r>
    </w:p>
    <w:sectPr w:rsidR="001E6D6D" w:rsidRPr="00943EC9" w:rsidSect="003C0C0C">
      <w:headerReference w:type="default" r:id="rId24"/>
      <w:footerReference w:type="default" r:id="rId25"/>
      <w:pgSz w:w="11904" w:h="16834"/>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6F1" w:rsidRDefault="002856F1" w:rsidP="003C0C0C">
      <w:pPr>
        <w:spacing w:line="240" w:lineRule="auto"/>
      </w:pPr>
      <w:r>
        <w:separator/>
      </w:r>
    </w:p>
  </w:endnote>
  <w:endnote w:type="continuationSeparator" w:id="0">
    <w:p w:rsidR="002856F1" w:rsidRDefault="002856F1" w:rsidP="003C0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Bd">
    <w:altName w:val="HelveticaNeueLT Std Bold"/>
    <w:panose1 w:val="00000000000000000000"/>
    <w:charset w:val="4D"/>
    <w:family w:val="auto"/>
    <w:notTrueType/>
    <w:pitch w:val="default"/>
    <w:sig w:usb0="00000003" w:usb1="00000000" w:usb2="00000000" w:usb3="00000000" w:csb0="00000001" w:csb1="00000000"/>
  </w:font>
  <w:font w:name="Lato">
    <w:panose1 w:val="020F0502020204030203"/>
    <w:charset w:val="00"/>
    <w:family w:val="swiss"/>
    <w:pitch w:val="variable"/>
    <w:sig w:usb0="A00000AF" w:usb1="5000604B" w:usb2="00000000" w:usb3="00000000" w:csb0="00000093" w:csb1="00000000"/>
  </w:font>
  <w:font w:name="Lato Light">
    <w:panose1 w:val="020F03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Default="00EA67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7C4" w:rsidRDefault="00EA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E38" w:rsidRDefault="00803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Default="00EA67C4">
    <w:pPr>
      <w:pStyle w:val="Footer"/>
      <w:tabs>
        <w:tab w:val="clear" w:pos="4320"/>
        <w:tab w:val="clear" w:pos="8640"/>
        <w:tab w:val="left" w:pos="1560"/>
        <w:tab w:val="center" w:pos="4152"/>
      </w:tabs>
    </w:pPr>
    <w:r>
      <w:rPr>
        <w:rStyle w:val="PageNumber"/>
        <w:color w:val="003366"/>
      </w:rPr>
      <w:tab/>
    </w:r>
    <w:r>
      <w:rPr>
        <w:rStyle w:val="PageNumber"/>
        <w:color w:val="003366"/>
      </w:rPr>
      <w:tab/>
    </w:r>
    <w:r>
      <w:rPr>
        <w:rStyle w:val="PageNumber"/>
      </w:rPr>
      <w:fldChar w:fldCharType="begin"/>
    </w:r>
    <w:r>
      <w:rPr>
        <w:rStyle w:val="PageNumber"/>
      </w:rPr>
      <w:instrText xml:space="preserve"> PAGE </w:instrText>
    </w:r>
    <w:r>
      <w:rPr>
        <w:rStyle w:val="PageNumber"/>
      </w:rPr>
      <w:fldChar w:fldCharType="separate"/>
    </w:r>
    <w:r w:rsidR="00803E38">
      <w:rPr>
        <w:rStyle w:val="PageNumber"/>
        <w:noProof/>
      </w:rPr>
      <w:t>1</w:t>
    </w:r>
    <w:r>
      <w:rPr>
        <w:rStyle w:val="PageNumber"/>
      </w:rPr>
      <w:fldChar w:fldCharType="end"/>
    </w:r>
    <w:r>
      <w:rPr>
        <w:rStyle w:val="PageNumber"/>
      </w:rPr>
      <w:tab/>
    </w:r>
    <w:r>
      <w:rPr>
        <w:rStyle w:val="PageNumber"/>
      </w:rPr>
      <w:tab/>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Pr="00EF43A4" w:rsidRDefault="00EA67C4" w:rsidP="00EF0C55">
    <w:pPr>
      <w:pStyle w:val="Footer"/>
      <w:framePr w:wrap="around" w:vAnchor="text" w:hAnchor="margin" w:xAlign="center" w:y="1"/>
      <w:jc w:val="center"/>
      <w:rPr>
        <w:rFonts w:ascii="Times New Roman" w:hAnsi="Times New Roman"/>
        <w:sz w:val="24"/>
        <w:szCs w:val="24"/>
      </w:rPr>
    </w:pPr>
    <w:r>
      <w:rPr>
        <w:rStyle w:val="PageNumber"/>
      </w:rPr>
      <w:fldChar w:fldCharType="begin"/>
    </w:r>
    <w:r>
      <w:rPr>
        <w:rStyle w:val="PageNumber"/>
      </w:rPr>
      <w:instrText xml:space="preserve">PAGE  </w:instrText>
    </w:r>
    <w:r>
      <w:rPr>
        <w:rStyle w:val="PageNumber"/>
      </w:rPr>
      <w:fldChar w:fldCharType="separate"/>
    </w:r>
    <w:r w:rsidR="00803E38">
      <w:rPr>
        <w:rStyle w:val="PageNumber"/>
        <w:noProof/>
      </w:rPr>
      <w:t>3</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Default="00EA67C4">
    <w:pPr>
      <w:pStyle w:val="Footer"/>
      <w:tabs>
        <w:tab w:val="clear" w:pos="8640"/>
        <w:tab w:val="center" w:pos="4152"/>
        <w:tab w:val="left" w:pos="5160"/>
      </w:tabs>
      <w:rPr>
        <w:color w:val="9933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6F1" w:rsidRDefault="002856F1" w:rsidP="003C0C0C">
      <w:pPr>
        <w:spacing w:line="240" w:lineRule="auto"/>
      </w:pPr>
      <w:r>
        <w:separator/>
      </w:r>
    </w:p>
  </w:footnote>
  <w:footnote w:type="continuationSeparator" w:id="0">
    <w:p w:rsidR="002856F1" w:rsidRDefault="002856F1" w:rsidP="003C0C0C">
      <w:pPr>
        <w:spacing w:line="240" w:lineRule="auto"/>
      </w:pPr>
      <w:r>
        <w:continuationSeparator/>
      </w:r>
    </w:p>
  </w:footnote>
  <w:footnote w:id="1">
    <w:p w:rsidR="006A5BEC" w:rsidRPr="00B21190" w:rsidRDefault="006A5BEC" w:rsidP="007F6A66">
      <w:pPr>
        <w:pStyle w:val="FootnoteText"/>
        <w:ind w:left="142" w:hanging="142"/>
        <w:rPr>
          <w:rFonts w:ascii="Lato" w:hAnsi="Lato"/>
          <w:sz w:val="16"/>
          <w:szCs w:val="16"/>
        </w:rPr>
      </w:pPr>
      <w:r w:rsidRPr="00B21190">
        <w:rPr>
          <w:rStyle w:val="FootnoteReference"/>
          <w:rFonts w:ascii="Lato" w:hAnsi="Lato"/>
          <w:sz w:val="16"/>
          <w:szCs w:val="16"/>
        </w:rPr>
        <w:t>1</w:t>
      </w:r>
      <w:r w:rsidRPr="00B21190">
        <w:rPr>
          <w:rFonts w:ascii="Lato" w:hAnsi="Lato"/>
          <w:sz w:val="16"/>
          <w:szCs w:val="16"/>
        </w:rPr>
        <w:t xml:space="preserve"> If there will be no sub-funds remaining in the umbrella then revocation of authorisation of the umbrella fund must be sought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55" w:rsidRDefault="00803E38" w:rsidP="00803E38">
    <w:pPr>
      <w:pStyle w:val="Header"/>
    </w:pPr>
    <w:fldSimple w:instr=" DOCPROPERTY bjHeaderEvenPageDocProperty \* MERGEFORMAT " w:fldLock="1">
      <w:r w:rsidRPr="00803E38">
        <w:rPr>
          <w:rFonts w:ascii="Times New Roman" w:hAnsi="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55" w:rsidRDefault="00803E38" w:rsidP="00803E38">
    <w:pPr>
      <w:pStyle w:val="Header"/>
    </w:pPr>
    <w:fldSimple w:instr=" DOCPROPERTY bjHeaderBothDocProperty \* MERGEFORMAT " w:fldLock="1">
      <w:r w:rsidRPr="00803E38">
        <w:rPr>
          <w:rFonts w:ascii="Times New Roman" w:hAnsi="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C55" w:rsidRDefault="00803E38" w:rsidP="00803E38">
    <w:pPr>
      <w:pStyle w:val="Header"/>
      <w:pBdr>
        <w:top w:val="dotted" w:sz="4" w:space="5" w:color="auto"/>
        <w:left w:val="dotted" w:sz="4" w:space="4" w:color="auto"/>
        <w:bottom w:val="dotted" w:sz="4" w:space="1" w:color="auto"/>
        <w:right w:val="dotted" w:sz="4" w:space="4" w:color="auto"/>
      </w:pBdr>
      <w:rPr>
        <w:rFonts w:ascii="Lato Light" w:hAnsi="Lato Light"/>
        <w:b/>
        <w:sz w:val="19"/>
        <w:szCs w:val="19"/>
        <w:u w:val="single"/>
        <w:shd w:val="clear" w:color="auto" w:fill="FFFFFF"/>
      </w:rPr>
    </w:pPr>
    <w:r>
      <w:rPr>
        <w:rFonts w:ascii="Lato Light" w:hAnsi="Lato Light"/>
        <w:b/>
        <w:sz w:val="19"/>
        <w:szCs w:val="19"/>
        <w:u w:val="single"/>
        <w:shd w:val="clear" w:color="auto" w:fill="FFFFFF"/>
      </w:rPr>
      <w:fldChar w:fldCharType="begin" w:fldLock="1"/>
    </w:r>
    <w:r>
      <w:rPr>
        <w:rFonts w:ascii="Lato Light" w:hAnsi="Lato Light"/>
        <w:b/>
        <w:sz w:val="19"/>
        <w:szCs w:val="19"/>
        <w:u w:val="single"/>
        <w:shd w:val="clear" w:color="auto" w:fill="FFFFFF"/>
      </w:rPr>
      <w:instrText xml:space="preserve"> DOCPROPERTY bjHeaderFirstPageDocProperty \* MERGEFORMAT </w:instrText>
    </w:r>
    <w:r>
      <w:rPr>
        <w:rFonts w:ascii="Lato Light" w:hAnsi="Lato Light"/>
        <w:b/>
        <w:sz w:val="19"/>
        <w:szCs w:val="19"/>
        <w:u w:val="single"/>
        <w:shd w:val="clear" w:color="auto" w:fill="FFFFFF"/>
      </w:rPr>
      <w:fldChar w:fldCharType="separate"/>
    </w:r>
    <w:r w:rsidRPr="00803E38">
      <w:rPr>
        <w:rFonts w:ascii="Times New Roman" w:hAnsi="Times New Roman"/>
        <w:color w:val="000000"/>
        <w:sz w:val="24"/>
        <w:szCs w:val="19"/>
        <w:shd w:val="clear" w:color="auto" w:fill="FFFFFF"/>
      </w:rPr>
      <w:t xml:space="preserve"> </w:t>
    </w:r>
    <w:r>
      <w:rPr>
        <w:rFonts w:ascii="Lato Light" w:hAnsi="Lato Light"/>
        <w:b/>
        <w:sz w:val="19"/>
        <w:szCs w:val="19"/>
        <w:u w:val="single"/>
        <w:shd w:val="clear" w:color="auto" w:fill="FFFFFF"/>
      </w:rPr>
      <w:fldChar w:fldCharType="end"/>
    </w:r>
  </w:p>
  <w:p w:rsidR="004C6728" w:rsidRPr="00EF0C55" w:rsidRDefault="00E53DF4" w:rsidP="004C6728">
    <w:pPr>
      <w:pStyle w:val="Header"/>
      <w:pBdr>
        <w:top w:val="dotted" w:sz="4" w:space="5" w:color="auto"/>
        <w:left w:val="dotted" w:sz="4" w:space="4" w:color="auto"/>
        <w:bottom w:val="dotted" w:sz="4" w:space="1" w:color="auto"/>
        <w:right w:val="dotted" w:sz="4" w:space="4" w:color="auto"/>
      </w:pBdr>
      <w:jc w:val="center"/>
      <w:rPr>
        <w:rFonts w:ascii="Lato Light" w:hAnsi="Lato Light"/>
        <w:b/>
        <w:sz w:val="19"/>
        <w:szCs w:val="19"/>
        <w:u w:val="single"/>
        <w:shd w:val="clear" w:color="auto" w:fill="FFFFFF"/>
      </w:rPr>
    </w:pPr>
    <w:r w:rsidRPr="00EF0C55">
      <w:rPr>
        <w:rFonts w:ascii="Lato Light" w:hAnsi="Lato Light"/>
        <w:b/>
        <w:sz w:val="19"/>
        <w:szCs w:val="19"/>
        <w:u w:val="single"/>
        <w:shd w:val="clear" w:color="auto" w:fill="FFFFFF"/>
      </w:rPr>
      <w:t xml:space="preserve">APPLICATION </w:t>
    </w:r>
    <w:r w:rsidR="004C6728" w:rsidRPr="00EF0C55">
      <w:rPr>
        <w:rFonts w:ascii="Lato Light" w:hAnsi="Lato Light"/>
        <w:b/>
        <w:sz w:val="19"/>
        <w:szCs w:val="19"/>
        <w:u w:val="single"/>
        <w:shd w:val="clear" w:color="auto" w:fill="FFFFFF"/>
      </w:rPr>
      <w:t xml:space="preserve">FOR </w:t>
    </w:r>
    <w:r w:rsidRPr="00EF0C55">
      <w:rPr>
        <w:rFonts w:ascii="Lato Light" w:hAnsi="Lato Light"/>
        <w:b/>
        <w:sz w:val="19"/>
        <w:szCs w:val="19"/>
        <w:u w:val="single"/>
        <w:shd w:val="clear" w:color="auto" w:fill="FFFFFF"/>
      </w:rPr>
      <w:t>WITHDRAWAL</w:t>
    </w:r>
    <w:r w:rsidR="004C6728" w:rsidRPr="00EF0C55">
      <w:rPr>
        <w:rFonts w:ascii="Lato Light" w:hAnsi="Lato Light"/>
        <w:b/>
        <w:sz w:val="19"/>
        <w:szCs w:val="19"/>
        <w:u w:val="single"/>
        <w:shd w:val="clear" w:color="auto" w:fill="FFFFFF"/>
      </w:rPr>
      <w:t xml:space="preserve"> OF A</w:t>
    </w:r>
    <w:r w:rsidRPr="00EF0C55">
      <w:rPr>
        <w:rFonts w:ascii="Lato Light" w:hAnsi="Lato Light"/>
        <w:b/>
        <w:sz w:val="19"/>
        <w:szCs w:val="19"/>
        <w:u w:val="single"/>
        <w:shd w:val="clear" w:color="auto" w:fill="FFFFFF"/>
      </w:rPr>
      <w:t xml:space="preserve">PPROVAL OF A SUB-FUND </w:t>
    </w:r>
  </w:p>
  <w:p w:rsidR="004C6728" w:rsidRDefault="004C6728">
    <w:pPr>
      <w:pStyle w:val="Header"/>
      <w:ind w:left="-170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Default="00803E38" w:rsidP="00803E38">
    <w:pPr>
      <w:pStyle w:val="Header"/>
      <w:ind w:left="-1701"/>
      <w:rPr>
        <w:lang w:val="ga-IE"/>
      </w:rPr>
    </w:pPr>
    <w:r>
      <w:rPr>
        <w:lang w:val="ga-IE"/>
      </w:rPr>
      <w:fldChar w:fldCharType="begin" w:fldLock="1"/>
    </w:r>
    <w:r>
      <w:rPr>
        <w:lang w:val="ga-IE"/>
      </w:rPr>
      <w:instrText xml:space="preserve"> DOCPROPERTY bjHeaderBothDocProperty \* MERGEFORMAT </w:instrText>
    </w:r>
    <w:r>
      <w:rPr>
        <w:lang w:val="ga-IE"/>
      </w:rPr>
      <w:fldChar w:fldCharType="separate"/>
    </w:r>
    <w:r w:rsidRPr="00803E38">
      <w:rPr>
        <w:rFonts w:ascii="Times New Roman" w:hAnsi="Times New Roman"/>
        <w:color w:val="000000"/>
        <w:sz w:val="24"/>
        <w:lang w:val="ga-IE"/>
      </w:rPr>
      <w:t xml:space="preserve"> </w:t>
    </w:r>
    <w:r>
      <w:rPr>
        <w:lang w:val="ga-I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C4" w:rsidRDefault="00803E38" w:rsidP="00803E38">
    <w:pPr>
      <w:pStyle w:val="Header"/>
      <w:rPr>
        <w:lang w:val="ga-IE"/>
      </w:rPr>
    </w:pPr>
    <w:r>
      <w:rPr>
        <w:lang w:val="ga-IE"/>
      </w:rPr>
      <w:fldChar w:fldCharType="begin" w:fldLock="1"/>
    </w:r>
    <w:r>
      <w:rPr>
        <w:lang w:val="ga-IE"/>
      </w:rPr>
      <w:instrText xml:space="preserve"> DOCPROPERTY bjHeaderBothDocProperty \* MERGEFORMAT </w:instrText>
    </w:r>
    <w:r>
      <w:rPr>
        <w:lang w:val="ga-IE"/>
      </w:rPr>
      <w:fldChar w:fldCharType="separate"/>
    </w:r>
    <w:r w:rsidRPr="00803E38">
      <w:rPr>
        <w:rFonts w:ascii="Times New Roman" w:hAnsi="Times New Roman"/>
        <w:color w:val="000000"/>
        <w:sz w:val="24"/>
        <w:lang w:val="ga-IE"/>
      </w:rPr>
      <w:t xml:space="preserve"> </w:t>
    </w:r>
    <w:r>
      <w:rPr>
        <w:lang w:val="ga-I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36F"/>
    <w:multiLevelType w:val="hybridMultilevel"/>
    <w:tmpl w:val="B10CCC10"/>
    <w:lvl w:ilvl="0" w:tplc="7CEABD7E">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9C1280"/>
    <w:multiLevelType w:val="hybridMultilevel"/>
    <w:tmpl w:val="C784916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168C8"/>
    <w:multiLevelType w:val="hybridMultilevel"/>
    <w:tmpl w:val="042419FE"/>
    <w:lvl w:ilvl="0" w:tplc="7A325110">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FB073E3"/>
    <w:multiLevelType w:val="hybridMultilevel"/>
    <w:tmpl w:val="44FE3C50"/>
    <w:lvl w:ilvl="0" w:tplc="7CEABD7E">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727A71"/>
    <w:multiLevelType w:val="hybridMultilevel"/>
    <w:tmpl w:val="054C8B9C"/>
    <w:lvl w:ilvl="0" w:tplc="7CEABD7E">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2627E"/>
    <w:multiLevelType w:val="hybridMultilevel"/>
    <w:tmpl w:val="AA48404A"/>
    <w:lvl w:ilvl="0" w:tplc="7CEABD7E">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8B6E81"/>
    <w:multiLevelType w:val="hybridMultilevel"/>
    <w:tmpl w:val="3446BAAE"/>
    <w:lvl w:ilvl="0" w:tplc="7A32511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7B0F09"/>
    <w:multiLevelType w:val="hybridMultilevel"/>
    <w:tmpl w:val="0B6EDBAE"/>
    <w:lvl w:ilvl="0" w:tplc="7CEABD7E">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656367"/>
    <w:multiLevelType w:val="hybridMultilevel"/>
    <w:tmpl w:val="4B846C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0"/>
  </w:num>
  <w:num w:numId="5">
    <w:abstractNumId w:val="4"/>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07"/>
    <w:rsid w:val="0000590E"/>
    <w:rsid w:val="00024739"/>
    <w:rsid w:val="000706F2"/>
    <w:rsid w:val="00073A3B"/>
    <w:rsid w:val="000818BC"/>
    <w:rsid w:val="00081F63"/>
    <w:rsid w:val="000D4591"/>
    <w:rsid w:val="000D4888"/>
    <w:rsid w:val="000E52F8"/>
    <w:rsid w:val="000E5E21"/>
    <w:rsid w:val="000F6943"/>
    <w:rsid w:val="00100AAB"/>
    <w:rsid w:val="001C28DB"/>
    <w:rsid w:val="001C2D5D"/>
    <w:rsid w:val="001D026C"/>
    <w:rsid w:val="001D3F6E"/>
    <w:rsid w:val="001E55C3"/>
    <w:rsid w:val="001E6D6D"/>
    <w:rsid w:val="002278E1"/>
    <w:rsid w:val="00232165"/>
    <w:rsid w:val="00253A24"/>
    <w:rsid w:val="00261EAE"/>
    <w:rsid w:val="00271373"/>
    <w:rsid w:val="00273402"/>
    <w:rsid w:val="002856F1"/>
    <w:rsid w:val="00292958"/>
    <w:rsid w:val="002B14C3"/>
    <w:rsid w:val="002D43A7"/>
    <w:rsid w:val="002F05E7"/>
    <w:rsid w:val="002F1AAC"/>
    <w:rsid w:val="00334671"/>
    <w:rsid w:val="003C0C0C"/>
    <w:rsid w:val="003C6337"/>
    <w:rsid w:val="003D4D31"/>
    <w:rsid w:val="003E36F6"/>
    <w:rsid w:val="003F7DAD"/>
    <w:rsid w:val="00422C04"/>
    <w:rsid w:val="004517EA"/>
    <w:rsid w:val="00463DBA"/>
    <w:rsid w:val="00497807"/>
    <w:rsid w:val="004B4747"/>
    <w:rsid w:val="004C6728"/>
    <w:rsid w:val="004E7E0C"/>
    <w:rsid w:val="005710DD"/>
    <w:rsid w:val="0058663B"/>
    <w:rsid w:val="0059734B"/>
    <w:rsid w:val="005D4441"/>
    <w:rsid w:val="005E2211"/>
    <w:rsid w:val="006012A9"/>
    <w:rsid w:val="00620AAE"/>
    <w:rsid w:val="0063714D"/>
    <w:rsid w:val="00643845"/>
    <w:rsid w:val="00674EA6"/>
    <w:rsid w:val="006A5BEC"/>
    <w:rsid w:val="006F0A4B"/>
    <w:rsid w:val="00700922"/>
    <w:rsid w:val="00733EF9"/>
    <w:rsid w:val="00736084"/>
    <w:rsid w:val="00746A08"/>
    <w:rsid w:val="00747D24"/>
    <w:rsid w:val="007509E0"/>
    <w:rsid w:val="007519E7"/>
    <w:rsid w:val="00753487"/>
    <w:rsid w:val="00760CDE"/>
    <w:rsid w:val="0078453E"/>
    <w:rsid w:val="0078622B"/>
    <w:rsid w:val="007A398F"/>
    <w:rsid w:val="007E60C6"/>
    <w:rsid w:val="007F6A66"/>
    <w:rsid w:val="00803E38"/>
    <w:rsid w:val="00807C57"/>
    <w:rsid w:val="00842C5E"/>
    <w:rsid w:val="00883EC8"/>
    <w:rsid w:val="00885F2C"/>
    <w:rsid w:val="008A1C47"/>
    <w:rsid w:val="009349A9"/>
    <w:rsid w:val="00943EC9"/>
    <w:rsid w:val="0098642D"/>
    <w:rsid w:val="009922D0"/>
    <w:rsid w:val="009A1BF5"/>
    <w:rsid w:val="009B18A8"/>
    <w:rsid w:val="009F4B10"/>
    <w:rsid w:val="00A020A5"/>
    <w:rsid w:val="00A03B92"/>
    <w:rsid w:val="00A164DB"/>
    <w:rsid w:val="00A25F1E"/>
    <w:rsid w:val="00A44BBE"/>
    <w:rsid w:val="00A57C9F"/>
    <w:rsid w:val="00A6141D"/>
    <w:rsid w:val="00AF4EB2"/>
    <w:rsid w:val="00B21190"/>
    <w:rsid w:val="00B23FBD"/>
    <w:rsid w:val="00B50649"/>
    <w:rsid w:val="00BC06EC"/>
    <w:rsid w:val="00BC440A"/>
    <w:rsid w:val="00BD29F9"/>
    <w:rsid w:val="00BD3F02"/>
    <w:rsid w:val="00BE1841"/>
    <w:rsid w:val="00BE6E11"/>
    <w:rsid w:val="00BF4652"/>
    <w:rsid w:val="00C5565C"/>
    <w:rsid w:val="00C75B5A"/>
    <w:rsid w:val="00CC3685"/>
    <w:rsid w:val="00CF60CB"/>
    <w:rsid w:val="00D229E6"/>
    <w:rsid w:val="00D716CB"/>
    <w:rsid w:val="00DC1F86"/>
    <w:rsid w:val="00DC49EF"/>
    <w:rsid w:val="00DC507D"/>
    <w:rsid w:val="00DE73E7"/>
    <w:rsid w:val="00E15079"/>
    <w:rsid w:val="00E227AC"/>
    <w:rsid w:val="00E24409"/>
    <w:rsid w:val="00E53DF4"/>
    <w:rsid w:val="00E64F6B"/>
    <w:rsid w:val="00E71623"/>
    <w:rsid w:val="00E8551C"/>
    <w:rsid w:val="00E957D4"/>
    <w:rsid w:val="00E9722A"/>
    <w:rsid w:val="00EA012A"/>
    <w:rsid w:val="00EA1B87"/>
    <w:rsid w:val="00EA67C4"/>
    <w:rsid w:val="00ED7E59"/>
    <w:rsid w:val="00EF0C55"/>
    <w:rsid w:val="00EF1B77"/>
    <w:rsid w:val="00EF43A4"/>
    <w:rsid w:val="00F113BA"/>
    <w:rsid w:val="00F61AD5"/>
    <w:rsid w:val="00F669B8"/>
    <w:rsid w:val="00F91721"/>
    <w:rsid w:val="00FB6C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C001A58-FB73-4D4D-8A70-29E6216B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07"/>
    <w:pPr>
      <w:spacing w:after="0" w:line="360" w:lineRule="auto"/>
    </w:pPr>
    <w:rPr>
      <w:rFonts w:ascii="Verdana" w:eastAsia="Times New Roman" w:hAnsi="Verdana" w:cs="Times New Roman"/>
      <w:szCs w:val="20"/>
      <w:lang w:val="en-GB"/>
    </w:rPr>
  </w:style>
  <w:style w:type="paragraph" w:styleId="Heading1">
    <w:name w:val="heading 1"/>
    <w:basedOn w:val="Normal"/>
    <w:next w:val="Normal"/>
    <w:link w:val="Heading1Char"/>
    <w:qFormat/>
    <w:rsid w:val="00497807"/>
    <w:pPr>
      <w:keepNext/>
      <w:spacing w:before="240" w:after="60"/>
      <w:outlineLvl w:val="0"/>
    </w:pPr>
    <w:rPr>
      <w:color w:val="275D81"/>
      <w:kern w:val="32"/>
      <w:sz w:val="56"/>
      <w:szCs w:val="32"/>
    </w:rPr>
  </w:style>
  <w:style w:type="paragraph" w:styleId="Heading2">
    <w:name w:val="heading 2"/>
    <w:aliases w:val="Heading 1.1"/>
    <w:basedOn w:val="Normal"/>
    <w:next w:val="Normal"/>
    <w:link w:val="Heading2Char"/>
    <w:qFormat/>
    <w:rsid w:val="00497807"/>
    <w:pPr>
      <w:keepNext/>
      <w:spacing w:before="240" w:after="60"/>
      <w:outlineLvl w:val="1"/>
    </w:pPr>
    <w:rPr>
      <w:b/>
      <w:color w:val="631013"/>
      <w:sz w:val="36"/>
      <w:szCs w:val="28"/>
    </w:rPr>
  </w:style>
  <w:style w:type="paragraph" w:styleId="Heading3">
    <w:name w:val="heading 3"/>
    <w:basedOn w:val="Normal"/>
    <w:next w:val="Normal"/>
    <w:link w:val="Heading3Char"/>
    <w:qFormat/>
    <w:rsid w:val="00497807"/>
    <w:pPr>
      <w:keepNext/>
      <w:spacing w:before="240" w:after="60"/>
      <w:outlineLvl w:val="2"/>
    </w:pPr>
    <w:rPr>
      <w:b/>
      <w:color w:val="0F1277"/>
      <w:sz w:val="26"/>
      <w:szCs w:val="26"/>
    </w:rPr>
  </w:style>
  <w:style w:type="paragraph" w:styleId="Heading4">
    <w:name w:val="heading 4"/>
    <w:basedOn w:val="Normal"/>
    <w:next w:val="Normal"/>
    <w:link w:val="Heading4Char"/>
    <w:uiPriority w:val="9"/>
    <w:semiHidden/>
    <w:unhideWhenUsed/>
    <w:qFormat/>
    <w:rsid w:val="00A25F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807"/>
    <w:rPr>
      <w:rFonts w:ascii="Verdana" w:eastAsia="Times New Roman" w:hAnsi="Verdana" w:cs="Times New Roman"/>
      <w:color w:val="275D81"/>
      <w:kern w:val="32"/>
      <w:sz w:val="56"/>
      <w:szCs w:val="32"/>
      <w:lang w:val="en-GB"/>
    </w:rPr>
  </w:style>
  <w:style w:type="character" w:customStyle="1" w:styleId="Heading2Char">
    <w:name w:val="Heading 2 Char"/>
    <w:aliases w:val="Heading 1.1 Char"/>
    <w:basedOn w:val="DefaultParagraphFont"/>
    <w:link w:val="Heading2"/>
    <w:rsid w:val="00497807"/>
    <w:rPr>
      <w:rFonts w:ascii="Verdana" w:eastAsia="Times New Roman" w:hAnsi="Verdana" w:cs="Times New Roman"/>
      <w:b/>
      <w:color w:val="631013"/>
      <w:sz w:val="36"/>
      <w:szCs w:val="28"/>
      <w:lang w:val="en-GB"/>
    </w:rPr>
  </w:style>
  <w:style w:type="character" w:customStyle="1" w:styleId="Heading3Char">
    <w:name w:val="Heading 3 Char"/>
    <w:basedOn w:val="DefaultParagraphFont"/>
    <w:link w:val="Heading3"/>
    <w:rsid w:val="00497807"/>
    <w:rPr>
      <w:rFonts w:ascii="Verdana" w:eastAsia="Times New Roman" w:hAnsi="Verdana" w:cs="Times New Roman"/>
      <w:b/>
      <w:color w:val="0F1277"/>
      <w:sz w:val="26"/>
      <w:szCs w:val="26"/>
      <w:lang w:val="en-GB"/>
    </w:rPr>
  </w:style>
  <w:style w:type="paragraph" w:styleId="Header">
    <w:name w:val="header"/>
    <w:basedOn w:val="Normal"/>
    <w:link w:val="HeaderChar"/>
    <w:rsid w:val="00497807"/>
    <w:pPr>
      <w:tabs>
        <w:tab w:val="center" w:pos="4320"/>
        <w:tab w:val="right" w:pos="8640"/>
      </w:tabs>
    </w:pPr>
  </w:style>
  <w:style w:type="character" w:customStyle="1" w:styleId="HeaderChar">
    <w:name w:val="Header Char"/>
    <w:basedOn w:val="DefaultParagraphFont"/>
    <w:link w:val="Header"/>
    <w:rsid w:val="00497807"/>
    <w:rPr>
      <w:rFonts w:ascii="Verdana" w:eastAsia="Times New Roman" w:hAnsi="Verdana" w:cs="Times New Roman"/>
      <w:szCs w:val="20"/>
      <w:lang w:val="en-GB"/>
    </w:rPr>
  </w:style>
  <w:style w:type="paragraph" w:styleId="Footer">
    <w:name w:val="footer"/>
    <w:basedOn w:val="Normal"/>
    <w:link w:val="FooterChar"/>
    <w:semiHidden/>
    <w:rsid w:val="00497807"/>
    <w:pPr>
      <w:tabs>
        <w:tab w:val="center" w:pos="4320"/>
        <w:tab w:val="right" w:pos="8640"/>
      </w:tabs>
    </w:pPr>
  </w:style>
  <w:style w:type="character" w:customStyle="1" w:styleId="FooterChar">
    <w:name w:val="Footer Char"/>
    <w:basedOn w:val="DefaultParagraphFont"/>
    <w:link w:val="Footer"/>
    <w:semiHidden/>
    <w:rsid w:val="00497807"/>
    <w:rPr>
      <w:rFonts w:ascii="Verdana" w:eastAsia="Times New Roman" w:hAnsi="Verdana" w:cs="Times New Roman"/>
      <w:szCs w:val="20"/>
      <w:lang w:val="en-GB"/>
    </w:rPr>
  </w:style>
  <w:style w:type="character" w:styleId="PageNumber">
    <w:name w:val="page number"/>
    <w:basedOn w:val="DefaultParagraphFont"/>
    <w:semiHidden/>
    <w:rsid w:val="00497807"/>
  </w:style>
  <w:style w:type="paragraph" w:styleId="FootnoteText">
    <w:name w:val="footnote text"/>
    <w:basedOn w:val="Normal"/>
    <w:link w:val="FootnoteTextChar"/>
    <w:semiHidden/>
    <w:rsid w:val="00497807"/>
    <w:pPr>
      <w:jc w:val="both"/>
    </w:pPr>
    <w:rPr>
      <w:rFonts w:ascii="Times New Roman" w:hAnsi="Times New Roman"/>
      <w:sz w:val="20"/>
      <w:lang w:val="en-IE"/>
    </w:rPr>
  </w:style>
  <w:style w:type="character" w:customStyle="1" w:styleId="FootnoteTextChar">
    <w:name w:val="Footnote Text Char"/>
    <w:basedOn w:val="DefaultParagraphFont"/>
    <w:link w:val="FootnoteText"/>
    <w:semiHidden/>
    <w:rsid w:val="004978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F46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52"/>
    <w:rPr>
      <w:rFonts w:ascii="Tahoma" w:eastAsia="Times New Roman" w:hAnsi="Tahoma" w:cs="Tahoma"/>
      <w:sz w:val="16"/>
      <w:szCs w:val="16"/>
      <w:lang w:val="en-GB"/>
    </w:rPr>
  </w:style>
  <w:style w:type="paragraph" w:customStyle="1" w:styleId="Noparagraphstyle">
    <w:name w:val="[No paragraph style]"/>
    <w:uiPriority w:val="99"/>
    <w:rsid w:val="00A03B92"/>
    <w:pPr>
      <w:widowControl w:val="0"/>
      <w:autoSpaceDE w:val="0"/>
      <w:autoSpaceDN w:val="0"/>
      <w:adjustRightInd w:val="0"/>
      <w:spacing w:after="0" w:line="288" w:lineRule="auto"/>
    </w:pPr>
    <w:rPr>
      <w:rFonts w:ascii="Times-Roman" w:eastAsia="Times New Roman" w:hAnsi="Times-Roman" w:cs="Times-Roman"/>
      <w:color w:val="000000"/>
      <w:sz w:val="24"/>
      <w:szCs w:val="24"/>
      <w:lang w:val="en-GB"/>
    </w:rPr>
  </w:style>
  <w:style w:type="character" w:customStyle="1" w:styleId="HelvBold">
    <w:name w:val="Helv Bold"/>
    <w:uiPriority w:val="99"/>
    <w:rsid w:val="00A03B92"/>
    <w:rPr>
      <w:rFonts w:ascii="HelveticaNeueLTStd-Bd" w:hAnsi="HelveticaNeueLTStd-Bd" w:hint="default"/>
      <w:b/>
      <w:bCs w:val="0"/>
    </w:rPr>
  </w:style>
  <w:style w:type="character" w:styleId="Hyperlink">
    <w:name w:val="Hyperlink"/>
    <w:basedOn w:val="DefaultParagraphFont"/>
    <w:uiPriority w:val="99"/>
    <w:unhideWhenUsed/>
    <w:rsid w:val="00A03B92"/>
    <w:rPr>
      <w:color w:val="0000FF"/>
      <w:u w:val="single"/>
    </w:rPr>
  </w:style>
  <w:style w:type="paragraph" w:styleId="ListParagraph">
    <w:name w:val="List Paragraph"/>
    <w:basedOn w:val="Normal"/>
    <w:uiPriority w:val="34"/>
    <w:qFormat/>
    <w:rsid w:val="00A57C9F"/>
    <w:pPr>
      <w:ind w:left="720"/>
      <w:contextualSpacing/>
    </w:pPr>
  </w:style>
  <w:style w:type="character" w:styleId="FootnoteReference">
    <w:name w:val="footnote reference"/>
    <w:basedOn w:val="DefaultParagraphFont"/>
    <w:semiHidden/>
    <w:unhideWhenUsed/>
    <w:rsid w:val="000E5E21"/>
    <w:rPr>
      <w:vertAlign w:val="superscript"/>
    </w:rPr>
  </w:style>
  <w:style w:type="character" w:customStyle="1" w:styleId="Heading4Char">
    <w:name w:val="Heading 4 Char"/>
    <w:basedOn w:val="DefaultParagraphFont"/>
    <w:link w:val="Heading4"/>
    <w:uiPriority w:val="9"/>
    <w:semiHidden/>
    <w:rsid w:val="00A25F1E"/>
    <w:rPr>
      <w:rFonts w:asciiTheme="majorHAnsi" w:eastAsiaTheme="majorEastAsia" w:hAnsiTheme="majorHAnsi" w:cstheme="majorBidi"/>
      <w:b/>
      <w:bCs/>
      <w:i/>
      <w:iCs/>
      <w:color w:val="4F81BD" w:themeColor="accent1"/>
      <w:szCs w:val="20"/>
      <w:lang w:val="en-GB"/>
    </w:rPr>
  </w:style>
  <w:style w:type="paragraph" w:styleId="BodyText">
    <w:name w:val="Body Text"/>
    <w:basedOn w:val="Normal"/>
    <w:link w:val="BodyTextChar"/>
    <w:semiHidden/>
    <w:rsid w:val="00A25F1E"/>
    <w:pPr>
      <w:jc w:val="both"/>
    </w:pPr>
    <w:rPr>
      <w:rFonts w:ascii="Times New Roman" w:hAnsi="Times New Roman"/>
      <w:b/>
      <w:bCs/>
      <w:i/>
      <w:iCs/>
      <w:sz w:val="24"/>
      <w:lang w:val="en-IE"/>
    </w:rPr>
  </w:style>
  <w:style w:type="character" w:customStyle="1" w:styleId="BodyTextChar">
    <w:name w:val="Body Text Char"/>
    <w:basedOn w:val="DefaultParagraphFont"/>
    <w:link w:val="BodyText"/>
    <w:semiHidden/>
    <w:rsid w:val="00A25F1E"/>
    <w:rPr>
      <w:rFonts w:ascii="Times New Roman" w:eastAsia="Times New Roman" w:hAnsi="Times New Roman" w:cs="Times New Roman"/>
      <w:b/>
      <w:bCs/>
      <w:i/>
      <w:iCs/>
      <w:sz w:val="24"/>
      <w:szCs w:val="20"/>
    </w:rPr>
  </w:style>
  <w:style w:type="paragraph" w:styleId="NormalWeb">
    <w:name w:val="Normal (Web)"/>
    <w:basedOn w:val="Normal"/>
    <w:uiPriority w:val="99"/>
    <w:semiHidden/>
    <w:unhideWhenUsed/>
    <w:rsid w:val="0063714D"/>
    <w:pPr>
      <w:spacing w:before="100" w:beforeAutospacing="1" w:after="100" w:afterAutospacing="1" w:line="240" w:lineRule="auto"/>
    </w:pPr>
    <w:rPr>
      <w:rFonts w:ascii="Times New Roman" w:eastAsiaTheme="minorEastAsia" w:hAnsi="Times New Roman"/>
      <w:sz w:val="24"/>
      <w:szCs w:val="24"/>
      <w:lang w:val="en-US"/>
    </w:rPr>
  </w:style>
  <w:style w:type="table" w:styleId="TableGrid">
    <w:name w:val="Table Grid"/>
    <w:basedOn w:val="TableNormal"/>
    <w:uiPriority w:val="59"/>
    <w:rsid w:val="00C5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0551">
      <w:bodyDiv w:val="1"/>
      <w:marLeft w:val="0"/>
      <w:marRight w:val="0"/>
      <w:marTop w:val="0"/>
      <w:marBottom w:val="0"/>
      <w:divBdr>
        <w:top w:val="none" w:sz="0" w:space="0" w:color="auto"/>
        <w:left w:val="none" w:sz="0" w:space="0" w:color="auto"/>
        <w:bottom w:val="none" w:sz="0" w:space="0" w:color="auto"/>
        <w:right w:val="none" w:sz="0" w:space="0" w:color="auto"/>
      </w:divBdr>
    </w:div>
    <w:div w:id="164287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entralbank.ie/fns/privacy-state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mailto:dataprotection@centralbank.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D0637F9ACAB47844B40791AD44FB8" ma:contentTypeVersion="2" ma:contentTypeDescription="Create a new document." ma:contentTypeScope="" ma:versionID="b94b84074410d51d72df9c627d88255d">
  <xsd:schema xmlns:xsd="http://www.w3.org/2001/XMLSchema" xmlns:xs="http://www.w3.org/2001/XMLSchema" xmlns:p="http://schemas.microsoft.com/office/2006/metadata/properties" xmlns:ns2="0b314731-86d2-4c1b-bc3b-674ac3e964dd" targetNamespace="http://schemas.microsoft.com/office/2006/metadata/properties" ma:root="true" ma:fieldsID="73dc80910fa9c2aab70f12a3660bc5c0" ns2:_="">
    <xsd:import namespace="0b314731-86d2-4c1b-bc3b-674ac3e964dd"/>
    <xsd:element name="properties">
      <xsd:complexType>
        <xsd:sequence>
          <xsd:element name="documentManagement">
            <xsd:complexType>
              <xsd:all>
                <xsd:element ref="ns2:SharedWithDetail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14731-86d2-4c1b-bc3b-674ac3e964d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0BEE-61AD-44F0-9BC1-7164CEFBCEF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b314731-86d2-4c1b-bc3b-674ac3e964dd"/>
    <ds:schemaRef ds:uri="http://www.w3.org/XML/1998/namespace"/>
  </ds:schemaRefs>
</ds:datastoreItem>
</file>

<file path=customXml/itemProps2.xml><?xml version="1.0" encoding="utf-8"?>
<ds:datastoreItem xmlns:ds="http://schemas.openxmlformats.org/officeDocument/2006/customXml" ds:itemID="{675617D5-2D0B-411F-A031-98723E8D5C68}">
  <ds:schemaRefs>
    <ds:schemaRef ds:uri="http://schemas.microsoft.com/sharepoint/v3/contenttype/forms"/>
  </ds:schemaRefs>
</ds:datastoreItem>
</file>

<file path=customXml/itemProps3.xml><?xml version="1.0" encoding="utf-8"?>
<ds:datastoreItem xmlns:ds="http://schemas.openxmlformats.org/officeDocument/2006/customXml" ds:itemID="{514C72F2-62C9-4694-9632-E1110ACE1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14731-86d2-4c1b-bc3b-674ac3e9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A8C08-ADBD-4A85-BED3-F1F7E5CCF5C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3E015A0-7502-486D-BAFD-B9C281F3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Application for Withdrawal of Approval of Sub-Fund</vt:lpstr>
    </vt:vector>
  </TitlesOfParts>
  <Company>Central Bank of Ireland</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Withdrawal of Approval of Sub-Fund</dc:title>
  <dc:creator>pmalone</dc:creator>
  <cp:keywords>Public</cp:keywords>
  <dc:description>Application for Withdrawal of Approval of Sub-Fund</dc:description>
  <cp:lastModifiedBy>McGuinness, Lucia</cp:lastModifiedBy>
  <cp:revision>2</cp:revision>
  <cp:lastPrinted>2011-07-06T10:12:00Z</cp:lastPrinted>
  <dcterms:created xsi:type="dcterms:W3CDTF">2019-07-01T14:55:00Z</dcterms:created>
  <dcterms:modified xsi:type="dcterms:W3CDTF">2019-07-01T14:55:00Z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0x010100E45D0637F9ACAB47844B40791AD44FB8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Orderable">
    <vt:bool>false</vt:bool>
  </property>
  <property fmtid="{D5CDD505-2E9C-101B-9397-08002B2CF9AE}" pid="9" name="docIndexRef">
    <vt:lpwstr>22936a61-e3b6-4383-ad5a-740537e37bec</vt:lpwstr>
  </property>
  <property fmtid="{D5CDD505-2E9C-101B-9397-08002B2CF9AE}" pid="10" name="bjSaver">
    <vt:lpwstr>DCGxrVECD9HF+CNbBTvE3DhmhEj+ohQA</vt:lpwstr>
  </property>
  <property fmtid="{D5CDD505-2E9C-101B-9397-08002B2CF9AE}" pid="11" name="_AdHocReviewCycleID">
    <vt:i4>-63643587</vt:i4>
  </property>
  <property fmtid="{D5CDD505-2E9C-101B-9397-08002B2CF9AE}" pid="12" name="_NewReviewCycle">
    <vt:lpwstr/>
  </property>
  <property fmtid="{D5CDD505-2E9C-101B-9397-08002B2CF9AE}" pid="13" name="_EmailSubject">
    <vt:lpwstr>Website documents update - UCITS and AIFS Revocations</vt:lpwstr>
  </property>
  <property fmtid="{D5CDD505-2E9C-101B-9397-08002B2CF9AE}" pid="14" name="_AuthorEmail">
    <vt:lpwstr>Eddie.Gallagher@centralbank.ie</vt:lpwstr>
  </property>
  <property fmtid="{D5CDD505-2E9C-101B-9397-08002B2CF9AE}" pid="15" name="_AuthorEmailDisplayName">
    <vt:lpwstr>Gallagher, Eddie</vt:lpwstr>
  </property>
  <property fmtid="{D5CDD505-2E9C-101B-9397-08002B2CF9AE}" pid="16" name="bjDocumentSecurityLabel">
    <vt:lpwstr>Public</vt:lpwstr>
  </property>
  <property fmtid="{D5CDD505-2E9C-101B-9397-08002B2CF9AE}" pid="17"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8" name="bjDocumentLabelXML-0">
    <vt:lpwstr>ames.com/2008/01/sie/internal/label"&gt;&lt;element uid="33ed6465-8d2f-4fab-bbbc-787e2c148707" value="" /&gt;&lt;element uid="28c775dd-3fa7-40f2-8368-0e7fa48abc25" value="" /&gt;&lt;/sisl&gt;</vt:lpwstr>
  </property>
  <property fmtid="{D5CDD505-2E9C-101B-9397-08002B2CF9AE}" pid="19" name="bjHeaderBothDocProperty">
    <vt:lpwstr> </vt:lpwstr>
  </property>
  <property fmtid="{D5CDD505-2E9C-101B-9397-08002B2CF9AE}" pid="20" name="bjHeaderFirstPageDocProperty">
    <vt:lpwstr> </vt:lpwstr>
  </property>
  <property fmtid="{D5CDD505-2E9C-101B-9397-08002B2CF9AE}" pid="21" name="bjHeaderEvenPageDocProperty">
    <vt:lpwstr> </vt:lpwstr>
  </property>
  <property fmtid="{D5CDD505-2E9C-101B-9397-08002B2CF9AE}" pid="22" name="_PreviousAdHocReviewCycleID">
    <vt:i4>685106985</vt:i4>
  </property>
  <property fmtid="{D5CDD505-2E9C-101B-9397-08002B2CF9AE}" pid="23" name="_ReviewingToolsShownOnce">
    <vt:lpwstr/>
  </property>
</Properties>
</file>