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F929C" w14:textId="5B00324A" w:rsidR="00A02F81" w:rsidRDefault="00CB207D" w:rsidP="00A068A9">
      <w:pPr>
        <w:pStyle w:val="CoverTitle"/>
        <w:rPr>
          <w:sz w:val="56"/>
          <w:szCs w:val="56"/>
        </w:rPr>
      </w:pPr>
      <w:bookmarkStart w:id="0" w:name="_GoBack"/>
      <w:bookmarkEnd w:id="0"/>
      <w:r w:rsidRPr="003F6274">
        <w:rPr>
          <w:sz w:val="56"/>
          <w:szCs w:val="56"/>
        </w:rPr>
        <w:t xml:space="preserve">MiFID </w:t>
      </w:r>
      <w:r w:rsidR="00DF4EC9" w:rsidRPr="003F6274">
        <w:rPr>
          <w:sz w:val="56"/>
          <w:szCs w:val="56"/>
        </w:rPr>
        <w:t xml:space="preserve">Investment Firm </w:t>
      </w:r>
    </w:p>
    <w:p w14:paraId="45184E88" w14:textId="58E335EC" w:rsidR="003F6274" w:rsidRDefault="00DF4EC9" w:rsidP="00A02F81">
      <w:pPr>
        <w:pStyle w:val="CoverTitle"/>
        <w:rPr>
          <w:sz w:val="56"/>
          <w:szCs w:val="56"/>
        </w:rPr>
      </w:pPr>
      <w:r w:rsidRPr="003F6274">
        <w:rPr>
          <w:sz w:val="56"/>
          <w:szCs w:val="56"/>
        </w:rPr>
        <w:t xml:space="preserve">Authorisation </w:t>
      </w:r>
      <w:r w:rsidR="00CB207D" w:rsidRPr="003F6274">
        <w:rPr>
          <w:sz w:val="56"/>
          <w:szCs w:val="56"/>
        </w:rPr>
        <w:t xml:space="preserve">Application Form </w:t>
      </w:r>
    </w:p>
    <w:p w14:paraId="65336F51" w14:textId="77777777" w:rsidR="00156392" w:rsidRDefault="00156392" w:rsidP="00CB207D">
      <w:pPr>
        <w:pStyle w:val="CoverSubtitle"/>
        <w:rPr>
          <w:sz w:val="40"/>
          <w:szCs w:val="40"/>
        </w:rPr>
      </w:pPr>
    </w:p>
    <w:p w14:paraId="5B7727CB" w14:textId="3EA6CCF5" w:rsidR="00CB207D" w:rsidRDefault="00CB207D" w:rsidP="0037645F">
      <w:pPr>
        <w:pStyle w:val="CoverSubtitle"/>
        <w:rPr>
          <w:sz w:val="40"/>
          <w:szCs w:val="40"/>
        </w:rPr>
      </w:pPr>
      <w:r w:rsidRPr="00B0374B">
        <w:rPr>
          <w:sz w:val="40"/>
          <w:szCs w:val="40"/>
        </w:rPr>
        <w:t>Application for authorisation under the European Union (Markets in Financial Instruments) Regulations 2017 (S.I. 375 of 2017)</w:t>
      </w:r>
    </w:p>
    <w:p w14:paraId="126E3BDB" w14:textId="77777777" w:rsidR="00156392" w:rsidRPr="00156392" w:rsidRDefault="00156392" w:rsidP="00156392">
      <w:pPr>
        <w:pStyle w:val="CoverSubtitle"/>
        <w:rPr>
          <w:sz w:val="40"/>
          <w:szCs w:val="40"/>
        </w:rPr>
      </w:pPr>
      <w:r w:rsidRPr="00156392">
        <w:rPr>
          <w:sz w:val="40"/>
          <w:szCs w:val="40"/>
        </w:rPr>
        <w:t>April 2024</w:t>
      </w:r>
    </w:p>
    <w:p w14:paraId="49FB9EF0" w14:textId="7D1D19FC" w:rsidR="00CB207D" w:rsidRPr="00CB207D" w:rsidRDefault="00CB207D" w:rsidP="00DF4EC9">
      <w:pPr>
        <w:pStyle w:val="CoverSubtitle"/>
        <w:rPr>
          <w:sz w:val="56"/>
        </w:rPr>
      </w:pPr>
    </w:p>
    <w:p w14:paraId="550D2BF0" w14:textId="77777777" w:rsidR="00D56982" w:rsidRPr="00CB207D" w:rsidRDefault="00D56982" w:rsidP="00CB207D">
      <w:pPr>
        <w:pStyle w:val="CoverSubtitle"/>
        <w:rPr>
          <w:sz w:val="18"/>
        </w:rPr>
      </w:pPr>
    </w:p>
    <w:p w14:paraId="755B6C5A" w14:textId="77777777" w:rsidR="00D56982" w:rsidRPr="00CB207D" w:rsidRDefault="00D56982" w:rsidP="00CB207D">
      <w:pPr>
        <w:pStyle w:val="CoverSubtitle"/>
        <w:rPr>
          <w:sz w:val="18"/>
        </w:rPr>
        <w:sectPr w:rsidR="00D56982" w:rsidRPr="00CB207D" w:rsidSect="009E30B6">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5670" w:right="1134" w:bottom="1134" w:left="1134" w:header="284" w:footer="284" w:gutter="0"/>
          <w:cols w:space="708"/>
          <w:titlePg/>
          <w:docGrid w:linePitch="360"/>
        </w:sectPr>
      </w:pPr>
    </w:p>
    <w:p w14:paraId="4F58B48D" w14:textId="77777777" w:rsidR="0062454F" w:rsidRPr="00CB207D" w:rsidRDefault="0062454F" w:rsidP="00CB207D">
      <w:pPr>
        <w:pStyle w:val="CoverSubtitle"/>
        <w:rPr>
          <w:sz w:val="24"/>
        </w:rPr>
      </w:pPr>
      <w:r w:rsidRPr="00CB207D">
        <w:rPr>
          <w:sz w:val="24"/>
        </w:rPr>
        <w:br w:type="page"/>
      </w:r>
    </w:p>
    <w:p w14:paraId="191368CE" w14:textId="77777777" w:rsidR="00CB207D" w:rsidRPr="0055029C" w:rsidRDefault="00CB207D" w:rsidP="006A6927">
      <w:pPr>
        <w:pStyle w:val="CBHeading2"/>
      </w:pPr>
      <w:r w:rsidRPr="0055029C">
        <w:lastRenderedPageBreak/>
        <w:t>NOTES ON COMPLETION</w:t>
      </w:r>
    </w:p>
    <w:p w14:paraId="18A869AD" w14:textId="3EBE0D5D" w:rsidR="00CB207D" w:rsidRPr="0055029C" w:rsidRDefault="00CB207D" w:rsidP="00414D75">
      <w:pPr>
        <w:pStyle w:val="ListParagraph"/>
        <w:numPr>
          <w:ilvl w:val="0"/>
          <w:numId w:val="13"/>
        </w:numPr>
        <w:spacing w:line="276" w:lineRule="auto"/>
        <w:ind w:left="425" w:hanging="357"/>
        <w:contextualSpacing w:val="0"/>
        <w:jc w:val="both"/>
        <w:rPr>
          <w:rFonts w:asciiTheme="majorHAnsi" w:hAnsiTheme="majorHAnsi"/>
          <w:b/>
        </w:rPr>
      </w:pPr>
      <w:r w:rsidRPr="0055029C">
        <w:rPr>
          <w:rFonts w:asciiTheme="majorHAnsi" w:hAnsiTheme="majorHAnsi"/>
          <w:b/>
        </w:rPr>
        <w:t xml:space="preserve">Please read the </w:t>
      </w:r>
      <w:r w:rsidR="004435D4">
        <w:rPr>
          <w:rFonts w:asciiTheme="majorHAnsi" w:hAnsiTheme="majorHAnsi"/>
          <w:b/>
        </w:rPr>
        <w:t>“</w:t>
      </w:r>
      <w:r w:rsidRPr="0055029C">
        <w:rPr>
          <w:rFonts w:asciiTheme="majorHAnsi" w:hAnsiTheme="majorHAnsi"/>
          <w:b/>
        </w:rPr>
        <w:t>Guidance Note on completing an application for authorisation under</w:t>
      </w:r>
      <w:r w:rsidRPr="0055029C">
        <w:rPr>
          <w:rFonts w:asciiTheme="majorHAnsi" w:hAnsiTheme="majorHAnsi"/>
          <w:b/>
          <w:i/>
        </w:rPr>
        <w:t xml:space="preserve"> </w:t>
      </w:r>
      <w:r w:rsidRPr="0055029C">
        <w:rPr>
          <w:rFonts w:asciiTheme="majorHAnsi" w:hAnsiTheme="majorHAnsi"/>
          <w:b/>
        </w:rPr>
        <w:t>the European Union (Markets in Financial Instruments) Regulations 2017 (S.I</w:t>
      </w:r>
      <w:r w:rsidR="00245E67">
        <w:rPr>
          <w:rFonts w:asciiTheme="majorHAnsi" w:hAnsiTheme="majorHAnsi"/>
          <w:b/>
        </w:rPr>
        <w:t>.</w:t>
      </w:r>
      <w:r w:rsidRPr="0055029C">
        <w:rPr>
          <w:rFonts w:asciiTheme="majorHAnsi" w:hAnsiTheme="majorHAnsi"/>
          <w:b/>
        </w:rPr>
        <w:t xml:space="preserve"> 375 of 2017 (“the MiFID </w:t>
      </w:r>
      <w:r w:rsidR="001A7BCE">
        <w:rPr>
          <w:rFonts w:asciiTheme="majorHAnsi" w:hAnsiTheme="majorHAnsi"/>
          <w:b/>
        </w:rPr>
        <w:t xml:space="preserve">II </w:t>
      </w:r>
      <w:r w:rsidRPr="0055029C">
        <w:rPr>
          <w:rFonts w:asciiTheme="majorHAnsi" w:hAnsiTheme="majorHAnsi"/>
          <w:b/>
        </w:rPr>
        <w:t>Regulations”)</w:t>
      </w:r>
      <w:r w:rsidR="004435D4">
        <w:rPr>
          <w:rFonts w:asciiTheme="majorHAnsi" w:hAnsiTheme="majorHAnsi"/>
          <w:b/>
        </w:rPr>
        <w:t>”</w:t>
      </w:r>
      <w:r w:rsidRPr="0055029C">
        <w:rPr>
          <w:rFonts w:asciiTheme="majorHAnsi" w:hAnsiTheme="majorHAnsi"/>
          <w:b/>
        </w:rPr>
        <w:t xml:space="preserve">, </w:t>
      </w:r>
      <w:r w:rsidR="008179F9">
        <w:rPr>
          <w:rFonts w:asciiTheme="majorHAnsi" w:hAnsiTheme="majorHAnsi"/>
          <w:b/>
        </w:rPr>
        <w:t xml:space="preserve">(hereafter referred to as the Guidance Note), </w:t>
      </w:r>
      <w:r w:rsidRPr="0055029C">
        <w:rPr>
          <w:rFonts w:asciiTheme="majorHAnsi" w:hAnsiTheme="majorHAnsi"/>
          <w:b/>
        </w:rPr>
        <w:t>the Markets in Financial Instruments Directive (Directive 2014/65/EU of the European Parliament and of the Council</w:t>
      </w:r>
      <w:r w:rsidR="00C573C1">
        <w:rPr>
          <w:rStyle w:val="FootnoteReference"/>
          <w:rFonts w:asciiTheme="majorHAnsi" w:hAnsiTheme="majorHAnsi"/>
          <w:b/>
        </w:rPr>
        <w:footnoteReference w:id="1"/>
      </w:r>
      <w:r w:rsidRPr="0055029C">
        <w:rPr>
          <w:rFonts w:asciiTheme="majorHAnsi" w:hAnsiTheme="majorHAnsi"/>
          <w:b/>
        </w:rPr>
        <w:t>)</w:t>
      </w:r>
      <w:r w:rsidR="00C573C1">
        <w:rPr>
          <w:rFonts w:asciiTheme="majorHAnsi" w:hAnsiTheme="majorHAnsi"/>
          <w:b/>
        </w:rPr>
        <w:t xml:space="preserve"> (“MiFID II”)</w:t>
      </w:r>
      <w:r w:rsidRPr="0055029C">
        <w:rPr>
          <w:rFonts w:asciiTheme="majorHAnsi" w:hAnsiTheme="majorHAnsi"/>
          <w:b/>
        </w:rPr>
        <w:t>, Markets in Financial Instruments Regulation (EU 600/2014</w:t>
      </w:r>
      <w:r w:rsidR="00C573C1">
        <w:rPr>
          <w:rStyle w:val="FootnoteReference"/>
          <w:rFonts w:asciiTheme="majorHAnsi" w:hAnsiTheme="majorHAnsi"/>
          <w:b/>
        </w:rPr>
        <w:footnoteReference w:id="2"/>
      </w:r>
      <w:r w:rsidRPr="0055029C">
        <w:rPr>
          <w:rFonts w:asciiTheme="majorHAnsi" w:hAnsiTheme="majorHAnsi"/>
          <w:b/>
        </w:rPr>
        <w:t>)</w:t>
      </w:r>
      <w:r w:rsidR="001A7BCE">
        <w:rPr>
          <w:rFonts w:asciiTheme="majorHAnsi" w:hAnsiTheme="majorHAnsi"/>
          <w:b/>
        </w:rPr>
        <w:t xml:space="preserve"> (“MiFIR”)</w:t>
      </w:r>
      <w:r w:rsidRPr="0055029C">
        <w:rPr>
          <w:rFonts w:asciiTheme="majorHAnsi" w:hAnsiTheme="majorHAnsi"/>
          <w:b/>
        </w:rPr>
        <w:t xml:space="preserve">, </w:t>
      </w:r>
      <w:r w:rsidR="00CA0525">
        <w:rPr>
          <w:rFonts w:asciiTheme="majorHAnsi" w:hAnsiTheme="majorHAnsi"/>
          <w:b/>
        </w:rPr>
        <w:t>European Union Investment Firms Regulation</w:t>
      </w:r>
      <w:r w:rsidR="00CA0525">
        <w:rPr>
          <w:rStyle w:val="FootnoteReference"/>
          <w:rFonts w:asciiTheme="majorHAnsi" w:hAnsiTheme="majorHAnsi"/>
          <w:b/>
        </w:rPr>
        <w:footnoteReference w:id="3"/>
      </w:r>
      <w:r w:rsidR="00CA0525">
        <w:rPr>
          <w:rFonts w:asciiTheme="majorHAnsi" w:hAnsiTheme="majorHAnsi"/>
          <w:b/>
        </w:rPr>
        <w:t xml:space="preserve"> and Investment Firms Directive</w:t>
      </w:r>
      <w:r w:rsidR="00CA0525">
        <w:rPr>
          <w:rStyle w:val="FootnoteReference"/>
          <w:rFonts w:asciiTheme="majorHAnsi" w:hAnsiTheme="majorHAnsi"/>
          <w:b/>
        </w:rPr>
        <w:footnoteReference w:id="4"/>
      </w:r>
      <w:r w:rsidR="00CA0525">
        <w:rPr>
          <w:rFonts w:asciiTheme="majorHAnsi" w:hAnsiTheme="majorHAnsi"/>
          <w:b/>
        </w:rPr>
        <w:t xml:space="preserve">, </w:t>
      </w:r>
      <w:r w:rsidRPr="0055029C">
        <w:rPr>
          <w:rFonts w:asciiTheme="majorHAnsi" w:hAnsiTheme="majorHAnsi"/>
          <w:b/>
        </w:rPr>
        <w:t xml:space="preserve">any associated implementing and delegated acts, any European Supervisory Authority guidance including any opinions, guidelines, questions and answers, finally any guidance, which the Central Bank may issue from time to time, together the “MiFID </w:t>
      </w:r>
      <w:r w:rsidR="00C573C1">
        <w:rPr>
          <w:rFonts w:asciiTheme="majorHAnsi" w:hAnsiTheme="majorHAnsi"/>
          <w:b/>
        </w:rPr>
        <w:t xml:space="preserve">II </w:t>
      </w:r>
      <w:r w:rsidRPr="0055029C">
        <w:rPr>
          <w:rFonts w:asciiTheme="majorHAnsi" w:hAnsiTheme="majorHAnsi"/>
          <w:b/>
        </w:rPr>
        <w:t>Framework”, provide a comprehensive regulatory regime for investment firms and regulated markets in Ireland in conjunction with this Application Form.</w:t>
      </w:r>
      <w:r w:rsidR="00C573C1">
        <w:rPr>
          <w:rFonts w:asciiTheme="majorHAnsi" w:hAnsiTheme="majorHAnsi"/>
          <w:b/>
        </w:rPr>
        <w:t xml:space="preserve"> </w:t>
      </w:r>
      <w:r w:rsidRPr="0055029C">
        <w:rPr>
          <w:rFonts w:asciiTheme="majorHAnsi" w:hAnsiTheme="majorHAnsi"/>
          <w:b/>
        </w:rPr>
        <w:t xml:space="preserve">The Guidance Note is available on the Central Bank of Ireland’s (“the Central Bank”) website </w:t>
      </w:r>
      <w:hyperlink r:id="rId18" w:history="1">
        <w:r w:rsidRPr="0055029C">
          <w:rPr>
            <w:rStyle w:val="Hyperlink"/>
            <w:rFonts w:asciiTheme="majorHAnsi" w:hAnsiTheme="majorHAnsi"/>
            <w:b/>
          </w:rPr>
          <w:t>www.centralbank.ie</w:t>
        </w:r>
      </w:hyperlink>
      <w:r w:rsidRPr="0055029C">
        <w:rPr>
          <w:rFonts w:asciiTheme="majorHAnsi" w:hAnsiTheme="majorHAnsi"/>
          <w:b/>
        </w:rPr>
        <w:t>.</w:t>
      </w:r>
    </w:p>
    <w:p w14:paraId="0FEAC63A" w14:textId="77777777" w:rsidR="00CB207D" w:rsidRPr="0055029C" w:rsidRDefault="00CB207D" w:rsidP="00E5520B">
      <w:pPr>
        <w:pStyle w:val="ListParagraph"/>
        <w:numPr>
          <w:ilvl w:val="0"/>
          <w:numId w:val="13"/>
        </w:numPr>
        <w:spacing w:line="276" w:lineRule="auto"/>
        <w:ind w:left="426" w:hanging="357"/>
        <w:contextualSpacing w:val="0"/>
        <w:jc w:val="both"/>
        <w:rPr>
          <w:rFonts w:asciiTheme="majorHAnsi" w:hAnsiTheme="majorHAnsi"/>
        </w:rPr>
      </w:pPr>
      <w:r w:rsidRPr="0055029C">
        <w:rPr>
          <w:rFonts w:asciiTheme="majorHAnsi" w:hAnsiTheme="majorHAnsi"/>
        </w:rPr>
        <w:t xml:space="preserve">All applications must be </w:t>
      </w:r>
      <w:r w:rsidRPr="0055029C">
        <w:rPr>
          <w:rFonts w:asciiTheme="majorHAnsi" w:hAnsiTheme="majorHAnsi"/>
          <w:b/>
        </w:rPr>
        <w:t>typed</w:t>
      </w:r>
      <w:r w:rsidRPr="0055029C">
        <w:rPr>
          <w:rFonts w:asciiTheme="majorHAnsi" w:hAnsiTheme="majorHAnsi"/>
        </w:rPr>
        <w:t>.</w:t>
      </w:r>
    </w:p>
    <w:p w14:paraId="3CC35146" w14:textId="5492E549" w:rsidR="00CB207D" w:rsidRPr="0055029C" w:rsidRDefault="00CB207D" w:rsidP="00E5520B">
      <w:pPr>
        <w:pStyle w:val="ListParagraph"/>
        <w:numPr>
          <w:ilvl w:val="0"/>
          <w:numId w:val="13"/>
        </w:numPr>
        <w:spacing w:line="276" w:lineRule="auto"/>
        <w:ind w:left="426" w:hanging="357"/>
        <w:contextualSpacing w:val="0"/>
        <w:jc w:val="both"/>
        <w:rPr>
          <w:rFonts w:asciiTheme="majorHAnsi" w:hAnsiTheme="majorHAnsi"/>
        </w:rPr>
      </w:pPr>
      <w:r w:rsidRPr="0055029C">
        <w:rPr>
          <w:rFonts w:asciiTheme="majorHAnsi" w:hAnsiTheme="majorHAnsi"/>
        </w:rPr>
        <w:t>All questions must be addressed before the application can be considered.</w:t>
      </w:r>
      <w:r w:rsidR="00C573C1">
        <w:rPr>
          <w:rFonts w:asciiTheme="majorHAnsi" w:hAnsiTheme="majorHAnsi"/>
        </w:rPr>
        <w:t xml:space="preserve"> </w:t>
      </w:r>
      <w:r w:rsidRPr="0055029C">
        <w:rPr>
          <w:rFonts w:asciiTheme="majorHAnsi" w:hAnsiTheme="majorHAnsi"/>
        </w:rPr>
        <w:t xml:space="preserve">If a question does not apply, please write </w:t>
      </w:r>
      <w:r w:rsidRPr="0055029C">
        <w:rPr>
          <w:rFonts w:asciiTheme="majorHAnsi" w:hAnsiTheme="majorHAnsi"/>
          <w:b/>
        </w:rPr>
        <w:t>“N/A”</w:t>
      </w:r>
      <w:r w:rsidRPr="0055029C">
        <w:rPr>
          <w:rFonts w:asciiTheme="majorHAnsi" w:hAnsiTheme="majorHAnsi"/>
        </w:rPr>
        <w:t xml:space="preserve"> or </w:t>
      </w:r>
      <w:r w:rsidRPr="0055029C">
        <w:rPr>
          <w:rFonts w:asciiTheme="majorHAnsi" w:hAnsiTheme="majorHAnsi"/>
          <w:b/>
        </w:rPr>
        <w:t>“None”</w:t>
      </w:r>
      <w:r w:rsidRPr="0055029C">
        <w:rPr>
          <w:rFonts w:asciiTheme="majorHAnsi" w:hAnsiTheme="majorHAnsi"/>
        </w:rPr>
        <w:t xml:space="preserve"> as appropriate.</w:t>
      </w:r>
      <w:r w:rsidR="00C573C1">
        <w:rPr>
          <w:rFonts w:asciiTheme="majorHAnsi" w:hAnsiTheme="majorHAnsi"/>
        </w:rPr>
        <w:t xml:space="preserve"> </w:t>
      </w:r>
      <w:r w:rsidRPr="0055029C">
        <w:rPr>
          <w:rFonts w:asciiTheme="majorHAnsi" w:hAnsiTheme="majorHAnsi"/>
          <w:b/>
          <w:u w:val="single"/>
        </w:rPr>
        <w:t>Do not leave any answer boxes blank.</w:t>
      </w:r>
      <w:r w:rsidR="00C573C1">
        <w:rPr>
          <w:rFonts w:asciiTheme="majorHAnsi" w:hAnsiTheme="majorHAnsi"/>
          <w:b/>
        </w:rPr>
        <w:t xml:space="preserve"> </w:t>
      </w:r>
      <w:r w:rsidRPr="0055029C">
        <w:rPr>
          <w:rFonts w:asciiTheme="majorHAnsi" w:hAnsiTheme="majorHAnsi"/>
          <w:b/>
        </w:rPr>
        <w:t>Incomplete applications will be returned.</w:t>
      </w:r>
    </w:p>
    <w:p w14:paraId="2C11B8BB" w14:textId="5FEE6726" w:rsidR="00CB207D" w:rsidRPr="0055029C" w:rsidRDefault="00CB207D" w:rsidP="00E5520B">
      <w:pPr>
        <w:pStyle w:val="ListParagraph"/>
        <w:numPr>
          <w:ilvl w:val="0"/>
          <w:numId w:val="13"/>
        </w:numPr>
        <w:spacing w:line="276" w:lineRule="auto"/>
        <w:ind w:left="426" w:hanging="357"/>
        <w:contextualSpacing w:val="0"/>
        <w:jc w:val="both"/>
        <w:rPr>
          <w:rFonts w:asciiTheme="majorHAnsi" w:hAnsiTheme="majorHAnsi"/>
        </w:rPr>
      </w:pPr>
      <w:r w:rsidRPr="0055029C">
        <w:rPr>
          <w:rFonts w:asciiTheme="majorHAnsi" w:hAnsiTheme="majorHAnsi"/>
        </w:rPr>
        <w:t>Where applicant firms are required to “confirm”, a tick (</w:t>
      </w:r>
      <w:r w:rsidR="00357F3C" w:rsidRPr="00C865AE">
        <w:rPr>
          <w:rFonts w:ascii="Webdings" w:hAnsi="Webdings"/>
          <w:b/>
          <w:sz w:val="20"/>
          <w:szCs w:val="20"/>
        </w:rPr>
        <w:t></w:t>
      </w:r>
      <w:r w:rsidRPr="0055029C">
        <w:rPr>
          <w:rFonts w:asciiTheme="majorHAnsi" w:hAnsiTheme="majorHAnsi"/>
        </w:rPr>
        <w:t>) placed in the relevant box will be taken as confirmation.</w:t>
      </w:r>
    </w:p>
    <w:p w14:paraId="3EE8B0A8" w14:textId="145C3FDD" w:rsidR="00CB207D" w:rsidRPr="0055029C" w:rsidRDefault="00CB207D" w:rsidP="00E5520B">
      <w:pPr>
        <w:pStyle w:val="ListParagraph"/>
        <w:numPr>
          <w:ilvl w:val="0"/>
          <w:numId w:val="13"/>
        </w:numPr>
        <w:spacing w:line="276" w:lineRule="auto"/>
        <w:ind w:left="426" w:hanging="357"/>
        <w:contextualSpacing w:val="0"/>
        <w:jc w:val="both"/>
        <w:rPr>
          <w:rFonts w:asciiTheme="majorHAnsi" w:hAnsiTheme="majorHAnsi"/>
        </w:rPr>
      </w:pPr>
      <w:r w:rsidRPr="0055029C">
        <w:rPr>
          <w:rFonts w:asciiTheme="majorHAnsi" w:hAnsiTheme="majorHAnsi"/>
        </w:rPr>
        <w:t>Where it is highlighted that information “must” be provided or an action “must” be taken, a tick (</w:t>
      </w:r>
      <w:r w:rsidR="00357F3C" w:rsidRPr="00C865AE">
        <w:rPr>
          <w:rFonts w:ascii="Webdings" w:hAnsi="Webdings"/>
          <w:b/>
          <w:sz w:val="20"/>
          <w:szCs w:val="20"/>
        </w:rPr>
        <w:t></w:t>
      </w:r>
      <w:r w:rsidRPr="0055029C">
        <w:rPr>
          <w:rFonts w:asciiTheme="majorHAnsi" w:hAnsiTheme="majorHAnsi"/>
        </w:rPr>
        <w:t>) placed in the relevant box will be taken as confirmation that the information has been provided or that action has been taken.</w:t>
      </w:r>
    </w:p>
    <w:p w14:paraId="7FCDE4E2" w14:textId="2273070D" w:rsidR="00CB207D" w:rsidRPr="0055029C" w:rsidRDefault="00CB207D" w:rsidP="00E5520B">
      <w:pPr>
        <w:pStyle w:val="ListParagraph"/>
        <w:numPr>
          <w:ilvl w:val="0"/>
          <w:numId w:val="13"/>
        </w:numPr>
        <w:spacing w:line="276" w:lineRule="auto"/>
        <w:ind w:left="426" w:hanging="357"/>
        <w:contextualSpacing w:val="0"/>
        <w:jc w:val="both"/>
        <w:rPr>
          <w:rFonts w:asciiTheme="majorHAnsi" w:hAnsiTheme="majorHAnsi"/>
        </w:rPr>
      </w:pPr>
      <w:r w:rsidRPr="0055029C">
        <w:rPr>
          <w:rFonts w:asciiTheme="majorHAnsi" w:hAnsiTheme="majorHAnsi"/>
        </w:rPr>
        <w:t>If insufficient space has been provided for a reply, please provide that information on a separate sheet/document and refer to it in the space provided for the answer.</w:t>
      </w:r>
      <w:r w:rsidR="00C573C1">
        <w:rPr>
          <w:rFonts w:asciiTheme="majorHAnsi" w:hAnsiTheme="majorHAnsi"/>
        </w:rPr>
        <w:t xml:space="preserve"> </w:t>
      </w:r>
      <w:r w:rsidRPr="0055029C">
        <w:rPr>
          <w:rFonts w:asciiTheme="majorHAnsi" w:hAnsiTheme="majorHAnsi"/>
        </w:rPr>
        <w:t>Please ensure that any separate sheets/documents are clearly marked with the name of the applicant organisation and reference the appropriate question.</w:t>
      </w:r>
    </w:p>
    <w:p w14:paraId="18D2B9B9" w14:textId="77777777" w:rsidR="00CB207D" w:rsidRPr="0055029C" w:rsidRDefault="00CB207D" w:rsidP="00E5520B">
      <w:pPr>
        <w:pStyle w:val="ListParagraph"/>
        <w:numPr>
          <w:ilvl w:val="0"/>
          <w:numId w:val="13"/>
        </w:numPr>
        <w:spacing w:line="276" w:lineRule="auto"/>
        <w:ind w:left="426" w:hanging="357"/>
        <w:contextualSpacing w:val="0"/>
        <w:jc w:val="both"/>
        <w:rPr>
          <w:rFonts w:asciiTheme="majorHAnsi" w:hAnsiTheme="majorHAnsi"/>
        </w:rPr>
      </w:pPr>
      <w:r w:rsidRPr="0055029C">
        <w:rPr>
          <w:rFonts w:asciiTheme="majorHAnsi" w:hAnsiTheme="majorHAnsi"/>
        </w:rPr>
        <w:lastRenderedPageBreak/>
        <w:t>Where the firm is requested to provide a reference to a separate sheet/document, please ensure the document name, page number and paragraph that provides for the requested information is completed in the Application Form.</w:t>
      </w:r>
    </w:p>
    <w:p w14:paraId="672BBF5A" w14:textId="77777777" w:rsidR="00CB207D" w:rsidRPr="0055029C" w:rsidRDefault="00CB207D" w:rsidP="00E5520B">
      <w:pPr>
        <w:pStyle w:val="ListParagraph"/>
        <w:numPr>
          <w:ilvl w:val="0"/>
          <w:numId w:val="13"/>
        </w:numPr>
        <w:spacing w:line="276" w:lineRule="auto"/>
        <w:ind w:left="426" w:hanging="357"/>
        <w:contextualSpacing w:val="0"/>
        <w:jc w:val="both"/>
        <w:rPr>
          <w:rFonts w:asciiTheme="majorHAnsi" w:hAnsiTheme="majorHAnsi"/>
        </w:rPr>
      </w:pPr>
      <w:r w:rsidRPr="0055029C">
        <w:rPr>
          <w:rFonts w:asciiTheme="majorHAnsi" w:hAnsiTheme="majorHAnsi"/>
        </w:rPr>
        <w:t>Further information or clarification may be requested (having regard to the replies furnished) for the purpose of considering and evaluating an application.</w:t>
      </w:r>
    </w:p>
    <w:p w14:paraId="1458D509" w14:textId="77777777" w:rsidR="00CB207D" w:rsidRPr="0055029C" w:rsidRDefault="00CB207D" w:rsidP="00E5520B">
      <w:pPr>
        <w:pStyle w:val="ListParagraph"/>
        <w:numPr>
          <w:ilvl w:val="0"/>
          <w:numId w:val="13"/>
        </w:numPr>
        <w:spacing w:line="276" w:lineRule="auto"/>
        <w:ind w:left="426" w:hanging="357"/>
        <w:contextualSpacing w:val="0"/>
        <w:jc w:val="both"/>
        <w:rPr>
          <w:rFonts w:asciiTheme="majorHAnsi" w:hAnsiTheme="majorHAnsi"/>
        </w:rPr>
      </w:pPr>
      <w:r w:rsidRPr="0055029C">
        <w:rPr>
          <w:rFonts w:asciiTheme="majorHAnsi" w:hAnsiTheme="majorHAnsi"/>
        </w:rPr>
        <w:t xml:space="preserve">The applicant firm must submit its application pack to the Central Bank via </w:t>
      </w:r>
      <w:hyperlink r:id="rId19" w:history="1">
        <w:r w:rsidRPr="0055029C">
          <w:rPr>
            <w:rStyle w:val="Hyperlink"/>
            <w:rFonts w:asciiTheme="majorHAnsi" w:hAnsiTheme="majorHAnsi"/>
          </w:rPr>
          <w:t>investmentfirmauthorisations@centralbank.ie</w:t>
        </w:r>
      </w:hyperlink>
      <w:r w:rsidRPr="0055029C">
        <w:rPr>
          <w:rFonts w:asciiTheme="majorHAnsi" w:hAnsiTheme="majorHAnsi"/>
        </w:rPr>
        <w:t>.</w:t>
      </w:r>
    </w:p>
    <w:p w14:paraId="2EF17EFB" w14:textId="73185775" w:rsidR="00CB207D" w:rsidRPr="0055029C" w:rsidRDefault="00CB207D" w:rsidP="00E5520B">
      <w:pPr>
        <w:pStyle w:val="ListParagraph"/>
        <w:numPr>
          <w:ilvl w:val="0"/>
          <w:numId w:val="13"/>
        </w:numPr>
        <w:spacing w:line="276" w:lineRule="auto"/>
        <w:ind w:left="426" w:hanging="357"/>
        <w:contextualSpacing w:val="0"/>
        <w:jc w:val="both"/>
        <w:rPr>
          <w:rFonts w:asciiTheme="majorHAnsi" w:hAnsiTheme="majorHAnsi"/>
        </w:rPr>
      </w:pPr>
      <w:r w:rsidRPr="0055029C">
        <w:rPr>
          <w:rFonts w:asciiTheme="majorHAnsi" w:hAnsiTheme="majorHAnsi"/>
        </w:rPr>
        <w:t xml:space="preserve">A Programme of Operations as mandated by Article 7 of MiFID </w:t>
      </w:r>
      <w:r w:rsidR="00C573C1">
        <w:rPr>
          <w:rFonts w:asciiTheme="majorHAnsi" w:hAnsiTheme="majorHAnsi"/>
        </w:rPr>
        <w:t xml:space="preserve">II </w:t>
      </w:r>
      <w:r w:rsidRPr="0055029C">
        <w:rPr>
          <w:rFonts w:asciiTheme="majorHAnsi" w:hAnsiTheme="majorHAnsi"/>
        </w:rPr>
        <w:t>must accompany this Application Form.</w:t>
      </w:r>
    </w:p>
    <w:p w14:paraId="01A12C51" w14:textId="27A18595" w:rsidR="00CB207D" w:rsidRPr="0055029C" w:rsidRDefault="00CB207D" w:rsidP="00D85B31">
      <w:pPr>
        <w:pStyle w:val="ListParagraph"/>
        <w:numPr>
          <w:ilvl w:val="0"/>
          <w:numId w:val="13"/>
        </w:numPr>
        <w:spacing w:line="276" w:lineRule="auto"/>
        <w:ind w:left="426" w:hanging="357"/>
        <w:contextualSpacing w:val="0"/>
        <w:jc w:val="both"/>
        <w:rPr>
          <w:rFonts w:asciiTheme="majorHAnsi" w:hAnsiTheme="majorHAnsi"/>
        </w:rPr>
      </w:pPr>
      <w:r w:rsidRPr="0055029C">
        <w:rPr>
          <w:rFonts w:asciiTheme="majorHAnsi" w:hAnsiTheme="majorHAnsi"/>
        </w:rPr>
        <w:t>Please follow the instructions below when completing this Application Form.</w:t>
      </w:r>
    </w:p>
    <w:p w14:paraId="1F2DDDB2" w14:textId="77777777" w:rsidR="00CB207D" w:rsidRPr="0055029C" w:rsidRDefault="00CB207D" w:rsidP="00E5520B">
      <w:pPr>
        <w:pStyle w:val="ListParagraph"/>
        <w:spacing w:line="276" w:lineRule="auto"/>
        <w:ind w:left="426"/>
        <w:contextualSpacing w:val="0"/>
        <w:jc w:val="both"/>
        <w:rPr>
          <w:rFonts w:asciiTheme="majorHAnsi" w:hAnsiTheme="majorHAnsi"/>
        </w:rPr>
      </w:pPr>
      <w:r w:rsidRPr="0055029C">
        <w:rPr>
          <w:rFonts w:asciiTheme="majorHAnsi" w:hAnsiTheme="majorHAnsi"/>
        </w:rPr>
        <w:t>The Commission Delegated Regulation (EU) 2017/1943 with regard to regulatory technical standards on information and requirements for the authorisation of investment firms prescribe two forms for investment firms seeking authorisation under Directive 2014/65/EU:</w:t>
      </w:r>
    </w:p>
    <w:p w14:paraId="3D9EA6F8" w14:textId="77777777" w:rsidR="00CB207D" w:rsidRPr="0055029C" w:rsidRDefault="00CB207D" w:rsidP="00E5520B">
      <w:pPr>
        <w:pStyle w:val="ListParagraph"/>
        <w:numPr>
          <w:ilvl w:val="0"/>
          <w:numId w:val="32"/>
        </w:numPr>
        <w:spacing w:after="0" w:line="276" w:lineRule="auto"/>
        <w:ind w:left="1145" w:hanging="357"/>
        <w:contextualSpacing w:val="0"/>
        <w:jc w:val="both"/>
        <w:rPr>
          <w:rFonts w:asciiTheme="majorHAnsi" w:hAnsiTheme="majorHAnsi"/>
        </w:rPr>
      </w:pPr>
      <w:r w:rsidRPr="0055029C">
        <w:rPr>
          <w:rFonts w:asciiTheme="majorHAnsi" w:hAnsiTheme="majorHAnsi"/>
        </w:rPr>
        <w:t>Application form for authorisation as an investment firm (“Form A”); and</w:t>
      </w:r>
    </w:p>
    <w:p w14:paraId="0A784B01" w14:textId="52D2CB63" w:rsidR="00CB207D" w:rsidRPr="0055029C" w:rsidRDefault="00CB207D" w:rsidP="00E5520B">
      <w:pPr>
        <w:pStyle w:val="ListParagraph"/>
        <w:numPr>
          <w:ilvl w:val="0"/>
          <w:numId w:val="32"/>
        </w:numPr>
        <w:spacing w:line="276" w:lineRule="auto"/>
        <w:contextualSpacing w:val="0"/>
        <w:jc w:val="both"/>
        <w:rPr>
          <w:rFonts w:asciiTheme="majorHAnsi" w:hAnsiTheme="majorHAnsi"/>
        </w:rPr>
      </w:pPr>
      <w:r w:rsidRPr="0055029C">
        <w:rPr>
          <w:rFonts w:asciiTheme="majorHAnsi" w:hAnsiTheme="majorHAnsi"/>
        </w:rPr>
        <w:t>List of members of the management body (“Form B”).</w:t>
      </w:r>
    </w:p>
    <w:p w14:paraId="43E22B7F" w14:textId="77777777" w:rsidR="00CB207D" w:rsidRPr="00E5520B" w:rsidRDefault="00CB207D" w:rsidP="00E5520B">
      <w:pPr>
        <w:pStyle w:val="Heading4"/>
        <w:spacing w:line="276" w:lineRule="auto"/>
        <w:jc w:val="both"/>
        <w:rPr>
          <w:b/>
          <w:i w:val="0"/>
        </w:rPr>
      </w:pPr>
      <w:r w:rsidRPr="00E5520B">
        <w:rPr>
          <w:b/>
          <w:i w:val="0"/>
        </w:rPr>
        <w:t>Form A</w:t>
      </w:r>
    </w:p>
    <w:p w14:paraId="56AB8193" w14:textId="46D8C65F" w:rsidR="00CB207D" w:rsidRPr="0055029C" w:rsidRDefault="00CB207D" w:rsidP="00E5520B">
      <w:pPr>
        <w:spacing w:line="276" w:lineRule="auto"/>
        <w:ind w:left="426"/>
        <w:jc w:val="both"/>
        <w:rPr>
          <w:rFonts w:asciiTheme="majorHAnsi" w:hAnsiTheme="majorHAnsi"/>
        </w:rPr>
      </w:pPr>
      <w:r w:rsidRPr="0055029C">
        <w:rPr>
          <w:rFonts w:asciiTheme="majorHAnsi" w:hAnsiTheme="majorHAnsi"/>
        </w:rPr>
        <w:t>Form A is on page 6 of this document.</w:t>
      </w:r>
      <w:r w:rsidR="00C573C1">
        <w:rPr>
          <w:rFonts w:asciiTheme="majorHAnsi" w:hAnsiTheme="majorHAnsi"/>
        </w:rPr>
        <w:t xml:space="preserve"> </w:t>
      </w:r>
      <w:r w:rsidRPr="0055029C">
        <w:rPr>
          <w:rFonts w:asciiTheme="majorHAnsi" w:hAnsiTheme="majorHAnsi"/>
        </w:rPr>
        <w:t>The “Content” section of the form requires the applicant firm provide information referred to in each of</w:t>
      </w:r>
      <w:r w:rsidR="00C07966">
        <w:rPr>
          <w:rFonts w:asciiTheme="majorHAnsi" w:hAnsiTheme="majorHAnsi"/>
        </w:rPr>
        <w:t xml:space="preserve"> the six</w:t>
      </w:r>
      <w:r w:rsidRPr="0055029C">
        <w:rPr>
          <w:rFonts w:asciiTheme="majorHAnsi" w:hAnsiTheme="majorHAnsi"/>
        </w:rPr>
        <w:t xml:space="preserve"> </w:t>
      </w:r>
      <w:r w:rsidR="00245E67">
        <w:rPr>
          <w:rFonts w:asciiTheme="majorHAnsi" w:hAnsiTheme="majorHAnsi"/>
        </w:rPr>
        <w:t>A</w:t>
      </w:r>
      <w:r w:rsidRPr="0055029C">
        <w:rPr>
          <w:rFonts w:asciiTheme="majorHAnsi" w:hAnsiTheme="majorHAnsi"/>
        </w:rPr>
        <w:t>rticles of Commission Delegated Regulation (EU) 2017/1943 having regard to Article 7(4) of Directive 2014/65/EU.</w:t>
      </w:r>
    </w:p>
    <w:p w14:paraId="0C96C776" w14:textId="77777777" w:rsidR="00CB207D" w:rsidRPr="0055029C" w:rsidRDefault="00CB207D" w:rsidP="00CB207D">
      <w:pPr>
        <w:spacing w:after="0" w:line="276" w:lineRule="auto"/>
        <w:ind w:left="1865"/>
        <w:rPr>
          <w:rFonts w:asciiTheme="majorHAnsi" w:hAnsiTheme="majorHAnsi"/>
          <w:i/>
          <w:sz w:val="16"/>
          <w:szCs w:val="16"/>
        </w:rPr>
      </w:pPr>
    </w:p>
    <w:p w14:paraId="0F6EB24B" w14:textId="77777777" w:rsidR="00CB207D" w:rsidRPr="0055029C" w:rsidRDefault="00CB207D" w:rsidP="00CB207D">
      <w:pPr>
        <w:spacing w:after="0" w:line="276" w:lineRule="auto"/>
        <w:ind w:left="993"/>
        <w:rPr>
          <w:rFonts w:asciiTheme="majorHAnsi" w:hAnsiTheme="majorHAnsi"/>
        </w:rPr>
      </w:pPr>
      <w:r w:rsidRPr="0055029C">
        <w:rPr>
          <w:rFonts w:asciiTheme="majorHAnsi" w:hAnsiTheme="majorHAnsi"/>
          <w:noProof/>
          <w:lang w:eastAsia="en-IE"/>
        </w:rPr>
        <mc:AlternateContent>
          <mc:Choice Requires="wps">
            <w:drawing>
              <wp:anchor distT="45720" distB="45720" distL="114300" distR="114300" simplePos="0" relativeHeight="251695104" behindDoc="0" locked="0" layoutInCell="1" allowOverlap="1" wp14:anchorId="2ECE7C46" wp14:editId="42826272">
                <wp:simplePos x="0" y="0"/>
                <wp:positionH relativeFrom="column">
                  <wp:posOffset>4216400</wp:posOffset>
                </wp:positionH>
                <wp:positionV relativeFrom="paragraph">
                  <wp:posOffset>730250</wp:posOffset>
                </wp:positionV>
                <wp:extent cx="1675130" cy="574040"/>
                <wp:effectExtent l="0" t="0" r="20320" b="1651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30" cy="574040"/>
                        </a:xfrm>
                        <a:prstGeom prst="rect">
                          <a:avLst/>
                        </a:prstGeom>
                        <a:solidFill>
                          <a:srgbClr val="FFFFFF"/>
                        </a:solidFill>
                        <a:ln w="9525">
                          <a:solidFill>
                            <a:srgbClr val="000000"/>
                          </a:solidFill>
                          <a:miter lim="800000"/>
                          <a:headEnd/>
                          <a:tailEnd/>
                        </a:ln>
                      </wps:spPr>
                      <wps:txbx>
                        <w:txbxContent>
                          <w:p w14:paraId="08924455" w14:textId="77777777" w:rsidR="002C23C6" w:rsidRPr="00071556" w:rsidRDefault="002C23C6" w:rsidP="00CB207D">
                            <w:pPr>
                              <w:pStyle w:val="Header"/>
                              <w:tabs>
                                <w:tab w:val="clear" w:pos="4513"/>
                                <w:tab w:val="clear" w:pos="9026"/>
                              </w:tabs>
                              <w:spacing w:after="160" w:line="259" w:lineRule="auto"/>
                              <w:rPr>
                                <w:sz w:val="18"/>
                                <w:szCs w:val="18"/>
                              </w:rPr>
                            </w:pPr>
                            <w:r w:rsidRPr="00071556">
                              <w:rPr>
                                <w:sz w:val="18"/>
                                <w:szCs w:val="18"/>
                              </w:rPr>
                              <w:t xml:space="preserve">Reference to </w:t>
                            </w:r>
                            <w:r>
                              <w:rPr>
                                <w:sz w:val="18"/>
                                <w:szCs w:val="18"/>
                              </w:rPr>
                              <w:t>A</w:t>
                            </w:r>
                            <w:r w:rsidRPr="00071556">
                              <w:rPr>
                                <w:sz w:val="18"/>
                                <w:szCs w:val="18"/>
                              </w:rPr>
                              <w:t xml:space="preserve">rticles in </w:t>
                            </w:r>
                            <w:r>
                              <w:rPr>
                                <w:sz w:val="18"/>
                                <w:szCs w:val="18"/>
                              </w:rPr>
                              <w:t>Commission Delegated Regulation (EU) 2017/1943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CE7C46" id="_x0000_t202" coordsize="21600,21600" o:spt="202" path="m,l,21600r21600,l21600,xe">
                <v:stroke joinstyle="miter"/>
                <v:path gradientshapeok="t" o:connecttype="rect"/>
              </v:shapetype>
              <v:shape id="Text Box 2" o:spid="_x0000_s1026" type="#_x0000_t202" style="position:absolute;left:0;text-align:left;margin-left:332pt;margin-top:57.5pt;width:131.9pt;height:45.2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uEMIgIAAEQEAAAOAAAAZHJzL2Uyb0RvYy54bWysU9tu2zAMfR+wfxD0vtjJkqY14hRdugwD&#10;ugvQ7gNoWY6FSaInKbG7ry8lp1nQbS/D9CCIInVEnkOurgej2UE6r9CWfDrJOZNWYK3sruTfHrZv&#10;LjnzAWwNGq0s+aP0/Hr9+tWq7wo5wxZ1LR0jEOuLvit5G0JXZJkXrTTgJ9hJS84GnYFApttltYOe&#10;0I3OZnl+kfXo6s6hkN7T7e3o5OuE3zRShC9N42VguuSUW0i7S3sV92y9gmLnoGuVOKYB/5CFAWXp&#10;0xPULQRge6d+gzJKOPTYhIlAk2HTKCFTDVTNNH9RzX0LnUy1EDm+O9Hk/x+s+Hz46piqS77kzIIh&#10;iR7kENg7HNgsstN3vqCg+47CwkDXpHKq1Hd3KL57ZnHTgt3JG+ewbyXUlN00vszOno44PoJU/Ses&#10;6RvYB0xAQ+NMpI7IYIROKj2elImpiPjlxXIxfUsuQb7Fcp7Pk3QZFM+vO+fDB4mGxUPJHSmf0OFw&#10;50PMBornkPiZR63qrdI6GW5XbbRjB6Au2aaVCngRpi3rS361mC1GAv4Kkaf1JwijArW7Vqbkl6cg&#10;KCJt722dmjGA0uOZUtb2yGOkbiQxDNVw1KXC+pEYdTi2NY0hHVp0PznrqaVL7n/swUnO9EdLqlxN&#10;50QbC8mYL5YzMty5pzr3gBUEVfLA2XjchDQ3kTCLN6ReoxKxUeYxk2Ou1KqJ7+NYxVk4t1PUr+Ff&#10;PwEAAP//AwBQSwMEFAAGAAgAAAAhAEXKR4jhAAAACwEAAA8AAABkcnMvZG93bnJldi54bWxMj8FO&#10;wzAQRO9I/IO1SFwQdRrStA1xKoQEojcoCK5uvE0i4nWw3TT8PcsJbjua0ey8cjPZXozoQ+dIwXyW&#10;gECqnemoUfD2+nC9AhGiJqN7R6jgGwNsqvOzUhfGnegFx11sBJdQKLSCNsahkDLULVodZm5AYu/g&#10;vNWRpW+k8frE5baXaZLk0uqO+EOrB7xvsf7cHa2CVfY0foTtzfN7nR/6dbxajo9fXqnLi+nuFkTE&#10;Kf6F4Xc+T4eKN+3dkUwQvYI8z5glsjFf8MGJdbpkmL2CNFlkIKtS/meofgAAAP//AwBQSwECLQAU&#10;AAYACAAAACEAtoM4kv4AAADhAQAAEwAAAAAAAAAAAAAAAAAAAAAAW0NvbnRlbnRfVHlwZXNdLnht&#10;bFBLAQItABQABgAIAAAAIQA4/SH/1gAAAJQBAAALAAAAAAAAAAAAAAAAAC8BAABfcmVscy8ucmVs&#10;c1BLAQItABQABgAIAAAAIQAMxuEMIgIAAEQEAAAOAAAAAAAAAAAAAAAAAC4CAABkcnMvZTJvRG9j&#10;LnhtbFBLAQItABQABgAIAAAAIQBFykeI4QAAAAsBAAAPAAAAAAAAAAAAAAAAAHwEAABkcnMvZG93&#10;bnJldi54bWxQSwUGAAAAAAQABADzAAAAigUAAAAA&#10;">
                <v:textbox>
                  <w:txbxContent>
                    <w:p w14:paraId="08924455" w14:textId="77777777" w:rsidR="002C23C6" w:rsidRPr="00071556" w:rsidRDefault="002C23C6" w:rsidP="00CB207D">
                      <w:pPr>
                        <w:pStyle w:val="Header"/>
                        <w:tabs>
                          <w:tab w:val="clear" w:pos="4513"/>
                          <w:tab w:val="clear" w:pos="9026"/>
                        </w:tabs>
                        <w:spacing w:after="160" w:line="259" w:lineRule="auto"/>
                        <w:rPr>
                          <w:sz w:val="18"/>
                          <w:szCs w:val="18"/>
                        </w:rPr>
                      </w:pPr>
                      <w:r w:rsidRPr="00071556">
                        <w:rPr>
                          <w:sz w:val="18"/>
                          <w:szCs w:val="18"/>
                        </w:rPr>
                        <w:t xml:space="preserve">Reference to </w:t>
                      </w:r>
                      <w:r>
                        <w:rPr>
                          <w:sz w:val="18"/>
                          <w:szCs w:val="18"/>
                        </w:rPr>
                        <w:t>A</w:t>
                      </w:r>
                      <w:r w:rsidRPr="00071556">
                        <w:rPr>
                          <w:sz w:val="18"/>
                          <w:szCs w:val="18"/>
                        </w:rPr>
                        <w:t xml:space="preserve">rticles in </w:t>
                      </w:r>
                      <w:r>
                        <w:rPr>
                          <w:sz w:val="18"/>
                          <w:szCs w:val="18"/>
                        </w:rPr>
                        <w:t>Commission Delegated Regulation (EU) 2017/1943</w:t>
                      </w:r>
                    </w:p>
                  </w:txbxContent>
                </v:textbox>
                <w10:wrap type="square"/>
              </v:shape>
            </w:pict>
          </mc:Fallback>
        </mc:AlternateContent>
      </w:r>
    </w:p>
    <w:p w14:paraId="24BA921B" w14:textId="77777777" w:rsidR="00CB207D" w:rsidRPr="0055029C" w:rsidRDefault="00CB207D" w:rsidP="00CB207D">
      <w:pPr>
        <w:pStyle w:val="BodyTextIndent"/>
        <w:spacing w:line="276" w:lineRule="auto"/>
        <w:jc w:val="left"/>
        <w:rPr>
          <w:rFonts w:asciiTheme="majorHAnsi" w:hAnsiTheme="majorHAnsi"/>
        </w:rPr>
      </w:pPr>
      <w:r w:rsidRPr="0055029C">
        <w:rPr>
          <w:rFonts w:asciiTheme="majorHAnsi" w:hAnsiTheme="majorHAnsi"/>
          <w:noProof/>
          <w:lang w:eastAsia="en-IE"/>
        </w:rPr>
        <mc:AlternateContent>
          <mc:Choice Requires="wps">
            <w:drawing>
              <wp:anchor distT="0" distB="0" distL="114300" distR="114300" simplePos="0" relativeHeight="251688960" behindDoc="0" locked="0" layoutInCell="1" allowOverlap="1" wp14:anchorId="1F07812A" wp14:editId="7DF2E240">
                <wp:simplePos x="0" y="0"/>
                <wp:positionH relativeFrom="column">
                  <wp:posOffset>2184399</wp:posOffset>
                </wp:positionH>
                <wp:positionV relativeFrom="paragraph">
                  <wp:posOffset>300567</wp:posOffset>
                </wp:positionV>
                <wp:extent cx="1854412" cy="296333"/>
                <wp:effectExtent l="38100" t="57150" r="12700" b="27940"/>
                <wp:wrapNone/>
                <wp:docPr id="10" name="Straight Arrow Connector 10"/>
                <wp:cNvGraphicFramePr/>
                <a:graphic xmlns:a="http://schemas.openxmlformats.org/drawingml/2006/main">
                  <a:graphicData uri="http://schemas.microsoft.com/office/word/2010/wordprocessingShape">
                    <wps:wsp>
                      <wps:cNvCnPr/>
                      <wps:spPr>
                        <a:xfrm flipH="1" flipV="1">
                          <a:off x="0" y="0"/>
                          <a:ext cx="1854412" cy="296333"/>
                        </a:xfrm>
                        <a:prstGeom prst="straightConnector1">
                          <a:avLst/>
                        </a:prstGeom>
                        <a:ln w="63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7E46926" id="_x0000_t32" coordsize="21600,21600" o:spt="32" o:oned="t" path="m,l21600,21600e" filled="f">
                <v:path arrowok="t" fillok="f" o:connecttype="none"/>
                <o:lock v:ext="edit" shapetype="t"/>
              </v:shapetype>
              <v:shape id="Straight Arrow Connector 10" o:spid="_x0000_s1026" type="#_x0000_t32" style="position:absolute;margin-left:172pt;margin-top:23.65pt;width:146pt;height:23.35pt;flip:x 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tlAQIAAFgEAAAOAAAAZHJzL2Uyb0RvYy54bWysVE2P0zAQvSPxHyzfadJ2t1qipivUpXBA&#10;UO0Cd9exE0v+0tg0zb9n7KThU0ggcrDszLw3b54n2d5fjCZnAUE5W9PloqREWO4aZduafvp4eHFH&#10;SYjMNkw7K2o6iEDvd8+fbXtfiZXrnG4EECSxoep9TbsYfVUUgXfCsLBwXlgMSgeGRTxCWzTAemQ3&#10;uliV5aboHTQeHBch4NuHMUh3mV9KweMHKYOIRNcUtcW8Ql5PaS12W1a1wHyn+CSD/YMKw5TFojPV&#10;A4uMfAH1C5VRHFxwMi64M4WTUnGRe8BuluVP3Tx1zIvcC5oT/GxT+H+0/P35CEQ1eHdoj2UG7+gp&#10;AlNtF8krANeTvbMWfXRAMAX96n2oELa3R5hOwR8hNX+RYIjUyr9FOpp3n9MuxbBVcsm+D7Pv4hIJ&#10;x5fLu9ubm+WKEo6x1cvNer1OhYqRMaE9hPhGOEPSpqZhUjhLG2uw87sQR+AVkMDakr6mm/VtmZUE&#10;p1VzUFqnWID2tNdAzgwH5HAo8ZlK/5AWmdKvbUPi4NGgCIrZVospU1vUmlwZfci7OGgx1n4UEv1N&#10;XY7V02SLuSTjXNi4nJkwO8EkypuBk+w/Aaf8BBV56v8GPCNyZWfjDDbKOvid7Hi5SpZj/tWBse9k&#10;wck1Q56QbA2Ob77Q6VNL38f35wz/9kPYfQUAAP//AwBQSwMEFAAGAAgAAAAhACXOOSLhAAAACQEA&#10;AA8AAABkcnMvZG93bnJldi54bWxMj8FOwzAQRO9I/IO1SFwQddpEKYRsKoRAqlA5EBDi6MZLHDW2&#10;Q+y2ga9nOcFxZ0azb8rVZHtxoDF03iHMZwkIco3XnWsRXl8eLq9AhKicVr13hPBFAVbV6UmpCu2P&#10;7pkOdWwFl7hQKAQT41BIGRpDVoWZH8ix9+FHqyKfYyv1qI5cbnu5SJJcWtU5/mDUQHeGml29twgX&#10;90/zt6V5pE29yONuY9ef3+9rxPOz6fYGRKQp/oXhF5/RoWKmrd87HUSPkGYZb4kI2TIFwYE8zVnY&#10;IlyzIatS/l9Q/QAAAP//AwBQSwECLQAUAAYACAAAACEAtoM4kv4AAADhAQAAEwAAAAAAAAAAAAAA&#10;AAAAAAAAW0NvbnRlbnRfVHlwZXNdLnhtbFBLAQItABQABgAIAAAAIQA4/SH/1gAAAJQBAAALAAAA&#10;AAAAAAAAAAAAAC8BAABfcmVscy8ucmVsc1BLAQItABQABgAIAAAAIQBciqtlAQIAAFgEAAAOAAAA&#10;AAAAAAAAAAAAAC4CAABkcnMvZTJvRG9jLnhtbFBLAQItABQABgAIAAAAIQAlzjki4QAAAAkBAAAP&#10;AAAAAAAAAAAAAAAAAFsEAABkcnMvZG93bnJldi54bWxQSwUGAAAAAAQABADzAAAAaQUAAAAA&#10;" strokecolor="red" strokeweight=".5pt">
                <v:stroke endarrow="block" joinstyle="miter"/>
              </v:shape>
            </w:pict>
          </mc:Fallback>
        </mc:AlternateContent>
      </w:r>
      <w:r w:rsidRPr="0055029C">
        <w:rPr>
          <w:rFonts w:asciiTheme="majorHAnsi" w:hAnsiTheme="majorHAnsi"/>
          <w:noProof/>
          <w:lang w:eastAsia="en-IE"/>
        </w:rPr>
        <mc:AlternateContent>
          <mc:Choice Requires="wps">
            <w:drawing>
              <wp:anchor distT="0" distB="0" distL="114300" distR="114300" simplePos="0" relativeHeight="251689984" behindDoc="0" locked="0" layoutInCell="1" allowOverlap="1" wp14:anchorId="69DEA1B7" wp14:editId="1CEEDC0C">
                <wp:simplePos x="0" y="0"/>
                <wp:positionH relativeFrom="column">
                  <wp:posOffset>2319655</wp:posOffset>
                </wp:positionH>
                <wp:positionV relativeFrom="paragraph">
                  <wp:posOffset>780415</wp:posOffset>
                </wp:positionV>
                <wp:extent cx="1718945" cy="145669"/>
                <wp:effectExtent l="38100" t="0" r="14605" b="83185"/>
                <wp:wrapNone/>
                <wp:docPr id="11" name="Straight Arrow Connector 11"/>
                <wp:cNvGraphicFramePr/>
                <a:graphic xmlns:a="http://schemas.openxmlformats.org/drawingml/2006/main">
                  <a:graphicData uri="http://schemas.microsoft.com/office/word/2010/wordprocessingShape">
                    <wps:wsp>
                      <wps:cNvCnPr/>
                      <wps:spPr>
                        <a:xfrm flipH="1">
                          <a:off x="0" y="0"/>
                          <a:ext cx="1718945" cy="145669"/>
                        </a:xfrm>
                        <a:prstGeom prst="straightConnector1">
                          <a:avLst/>
                        </a:prstGeom>
                        <a:ln w="63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889A29" id="Straight Arrow Connector 11" o:spid="_x0000_s1026" type="#_x0000_t32" style="position:absolute;margin-left:182.65pt;margin-top:61.45pt;width:135.35pt;height:11.4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DxvAAIAAE4EAAAOAAAAZHJzL2Uyb0RvYy54bWysVMtu2zAQvBfoPxC815LS2E0My0Hh1O2h&#10;aIym+QCaIiUCfGHJWvLfd0nJ6hMFUtQHQhR3ZmeGK2/uBqPJSUBQzta0WpSUCMtdo2xb06cv+1c3&#10;lITIbMO0s6KmZxHo3fbli03v1+LKdU43AgiS2LDufU27GP26KALvhGFh4byweCgdGBZxC23RAOuR&#10;3ejiqixXRe+g8eC4CAHf3o+HdJv5pRQ8PkgZRCS6pqgt5hXyekxrsd2wdQvMd4pPMtg/qDBMWWw6&#10;U92zyMhXUL9RGcXBBSfjgjtTOCkVF9kDuqnKX9w8dsyL7AXDCX6OKfw/Wv7pdACiGry7ihLLDN7R&#10;YwSm2i6StwCuJztnLebogGAJ5tX7sEbYzh5g2gV/gGR+kGCI1Mp/QLocBxokQ077PKcthkg4vqze&#10;VDe310tKOJ5V18vV6jbRFyNP4vMQ4nvhDEkPNQ2TrlnQ2IOdPoY4Ai+ABNaW9DVdvV6WWUlwWjV7&#10;pXU6C9AedxrIieFY7Pcl/qbWP5VFpvQ725B49hhLBMVsq8VUqS1qTVmM7vNTPGsx9v4sJKaaXI7d&#10;0zyLuSXjXNiY00S72mJ1gkmUNwMn2X8DTvUJKvKsPwc8I3JnZ+MMNso6+JPsOFwky7H+ksDoO0Vw&#10;dM05z0WOBoc2X+j0gaWv4sd9hn//G9h+AwAA//8DAFBLAwQUAAYACAAAACEA9J6a/uAAAAALAQAA&#10;DwAAAGRycy9kb3ducmV2LnhtbEyPwU7DMBBE70j8g7VI3KhDQq0S4lRQFYkDQiL00KMbL0kgXkex&#10;mwa+nuUEx515mp0p1rPrxYRj6DxpuF4kIJBqbztqNOzeHq9WIEI0ZE3vCTV8YYB1eX5WmNz6E73i&#10;VMVGcAiF3GhoYxxyKUPdojNh4Qck9t796Ezkc2ykHc2Jw10v0yRR0pmO+ENrBty0WH9WR6fhYdqq&#10;rXv63iUfz3v3YrOK9rjR+vJivr8DEXGOfzD81ufqUHKngz+SDaLXkKllxigbaXoLggmVKV53YOVm&#10;uQJZFvL/hvIHAAD//wMAUEsBAi0AFAAGAAgAAAAhALaDOJL+AAAA4QEAABMAAAAAAAAAAAAAAAAA&#10;AAAAAFtDb250ZW50X1R5cGVzXS54bWxQSwECLQAUAAYACAAAACEAOP0h/9YAAACUAQAACwAAAAAA&#10;AAAAAAAAAAAvAQAAX3JlbHMvLnJlbHNQSwECLQAUAAYACAAAACEA8aQ8bwACAABOBAAADgAAAAAA&#10;AAAAAAAAAAAuAgAAZHJzL2Uyb0RvYy54bWxQSwECLQAUAAYACAAAACEA9J6a/uAAAAALAQAADwAA&#10;AAAAAAAAAAAAAABaBAAAZHJzL2Rvd25yZXYueG1sUEsFBgAAAAAEAAQA8wAAAGcFAAAAAA==&#10;" strokecolor="red" strokeweight=".5pt">
                <v:stroke endarrow="block" joinstyle="miter"/>
              </v:shape>
            </w:pict>
          </mc:Fallback>
        </mc:AlternateContent>
      </w:r>
      <w:r w:rsidRPr="0055029C">
        <w:rPr>
          <w:rFonts w:asciiTheme="majorHAnsi" w:hAnsiTheme="majorHAnsi"/>
          <w:noProof/>
          <w:lang w:eastAsia="en-IE"/>
        </w:rPr>
        <mc:AlternateContent>
          <mc:Choice Requires="wps">
            <w:drawing>
              <wp:anchor distT="0" distB="0" distL="114300" distR="114300" simplePos="0" relativeHeight="251691008" behindDoc="0" locked="0" layoutInCell="1" allowOverlap="1" wp14:anchorId="127C87C9" wp14:editId="4E71F22D">
                <wp:simplePos x="0" y="0"/>
                <wp:positionH relativeFrom="column">
                  <wp:posOffset>2421255</wp:posOffset>
                </wp:positionH>
                <wp:positionV relativeFrom="paragraph">
                  <wp:posOffset>931334</wp:posOffset>
                </wp:positionV>
                <wp:extent cx="1719072" cy="657886"/>
                <wp:effectExtent l="38100" t="0" r="14605" b="66040"/>
                <wp:wrapNone/>
                <wp:docPr id="14" name="Straight Arrow Connector 14"/>
                <wp:cNvGraphicFramePr/>
                <a:graphic xmlns:a="http://schemas.openxmlformats.org/drawingml/2006/main">
                  <a:graphicData uri="http://schemas.microsoft.com/office/word/2010/wordprocessingShape">
                    <wps:wsp>
                      <wps:cNvCnPr/>
                      <wps:spPr>
                        <a:xfrm flipH="1">
                          <a:off x="0" y="0"/>
                          <a:ext cx="1719072" cy="657886"/>
                        </a:xfrm>
                        <a:prstGeom prst="straightConnector1">
                          <a:avLst/>
                        </a:prstGeom>
                        <a:ln w="63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A2CBF5" id="Straight Arrow Connector 14" o:spid="_x0000_s1026" type="#_x0000_t32" style="position:absolute;margin-left:190.65pt;margin-top:73.35pt;width:135.35pt;height:51.8pt;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2/AEAAE4EAAAOAAAAZHJzL2Uyb0RvYy54bWysVNuu0zAQfEfiHyy/0ySF05aq6RHqofCA&#10;oOLAB7iOnVjyTWvTNH/P2knDVUgg+mDF8c7szHjT3f3VaHIREJSzNa0WJSXCctco29b086fjsw0l&#10;ITLbMO2sqOkgAr3fP32y6/1WLF3ndCOAIIkN297XtIvRb4si8E4YFhbOC4uH0oFhEbfQFg2wHtmN&#10;LpZluSp6B40Hx0UI+PZhPKT7zC+l4PGDlEFEomuK2mJeIa/ntBb7Hdu2wHyn+CSD/YMKw5TFpjPV&#10;A4uMfAH1C5VRHFxwMi64M4WTUnGRPaCbqvzJzWPHvMheMJzg55jC/6Pl7y8nIKrBu3tBiWUG7+gx&#10;AlNtF8krANeTg7MWc3RAsATz6n3YIuxgTzDtgj9BMn+VYIjUyr9FuhwHGiTXnPYwpy2ukXB8Wa2r&#10;l+V6SQnHs9XderNZJfpi5El8HkJ8I5wh6aGmYdI1Cxp7sMu7EEfgDZDA2pIeeZ/flVlJcFo1R6V1&#10;OgvQng8ayIXhWByPJf6m1j+URab0a9uQOHiMJYJittViqtQWtaYsRvf5KQ5ajL0/CompJpdj9zTP&#10;Ym7JOBc2VjMTVieYRHkzcJL9J+BUn6Aiz/rfgGdE7uxsnMFGWQe/kx2vN8lyrL8lMPpOEZxdM+S5&#10;yNHg0OYLnT6w9FV8v8/wb38D+68AAAD//wMAUEsDBBQABgAIAAAAIQAG4zWN4QAAAAsBAAAPAAAA&#10;ZHJzL2Rvd25yZXYueG1sTI9BT4NAEIXvJv6HzZh4s0vBYkNZGm1q4sE0EXvocctOAWVnCbul6K93&#10;POlx8r68+V6+nmwnRhx860jBfBaBQKqcaalWsH9/vluC8EGT0Z0jVPCFHtbF9VWuM+Mu9IZjGWrB&#10;JeQzraAJoc+k9FWDVvuZ65E4O7nB6sDnUEsz6AuX207GUZRKq1viD43ucdNg9VmerYKncZtu7cv3&#10;Pvp4PdidSUo64Eap25vpcQUi4BT+YPjVZ3Uo2OnozmS86BQky3nCKAf36QMIJtJFzOuOCuJFlIAs&#10;cvl/Q/EDAAD//wMAUEsBAi0AFAAGAAgAAAAhALaDOJL+AAAA4QEAABMAAAAAAAAAAAAAAAAAAAAA&#10;AFtDb250ZW50X1R5cGVzXS54bWxQSwECLQAUAAYACAAAACEAOP0h/9YAAACUAQAACwAAAAAAAAAA&#10;AAAAAAAvAQAAX3JlbHMvLnJlbHNQSwECLQAUAAYACAAAACEAovkAtvwBAABOBAAADgAAAAAAAAAA&#10;AAAAAAAuAgAAZHJzL2Uyb0RvYy54bWxQSwECLQAUAAYACAAAACEABuM1jeEAAAALAQAADwAAAAAA&#10;AAAAAAAAAABWBAAAZHJzL2Rvd25yZXYueG1sUEsFBgAAAAAEAAQA8wAAAGQFAAAAAA==&#10;" strokecolor="red" strokeweight=".5pt">
                <v:stroke endarrow="block" joinstyle="miter"/>
              </v:shape>
            </w:pict>
          </mc:Fallback>
        </mc:AlternateContent>
      </w:r>
      <w:r w:rsidRPr="0055029C">
        <w:rPr>
          <w:rFonts w:asciiTheme="majorHAnsi" w:hAnsiTheme="majorHAnsi"/>
          <w:noProof/>
          <w:lang w:eastAsia="en-IE"/>
        </w:rPr>
        <w:drawing>
          <wp:inline distT="0" distB="0" distL="0" distR="0" wp14:anchorId="04647F1E" wp14:editId="1E6D626A">
            <wp:extent cx="3511550" cy="200596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11550" cy="2005965"/>
                    </a:xfrm>
                    <a:prstGeom prst="rect">
                      <a:avLst/>
                    </a:prstGeom>
                    <a:noFill/>
                  </pic:spPr>
                </pic:pic>
              </a:graphicData>
            </a:graphic>
          </wp:inline>
        </w:drawing>
      </w:r>
    </w:p>
    <w:p w14:paraId="2483EBC1" w14:textId="77777777" w:rsidR="00CB207D" w:rsidRPr="0055029C" w:rsidRDefault="00CB207D" w:rsidP="00D11FF1">
      <w:pPr>
        <w:spacing w:line="276" w:lineRule="auto"/>
        <w:ind w:left="426"/>
        <w:jc w:val="both"/>
        <w:rPr>
          <w:rFonts w:asciiTheme="majorHAnsi" w:hAnsiTheme="majorHAnsi"/>
        </w:rPr>
      </w:pPr>
      <w:r w:rsidRPr="0055029C">
        <w:rPr>
          <w:rFonts w:asciiTheme="majorHAnsi" w:hAnsiTheme="majorHAnsi"/>
        </w:rPr>
        <w:t>Six annexes, A-F, have been created to facilitate applicant firms in providing the required information. Each annex corresponds to a required piece of content within Form A and the relevant Article in the Commission Delegated Regulatio</w:t>
      </w:r>
      <w:r w:rsidR="00E5520B">
        <w:rPr>
          <w:rFonts w:asciiTheme="majorHAnsi" w:hAnsiTheme="majorHAnsi"/>
        </w:rPr>
        <w:t>n (EU) 2017/1943.</w:t>
      </w:r>
    </w:p>
    <w:p w14:paraId="73F80BB3" w14:textId="77777777" w:rsidR="00CB207D" w:rsidRPr="0055029C" w:rsidRDefault="00CB207D" w:rsidP="00CB207D">
      <w:pPr>
        <w:spacing w:line="276" w:lineRule="auto"/>
        <w:ind w:left="1418"/>
        <w:rPr>
          <w:rFonts w:asciiTheme="majorHAnsi" w:hAnsiTheme="majorHAnsi"/>
        </w:rPr>
      </w:pPr>
    </w:p>
    <w:p w14:paraId="0DE5C1E6" w14:textId="77777777" w:rsidR="00CB207D" w:rsidRPr="0055029C" w:rsidRDefault="004D49F2" w:rsidP="00CB207D">
      <w:pPr>
        <w:spacing w:line="276" w:lineRule="auto"/>
        <w:ind w:left="1418"/>
        <w:rPr>
          <w:rFonts w:asciiTheme="majorHAnsi" w:hAnsiTheme="majorHAnsi"/>
        </w:rPr>
      </w:pPr>
      <w:r w:rsidRPr="0055029C">
        <w:rPr>
          <w:rFonts w:asciiTheme="majorHAnsi" w:hAnsiTheme="majorHAnsi"/>
          <w:noProof/>
          <w:lang w:eastAsia="en-IE"/>
        </w:rPr>
        <w:drawing>
          <wp:anchor distT="0" distB="0" distL="114300" distR="114300" simplePos="0" relativeHeight="251700224" behindDoc="0" locked="0" layoutInCell="1" allowOverlap="1" wp14:anchorId="65653F0B" wp14:editId="78306E39">
            <wp:simplePos x="0" y="0"/>
            <wp:positionH relativeFrom="column">
              <wp:posOffset>2455545</wp:posOffset>
            </wp:positionH>
            <wp:positionV relativeFrom="paragraph">
              <wp:posOffset>0</wp:posOffset>
            </wp:positionV>
            <wp:extent cx="3437890" cy="1601470"/>
            <wp:effectExtent l="0" t="0" r="0" b="0"/>
            <wp:wrapThrough wrapText="bothSides">
              <wp:wrapPolygon edited="0">
                <wp:start x="0" y="0"/>
                <wp:lineTo x="0" y="21326"/>
                <wp:lineTo x="21424" y="21326"/>
                <wp:lineTo x="21424" y="0"/>
                <wp:lineTo x="0"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3437890" cy="1601470"/>
                    </a:xfrm>
                    <a:prstGeom prst="rect">
                      <a:avLst/>
                    </a:prstGeom>
                  </pic:spPr>
                </pic:pic>
              </a:graphicData>
            </a:graphic>
            <wp14:sizeRelH relativeFrom="margin">
              <wp14:pctWidth>0</wp14:pctWidth>
            </wp14:sizeRelH>
            <wp14:sizeRelV relativeFrom="margin">
              <wp14:pctHeight>0</wp14:pctHeight>
            </wp14:sizeRelV>
          </wp:anchor>
        </w:drawing>
      </w:r>
    </w:p>
    <w:p w14:paraId="424C4F60" w14:textId="77777777" w:rsidR="00CB207D" w:rsidRPr="0055029C" w:rsidRDefault="004D49F2" w:rsidP="00CB207D">
      <w:pPr>
        <w:spacing w:line="276" w:lineRule="auto"/>
        <w:ind w:left="1418"/>
        <w:rPr>
          <w:rFonts w:asciiTheme="majorHAnsi" w:hAnsiTheme="majorHAnsi"/>
        </w:rPr>
      </w:pPr>
      <w:r w:rsidRPr="0055029C">
        <w:rPr>
          <w:rFonts w:asciiTheme="majorHAnsi" w:hAnsiTheme="majorHAnsi"/>
          <w:noProof/>
          <w:lang w:eastAsia="en-IE"/>
        </w:rPr>
        <mc:AlternateContent>
          <mc:Choice Requires="wps">
            <w:drawing>
              <wp:anchor distT="0" distB="0" distL="114300" distR="114300" simplePos="0" relativeHeight="251693056" behindDoc="0" locked="0" layoutInCell="1" allowOverlap="1" wp14:anchorId="750169C1" wp14:editId="5243046D">
                <wp:simplePos x="0" y="0"/>
                <wp:positionH relativeFrom="column">
                  <wp:posOffset>2281555</wp:posOffset>
                </wp:positionH>
                <wp:positionV relativeFrom="paragraph">
                  <wp:posOffset>273685</wp:posOffset>
                </wp:positionV>
                <wp:extent cx="45719" cy="833933"/>
                <wp:effectExtent l="0" t="0" r="12065" b="23495"/>
                <wp:wrapNone/>
                <wp:docPr id="16" name="Left Bracket 16"/>
                <wp:cNvGraphicFramePr/>
                <a:graphic xmlns:a="http://schemas.openxmlformats.org/drawingml/2006/main">
                  <a:graphicData uri="http://schemas.microsoft.com/office/word/2010/wordprocessingShape">
                    <wps:wsp>
                      <wps:cNvSpPr/>
                      <wps:spPr>
                        <a:xfrm>
                          <a:off x="0" y="0"/>
                          <a:ext cx="45719" cy="833933"/>
                        </a:xfrm>
                        <a:prstGeom prst="leftBracket">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AAC3B1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16" o:spid="_x0000_s1026" type="#_x0000_t85" style="position:absolute;margin-left:179.65pt;margin-top:21.55pt;width:3.6pt;height:65.65p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r9lgwIAAGoFAAAOAAAAZHJzL2Uyb0RvYy54bWysVEtPGzEQvlfqf7B8L5slQCFig1JQqkoR&#10;RIWKs+O1k1W9HnfsZJP++o69DyKKKrXqHrxjzzfvx/XNvjZsp9BXYAuen4w4U1ZCWdl1wb89zT9c&#10;cuaDsKUwYFXBD8rzm+n7d9eNm6hT2IApFTJSYv2kcQXfhOAmWeblRtXCn4BTlpgasBaBrrjOShQN&#10;aa9NdjoaXWQNYOkQpPKeXu9aJp8m/VorGR609iowU3DyLaQT07mKZza9FpM1CrepZOeG+AcvalFZ&#10;MjqouhNBsC1Wv6mqK4ngQYcTCXUGWldSpRgomnz0KprHjXAqxULJ8W5Ik/9/auX9bomsKql2F5xZ&#10;UVONFkoH9gmF/E55o2fKUeP8hKCPbondzRMZA95rrOOfQmH7lNfDkFe1D0zS49n5x/yKM0mcy/H4&#10;ajyOKrMXWYc+fFZQs0gU3JD9znzKqdgtfGglemS0aCxrCn4xPh8llAdTlfPKmMjzuF7dGmQ7QXWf&#10;z0f0dTaPYOSBseRIDK4NJ1HhYFSr/6vSlBoKIG8txKZUg1ohpbIh7/QaS+gopsmFQbBz7U+CHT6K&#10;qtSwfyM8SCTLYMMgXFcW8C23w753Wbf4PgNt3DEFKygP1BUI7bh4J+cVVWYhfFgKpPmgSaKZDw90&#10;aANUBegozjaAP996j3hqW+Jy1tC8Fdz/2ApUnJkvlhr6Kj87iwOaLtQwp3TBY87qmGO39S1QaXPa&#10;Lk4mMuKD6UmNUD/TaphFq8QSVpLtgsuA/eU2tHuAlotUs1mC0VA6ERb20cm+6rHlnvbPAl3XnoHa&#10;+h762RSTV+3ZYmM9LMy2AXSVevclr12+aaDTEHTLJ26M43tCvazI6S8AAAD//wMAUEsDBBQABgAI&#10;AAAAIQCAlFTT4QAAAAoBAAAPAAAAZHJzL2Rvd25yZXYueG1sTI/LTsMwEEX3SPyDNUjsqFOShjbE&#10;qQqiEi+pauEDnHiII+JxiN3U/D1mBcvRPbr3TLkOpmcTjq6zJGA+S4AhNVZ11Ap4f9teLYE5L0nJ&#10;3hIK+EYH6+r8rJSFsifa43TwLYsl5AopQHs/FJy7RqORbmYHpJh92NFIH8+x5WqUp1huen6dJDk3&#10;sqO4oOWA9xqbz8PRCHh+bDZh9bR72Oavdy/L8DWpWk9CXF6EzS0wj8H/wfCrH9Whik61PZJyrBeQ&#10;LlZpRAVk6RxYBNI8XwCrI3mTZcCrkv9/ofoBAAD//wMAUEsBAi0AFAAGAAgAAAAhALaDOJL+AAAA&#10;4QEAABMAAAAAAAAAAAAAAAAAAAAAAFtDb250ZW50X1R5cGVzXS54bWxQSwECLQAUAAYACAAAACEA&#10;OP0h/9YAAACUAQAACwAAAAAAAAAAAAAAAAAvAQAAX3JlbHMvLnJlbHNQSwECLQAUAAYACAAAACEA&#10;Td6/ZYMCAABqBQAADgAAAAAAAAAAAAAAAAAuAgAAZHJzL2Uyb0RvYy54bWxQSwECLQAUAAYACAAA&#10;ACEAgJRU0+EAAAAKAQAADwAAAAAAAAAAAAAAAADdBAAAZHJzL2Rvd25yZXYueG1sUEsFBgAAAAAE&#10;AAQA8wAAAOsFAAAAAA==&#10;" adj="99" strokecolor="red" strokeweight=".5pt">
                <v:stroke joinstyle="miter"/>
              </v:shape>
            </w:pict>
          </mc:Fallback>
        </mc:AlternateContent>
      </w:r>
    </w:p>
    <w:p w14:paraId="048DDFE8" w14:textId="77777777" w:rsidR="00CB207D" w:rsidRPr="0055029C" w:rsidRDefault="004D49F2" w:rsidP="00CB207D">
      <w:pPr>
        <w:spacing w:line="276" w:lineRule="auto"/>
        <w:ind w:left="1418"/>
        <w:rPr>
          <w:rFonts w:asciiTheme="majorHAnsi" w:hAnsiTheme="majorHAnsi"/>
        </w:rPr>
      </w:pPr>
      <w:r w:rsidRPr="0055029C">
        <w:rPr>
          <w:rFonts w:asciiTheme="majorHAnsi" w:hAnsiTheme="majorHAnsi"/>
          <w:noProof/>
          <w:lang w:eastAsia="en-IE"/>
        </w:rPr>
        <mc:AlternateContent>
          <mc:Choice Requires="wps">
            <w:drawing>
              <wp:anchor distT="45720" distB="45720" distL="114300" distR="114300" simplePos="0" relativeHeight="251692032" behindDoc="0" locked="0" layoutInCell="1" allowOverlap="1" wp14:anchorId="700DB86A" wp14:editId="5968AD26">
                <wp:simplePos x="0" y="0"/>
                <wp:positionH relativeFrom="column">
                  <wp:posOffset>1134745</wp:posOffset>
                </wp:positionH>
                <wp:positionV relativeFrom="paragraph">
                  <wp:posOffset>225425</wp:posOffset>
                </wp:positionV>
                <wp:extent cx="833755" cy="226695"/>
                <wp:effectExtent l="0" t="0" r="23495" b="20955"/>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3755" cy="226695"/>
                        </a:xfrm>
                        <a:prstGeom prst="rect">
                          <a:avLst/>
                        </a:prstGeom>
                        <a:solidFill>
                          <a:srgbClr val="FFFFFF"/>
                        </a:solidFill>
                        <a:ln w="9525">
                          <a:solidFill>
                            <a:srgbClr val="000000"/>
                          </a:solidFill>
                          <a:miter lim="800000"/>
                          <a:headEnd/>
                          <a:tailEnd/>
                        </a:ln>
                      </wps:spPr>
                      <wps:txbx>
                        <w:txbxContent>
                          <w:p w14:paraId="2E53D99A" w14:textId="77777777" w:rsidR="002C23C6" w:rsidRPr="00071556" w:rsidRDefault="002C23C6" w:rsidP="00CB207D">
                            <w:pPr>
                              <w:pStyle w:val="Header"/>
                              <w:tabs>
                                <w:tab w:val="clear" w:pos="4513"/>
                                <w:tab w:val="clear" w:pos="9026"/>
                              </w:tabs>
                              <w:spacing w:after="160" w:line="259" w:lineRule="auto"/>
                              <w:rPr>
                                <w:sz w:val="18"/>
                                <w:szCs w:val="18"/>
                              </w:rPr>
                            </w:pPr>
                            <w:r>
                              <w:rPr>
                                <w:sz w:val="18"/>
                                <w:szCs w:val="18"/>
                              </w:rPr>
                              <w:t>Annexes A-F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0DB86A" id="_x0000_s1027" type="#_x0000_t202" style="position:absolute;left:0;text-align:left;margin-left:89.35pt;margin-top:17.75pt;width:65.65pt;height:17.8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FWMJAIAAEsEAAAOAAAAZHJzL2Uyb0RvYy54bWysVNtu2zAMfR+wfxD0vjhx47Qx4hRdugwD&#10;ugvQ7gNkWY6FSaImKbG7ry8lp2l2exnmB0GUqMPDQ9Kr60ErchDOSzAVnU2mlAjDoZFmV9GvD9s3&#10;V5T4wEzDFBhR0Ufh6fX69atVb0uRQweqEY4giPFlbyvahWDLLPO8E5r5CVhh8LIFp1lA0+2yxrEe&#10;0bXK8ul0kfXgGuuAC+/x9Ha8pOuE37aCh89t60UgqqLILaTVpbWOa7ZesXLnmO0kP9Jg/8BCM2kw&#10;6AnqlgVG9k7+BqUld+ChDRMOOoO2lVykHDCb2fSXbO47ZkXKBcXx9iST/3+w/NPhiyOywdoVlBim&#10;sUYPYgjkLQwkj/L01pfodW/RLwx4jK4pVW/vgH/zxMCmY2YnbpyDvhOsQXqz+DI7ezri+AhS9x+h&#10;wTBsHyABDa3TUTtUgyA6lunxVJpIhePh1cXFZYEMOV7l+WKxLFIEVj4/ts6H9wI0iZuKOqx8AmeH&#10;Ox8iGVY+u8RYHpRstlKpZLhdvVGOHBh2yTZ9R/Sf3JQhfUWXRV6M+f8VYpq+P0FoGbDdldSY0cmJ&#10;lVG1d6ZJzRiYVOMeKStzlDEqN2oYhnoYCxYDRIlraB5RVwdjd+M04qYD94OSHju7ov77njlBifpg&#10;sDbL2XweRyEZ8+IyR8Od39TnN8xwhKpooGTcbkIan6ibgRusYSuTvi9MjpSxY5Psx+mKI3FuJ6+X&#10;f8D6CQAA//8DAFBLAwQUAAYACAAAACEAz+g2FN8AAAAJAQAADwAAAGRycy9kb3ducmV2LnhtbEyP&#10;wU7DMBBE70j8g7VIXBB10tAmhDgVQgLBDQqCqxtvk4h4HWw3DX/PcoLjaJ9m31Sb2Q5iQh96RwrS&#10;RQICqXGmp1bB2+v9ZQEiRE1GD45QwTcG2NSnJ5UujTvSC07b2AouoVBqBV2MYyllaDq0OizciMS3&#10;vfNWR46+lcbrI5fbQS6TZC2t7ok/dHrEuw6bz+3BKiiuHqeP8JQ9vzfr/XAdL/Lp4csrdX42396A&#10;iDjHPxh+9VkdanbauQOZIAbOeZEzqiBbrUAwkKUJj9spyNMlyLqS/xfUPwAAAP//AwBQSwECLQAU&#10;AAYACAAAACEAtoM4kv4AAADhAQAAEwAAAAAAAAAAAAAAAAAAAAAAW0NvbnRlbnRfVHlwZXNdLnht&#10;bFBLAQItABQABgAIAAAAIQA4/SH/1gAAAJQBAAALAAAAAAAAAAAAAAAAAC8BAABfcmVscy8ucmVs&#10;c1BLAQItABQABgAIAAAAIQB1sFWMJAIAAEsEAAAOAAAAAAAAAAAAAAAAAC4CAABkcnMvZTJvRG9j&#10;LnhtbFBLAQItABQABgAIAAAAIQDP6DYU3wAAAAkBAAAPAAAAAAAAAAAAAAAAAH4EAABkcnMvZG93&#10;bnJldi54bWxQSwUGAAAAAAQABADzAAAAigUAAAAA&#10;">
                <v:textbox>
                  <w:txbxContent>
                    <w:p w14:paraId="2E53D99A" w14:textId="77777777" w:rsidR="002C23C6" w:rsidRPr="00071556" w:rsidRDefault="002C23C6" w:rsidP="00CB207D">
                      <w:pPr>
                        <w:pStyle w:val="Header"/>
                        <w:tabs>
                          <w:tab w:val="clear" w:pos="4513"/>
                          <w:tab w:val="clear" w:pos="9026"/>
                        </w:tabs>
                        <w:spacing w:after="160" w:line="259" w:lineRule="auto"/>
                        <w:rPr>
                          <w:sz w:val="18"/>
                          <w:szCs w:val="18"/>
                        </w:rPr>
                      </w:pPr>
                      <w:r>
                        <w:rPr>
                          <w:sz w:val="18"/>
                          <w:szCs w:val="18"/>
                        </w:rPr>
                        <w:t>Annexes A-F</w:t>
                      </w:r>
                    </w:p>
                  </w:txbxContent>
                </v:textbox>
                <w10:wrap type="square"/>
              </v:shape>
            </w:pict>
          </mc:Fallback>
        </mc:AlternateContent>
      </w:r>
    </w:p>
    <w:p w14:paraId="51D38C70" w14:textId="77777777" w:rsidR="00CB207D" w:rsidRPr="0055029C" w:rsidRDefault="004D49F2" w:rsidP="00CB207D">
      <w:pPr>
        <w:spacing w:line="276" w:lineRule="auto"/>
        <w:ind w:left="1418"/>
        <w:rPr>
          <w:rFonts w:asciiTheme="majorHAnsi" w:hAnsiTheme="majorHAnsi"/>
        </w:rPr>
      </w:pPr>
      <w:r w:rsidRPr="0055029C">
        <w:rPr>
          <w:rFonts w:asciiTheme="majorHAnsi" w:hAnsiTheme="majorHAnsi"/>
          <w:noProof/>
          <w:lang w:eastAsia="en-IE"/>
        </w:rPr>
        <mc:AlternateContent>
          <mc:Choice Requires="wps">
            <w:drawing>
              <wp:anchor distT="0" distB="0" distL="114300" distR="114300" simplePos="0" relativeHeight="251694080" behindDoc="0" locked="0" layoutInCell="1" allowOverlap="1" wp14:anchorId="1FC76159" wp14:editId="3EEE654E">
                <wp:simplePos x="0" y="0"/>
                <wp:positionH relativeFrom="column">
                  <wp:posOffset>1962149</wp:posOffset>
                </wp:positionH>
                <wp:positionV relativeFrom="paragraph">
                  <wp:posOffset>67309</wp:posOffset>
                </wp:positionV>
                <wp:extent cx="316865" cy="0"/>
                <wp:effectExtent l="0" t="0" r="26035" b="19050"/>
                <wp:wrapNone/>
                <wp:docPr id="17" name="Straight Connector 17"/>
                <wp:cNvGraphicFramePr/>
                <a:graphic xmlns:a="http://schemas.openxmlformats.org/drawingml/2006/main">
                  <a:graphicData uri="http://schemas.microsoft.com/office/word/2010/wordprocessingShape">
                    <wps:wsp>
                      <wps:cNvCnPr/>
                      <wps:spPr>
                        <a:xfrm flipH="1" flipV="1">
                          <a:off x="0" y="0"/>
                          <a:ext cx="316865" cy="0"/>
                        </a:xfrm>
                        <a:prstGeom prst="line">
                          <a:avLst/>
                        </a:prstGeom>
                        <a:ln w="63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30E190" id="Straight Connector 17" o:spid="_x0000_s1026" style="position:absolute;flip:x 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4.5pt,5.3pt" to="179.4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76D7AEAACIEAAAOAAAAZHJzL2Uyb0RvYy54bWysU8GO0zAQvSPxD5bvNOmutqyipnvoqnBA&#10;ULELd9exG0u2xxqbpv17xk4aFhAHEDlYHs+853nPk/XD2Vl2UhgN+JYvFzVnykvojD+2/Mvz7s09&#10;ZzEJ3wkLXrX8oiJ/2Lx+tR5Co26gB9spZETiYzOElvcphaaqouyVE3EBQXlKakAnEoV4rDoUA7E7&#10;W93U9aoaALuAIFWMdPo4Jvmm8GutZPqkdVSJ2ZZTb6msWNZDXqvNWjRHFKE3cmpD/EMXThhPl85U&#10;jyIJ9g3Nb1TOSIQIOi0kuAq0NlIVDaRmWf+i5qkXQRUtZE4Ms03x/9HKj6c9MtPR273lzAtHb/SU&#10;UJhjn9gWvCcHARklyakhxIYAW7/HKYphj1n2WaNj2prwnoh42X3Nu5wjkexcHL/MjqtzYpIOb5er&#10;+9UdZ/KaqkaujAsY0zsFjuVNy63x2QvRiNOHmOh+Kr2W5GPr2dDy1e1dXaoiWNPtjLU5F/F42Fpk&#10;J0FjsNvV9GU9xPCijCLr6TCrHHWVXbpYNfJ/Vpqcoq5HXWVG1UwrpFQ+LSde66k6wzS1MAOn1vJw&#10;/wk41WeoKvP7N+AZUW4Gn2awMx5wNObn29P52rIe668OjLqzBQfoLuXFizU0iMW56afJk/4yLvAf&#10;v/bmOwAAAP//AwBQSwMEFAAGAAgAAAAhAOzyqVjeAAAACQEAAA8AAABkcnMvZG93bnJldi54bWxM&#10;j81OwzAQhO9IfQdrK3FB1KZRSxviVFUEBzj1hwdw4iWJiNdR7Lbp27OIAz3uzGj2m2wzuk6ccQit&#10;Jw1PMwUCqfK2pVrD5/HtcQUiREPWdJ5QwxUDbPLJXWZS6y+0x/Mh1oJLKKRGQxNjn0oZqgadCTPf&#10;I7H35QdnIp9DLe1gLlzuOjlXaimdaYk/NKbHosHq+3ByGhbvdN2r54dtMg+7/nUsio+yKrS+n47b&#10;FxARx/gfhl98RoecmUp/IhtEpyFRa94S2VBLEBxIFqs1iPJPkHkmbxfkPwAAAP//AwBQSwECLQAU&#10;AAYACAAAACEAtoM4kv4AAADhAQAAEwAAAAAAAAAAAAAAAAAAAAAAW0NvbnRlbnRfVHlwZXNdLnht&#10;bFBLAQItABQABgAIAAAAIQA4/SH/1gAAAJQBAAALAAAAAAAAAAAAAAAAAC8BAABfcmVscy8ucmVs&#10;c1BLAQItABQABgAIAAAAIQDcb76D7AEAACIEAAAOAAAAAAAAAAAAAAAAAC4CAABkcnMvZTJvRG9j&#10;LnhtbFBLAQItABQABgAIAAAAIQDs8qlY3gAAAAkBAAAPAAAAAAAAAAAAAAAAAEYEAABkcnMvZG93&#10;bnJldi54bWxQSwUGAAAAAAQABADzAAAAUQUAAAAA&#10;" strokecolor="red" strokeweight=".5pt">
                <v:stroke joinstyle="miter"/>
              </v:line>
            </w:pict>
          </mc:Fallback>
        </mc:AlternateContent>
      </w:r>
    </w:p>
    <w:p w14:paraId="3BBF97A1" w14:textId="77777777" w:rsidR="00CB207D" w:rsidRPr="0055029C" w:rsidRDefault="00CB207D" w:rsidP="00CB207D">
      <w:pPr>
        <w:spacing w:line="276" w:lineRule="auto"/>
        <w:ind w:left="1418"/>
        <w:rPr>
          <w:rFonts w:asciiTheme="majorHAnsi" w:hAnsiTheme="majorHAnsi"/>
          <w:noProof/>
          <w:lang w:eastAsia="en-IE"/>
        </w:rPr>
      </w:pPr>
    </w:p>
    <w:p w14:paraId="4028C764" w14:textId="77777777" w:rsidR="00CB207D" w:rsidRDefault="00CB207D" w:rsidP="00CB207D">
      <w:pPr>
        <w:spacing w:line="276" w:lineRule="auto"/>
        <w:ind w:left="1418"/>
        <w:rPr>
          <w:rFonts w:asciiTheme="majorHAnsi" w:hAnsiTheme="majorHAnsi"/>
        </w:rPr>
      </w:pPr>
    </w:p>
    <w:p w14:paraId="7776213D" w14:textId="77777777" w:rsidR="00E5520B" w:rsidRPr="0055029C" w:rsidRDefault="00E5520B" w:rsidP="00E5520B">
      <w:pPr>
        <w:spacing w:line="276" w:lineRule="auto"/>
        <w:ind w:left="426"/>
        <w:rPr>
          <w:rFonts w:asciiTheme="majorHAnsi" w:hAnsiTheme="majorHAnsi"/>
        </w:rPr>
      </w:pPr>
      <w:r w:rsidRPr="0055029C">
        <w:rPr>
          <w:rFonts w:asciiTheme="majorHAnsi" w:hAnsiTheme="majorHAnsi"/>
        </w:rPr>
        <w:t>Applicant firms must complete each annex and then cross refer from Form A to each annex as appropriate.</w:t>
      </w:r>
    </w:p>
    <w:p w14:paraId="09E6202B" w14:textId="77777777" w:rsidR="004D49F2" w:rsidRDefault="004D49F2" w:rsidP="00CB207D">
      <w:pPr>
        <w:spacing w:line="276" w:lineRule="auto"/>
        <w:ind w:left="1418"/>
        <w:rPr>
          <w:rFonts w:asciiTheme="majorHAnsi" w:hAnsiTheme="majorHAnsi"/>
        </w:rPr>
      </w:pPr>
    </w:p>
    <w:p w14:paraId="5C6CC09A" w14:textId="77777777" w:rsidR="00E5520B" w:rsidRDefault="00E5520B" w:rsidP="00CB207D">
      <w:pPr>
        <w:spacing w:line="276" w:lineRule="auto"/>
        <w:ind w:left="1418"/>
        <w:rPr>
          <w:rFonts w:asciiTheme="majorHAnsi" w:hAnsiTheme="majorHAnsi"/>
        </w:rPr>
      </w:pPr>
    </w:p>
    <w:p w14:paraId="63C8F1F6" w14:textId="77777777" w:rsidR="00CB207D" w:rsidRPr="006A6927" w:rsidRDefault="00CB207D" w:rsidP="00CB207D">
      <w:pPr>
        <w:pStyle w:val="Heading4"/>
        <w:spacing w:line="276" w:lineRule="auto"/>
        <w:rPr>
          <w:b/>
          <w:i w:val="0"/>
        </w:rPr>
      </w:pPr>
      <w:r w:rsidRPr="006A6927">
        <w:rPr>
          <w:b/>
          <w:i w:val="0"/>
        </w:rPr>
        <w:t>Form B</w:t>
      </w:r>
    </w:p>
    <w:p w14:paraId="2EF7457B" w14:textId="7D83236D" w:rsidR="00CB207D" w:rsidRPr="0055029C" w:rsidRDefault="00CB207D" w:rsidP="00D11FF1">
      <w:pPr>
        <w:pStyle w:val="BodyTextIndent"/>
        <w:spacing w:line="276" w:lineRule="auto"/>
        <w:rPr>
          <w:rFonts w:asciiTheme="majorHAnsi" w:hAnsiTheme="majorHAnsi"/>
        </w:rPr>
      </w:pPr>
      <w:r w:rsidRPr="0055029C">
        <w:rPr>
          <w:rFonts w:asciiTheme="majorHAnsi" w:hAnsiTheme="majorHAnsi"/>
        </w:rPr>
        <w:t>Form B is on page 9 of this document.</w:t>
      </w:r>
      <w:r w:rsidR="00C573C1">
        <w:rPr>
          <w:rFonts w:asciiTheme="majorHAnsi" w:hAnsiTheme="majorHAnsi"/>
        </w:rPr>
        <w:t xml:space="preserve"> </w:t>
      </w:r>
      <w:r w:rsidRPr="0055029C">
        <w:rPr>
          <w:rFonts w:asciiTheme="majorHAnsi" w:hAnsiTheme="majorHAnsi"/>
        </w:rPr>
        <w:t>The form requests certain information for each member of the management body.</w:t>
      </w:r>
      <w:r w:rsidR="00C573C1">
        <w:rPr>
          <w:rFonts w:asciiTheme="majorHAnsi" w:hAnsiTheme="majorHAnsi"/>
        </w:rPr>
        <w:t xml:space="preserve"> </w:t>
      </w:r>
      <w:r w:rsidRPr="0055029C">
        <w:rPr>
          <w:rFonts w:asciiTheme="majorHAnsi" w:hAnsiTheme="majorHAnsi"/>
        </w:rPr>
        <w:t>The information required is captured through the Individual Questionnaire</w:t>
      </w:r>
      <w:r w:rsidR="006C7442">
        <w:rPr>
          <w:rFonts w:asciiTheme="majorHAnsi" w:hAnsiTheme="majorHAnsi"/>
        </w:rPr>
        <w:t>’</w:t>
      </w:r>
      <w:r w:rsidRPr="0055029C">
        <w:rPr>
          <w:rFonts w:asciiTheme="majorHAnsi" w:hAnsiTheme="majorHAnsi"/>
        </w:rPr>
        <w:t>s which are submitted for each Pre-</w:t>
      </w:r>
      <w:r w:rsidR="00460F95">
        <w:rPr>
          <w:rFonts w:asciiTheme="majorHAnsi" w:hAnsiTheme="majorHAnsi"/>
        </w:rPr>
        <w:t>A</w:t>
      </w:r>
      <w:r w:rsidRPr="0055029C">
        <w:rPr>
          <w:rFonts w:asciiTheme="majorHAnsi" w:hAnsiTheme="majorHAnsi"/>
        </w:rPr>
        <w:t>pprov</w:t>
      </w:r>
      <w:r w:rsidR="00245E67">
        <w:rPr>
          <w:rFonts w:asciiTheme="majorHAnsi" w:hAnsiTheme="majorHAnsi"/>
        </w:rPr>
        <w:t>al</w:t>
      </w:r>
      <w:r w:rsidRPr="0055029C">
        <w:rPr>
          <w:rFonts w:asciiTheme="majorHAnsi" w:hAnsiTheme="majorHAnsi"/>
        </w:rPr>
        <w:t xml:space="preserve"> Control</w:t>
      </w:r>
      <w:r w:rsidR="00245E67">
        <w:rPr>
          <w:rFonts w:asciiTheme="majorHAnsi" w:hAnsiTheme="majorHAnsi"/>
        </w:rPr>
        <w:t>led</w:t>
      </w:r>
      <w:r w:rsidRPr="0055029C">
        <w:rPr>
          <w:rFonts w:asciiTheme="majorHAnsi" w:hAnsiTheme="majorHAnsi"/>
        </w:rPr>
        <w:t xml:space="preserve"> Function (“PCF”) </w:t>
      </w:r>
      <w:r w:rsidR="00284F47">
        <w:rPr>
          <w:rFonts w:asciiTheme="majorHAnsi" w:hAnsiTheme="majorHAnsi"/>
        </w:rPr>
        <w:t xml:space="preserve">role </w:t>
      </w:r>
      <w:r w:rsidRPr="0055029C">
        <w:rPr>
          <w:rFonts w:asciiTheme="majorHAnsi" w:hAnsiTheme="majorHAnsi"/>
        </w:rPr>
        <w:t xml:space="preserve">holder through the </w:t>
      </w:r>
      <w:hyperlink r:id="rId22" w:history="1">
        <w:r w:rsidRPr="00AE2F69">
          <w:rPr>
            <w:rStyle w:val="Hyperlink"/>
            <w:rFonts w:asciiTheme="majorHAnsi" w:hAnsiTheme="majorHAnsi"/>
          </w:rPr>
          <w:t xml:space="preserve">Central Bank’s </w:t>
        </w:r>
        <w:r w:rsidR="00D37D94" w:rsidRPr="00AE2F69">
          <w:rPr>
            <w:rStyle w:val="Hyperlink"/>
            <w:rFonts w:asciiTheme="majorHAnsi" w:hAnsiTheme="majorHAnsi"/>
          </w:rPr>
          <w:t>Portal</w:t>
        </w:r>
      </w:hyperlink>
      <w:r w:rsidRPr="0055029C">
        <w:rPr>
          <w:rFonts w:asciiTheme="majorHAnsi" w:hAnsiTheme="majorHAnsi"/>
        </w:rPr>
        <w:t>.</w:t>
      </w:r>
      <w:r w:rsidR="00245E67">
        <w:rPr>
          <w:rFonts w:asciiTheme="majorHAnsi" w:hAnsiTheme="majorHAnsi"/>
        </w:rPr>
        <w:t xml:space="preserve"> </w:t>
      </w:r>
      <w:r w:rsidR="006F2B9B" w:rsidRPr="0055029C">
        <w:rPr>
          <w:rFonts w:asciiTheme="majorHAnsi" w:hAnsiTheme="majorHAnsi"/>
        </w:rPr>
        <w:t>Individual Questionnaires</w:t>
      </w:r>
      <w:r w:rsidRPr="0055029C">
        <w:rPr>
          <w:rFonts w:asciiTheme="majorHAnsi" w:hAnsiTheme="majorHAnsi"/>
        </w:rPr>
        <w:t xml:space="preserve"> are still required to be submitted as part of a complete application and therefore applicant firms should cross refer from Form B to the appropriate section of the relevant </w:t>
      </w:r>
      <w:r w:rsidR="006F2B9B">
        <w:rPr>
          <w:rFonts w:asciiTheme="majorHAnsi" w:hAnsiTheme="majorHAnsi"/>
        </w:rPr>
        <w:t>Individual Questionnaire</w:t>
      </w:r>
      <w:r w:rsidRPr="0055029C">
        <w:rPr>
          <w:rFonts w:asciiTheme="majorHAnsi" w:hAnsiTheme="majorHAnsi"/>
        </w:rPr>
        <w:t>.</w:t>
      </w:r>
    </w:p>
    <w:p w14:paraId="5F3154BA" w14:textId="77777777" w:rsidR="00CB207D" w:rsidRPr="0055029C" w:rsidRDefault="00CB207D" w:rsidP="00CB207D">
      <w:pPr>
        <w:spacing w:line="276" w:lineRule="auto"/>
        <w:ind w:left="567"/>
        <w:rPr>
          <w:rFonts w:asciiTheme="majorHAnsi" w:hAnsiTheme="majorHAnsi"/>
        </w:rPr>
      </w:pPr>
      <w:r w:rsidRPr="0055029C">
        <w:rPr>
          <w:rFonts w:asciiTheme="majorHAnsi" w:hAnsiTheme="majorHAnsi"/>
          <w:noProof/>
          <w:lang w:eastAsia="en-IE"/>
        </w:rPr>
        <mc:AlternateContent>
          <mc:Choice Requires="wps">
            <w:drawing>
              <wp:anchor distT="45720" distB="45720" distL="114300" distR="114300" simplePos="0" relativeHeight="251699200" behindDoc="0" locked="0" layoutInCell="1" allowOverlap="1" wp14:anchorId="5AB1303C" wp14:editId="54655A38">
                <wp:simplePos x="0" y="0"/>
                <wp:positionH relativeFrom="column">
                  <wp:posOffset>4031615</wp:posOffset>
                </wp:positionH>
                <wp:positionV relativeFrom="paragraph">
                  <wp:posOffset>1132205</wp:posOffset>
                </wp:positionV>
                <wp:extent cx="1675130" cy="844550"/>
                <wp:effectExtent l="0" t="0" r="20320" b="12700"/>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5130" cy="844550"/>
                        </a:xfrm>
                        <a:prstGeom prst="rect">
                          <a:avLst/>
                        </a:prstGeom>
                        <a:solidFill>
                          <a:srgbClr val="FFFFFF"/>
                        </a:solidFill>
                        <a:ln w="9525">
                          <a:solidFill>
                            <a:srgbClr val="000000"/>
                          </a:solidFill>
                          <a:miter lim="800000"/>
                          <a:headEnd/>
                          <a:tailEnd/>
                        </a:ln>
                      </wps:spPr>
                      <wps:txbx>
                        <w:txbxContent>
                          <w:p w14:paraId="771D90F8" w14:textId="691EC147" w:rsidR="002C23C6" w:rsidRPr="00071556" w:rsidRDefault="002C23C6" w:rsidP="006E3FC0">
                            <w:pPr>
                              <w:pStyle w:val="Header"/>
                              <w:tabs>
                                <w:tab w:val="clear" w:pos="4513"/>
                                <w:tab w:val="clear" w:pos="9026"/>
                              </w:tabs>
                              <w:spacing w:after="160" w:line="259" w:lineRule="auto"/>
                              <w:rPr>
                                <w:sz w:val="18"/>
                                <w:szCs w:val="18"/>
                              </w:rPr>
                            </w:pPr>
                            <w:r>
                              <w:rPr>
                                <w:sz w:val="18"/>
                                <w:szCs w:val="18"/>
                              </w:rPr>
                              <w:t xml:space="preserve">Cross refer here to appropriate section of relevant </w:t>
                            </w:r>
                            <w:r w:rsidRPr="00857F40">
                              <w:rPr>
                                <w:rFonts w:asciiTheme="majorHAnsi" w:hAnsiTheme="majorHAnsi"/>
                                <w:sz w:val="18"/>
                                <w:szCs w:val="18"/>
                              </w:rPr>
                              <w:t>Individual Questionnaire</w:t>
                            </w:r>
                            <w:r w:rsidRPr="00D61402">
                              <w:rPr>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B1303C" id="_x0000_s1028" type="#_x0000_t202" style="position:absolute;left:0;text-align:left;margin-left:317.45pt;margin-top:89.15pt;width:131.9pt;height:66.5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D5JgIAAE0EAAAOAAAAZHJzL2Uyb0RvYy54bWysVNtu2zAMfR+wfxD0vjjJkqYx4hRdugwD&#10;ugvQ7gNoWY6FSaInKbGzry8lp1nQbS/D/CCIInVEnkN6ddMbzQ7SeYW24JPRmDNpBVbK7gr+7XH7&#10;5pozH8BWoNHKgh+l5zfr169WXZvLKTaoK+kYgVifd23BmxDaPMu8aKQBP8JWWnLW6AwEMt0uqxx0&#10;hG50Nh2Pr7IOXdU6FNJ7Or0bnHyd8OtaivClrr0MTBeccgtpdWkt45qtV5DvHLSNEqc04B+yMKAs&#10;PXqGuoMAbO/Ub1BGCYce6zASaDKsayVkqoGqmYxfVPPQQCtTLUSOb880+f8HKz4fvjqmKtJuueDM&#10;giGRHmUf2Dvs2TTy07U+p7CHlgJDT8cUm2r17T2K755Z3DRgd/LWOewaCRXlN4k3s4urA46PIGX3&#10;CSt6BvYBE1BfOxPJIzoYoZNOx7M2MRURn7xazCdvySXIdz2bzedJvAzy59ut8+GDRMPipuCOtE/o&#10;cLj3IWYD+XNIfMyjVtVWaZ0Mtys32rEDUJ9s05cKeBGmLesKvpxP5wMBf4UYp+9PEEYFanitDFVx&#10;DoI80vbeVqkdAyg97CllbU88RuoGEkNf9kmyszwlVkci1uHQ3zSPtGnQ/eSso94uuP+xByc50x8t&#10;ibOczGZxGJIxmy+mZLhLT3npASsIquCBs2G7CWmAIm8Wb0nEWiV+o9pDJqeUqWcT7af5ikNxaaeo&#10;X3+B9RMAAAD//wMAUEsDBBQABgAIAAAAIQCopySY4QAAAAsBAAAPAAAAZHJzL2Rvd25yZXYueG1s&#10;TI/LTsMwEEX3SPyDNUhsEHWCq8QJcSqEBIJdKQi2buwmEX4E203D3zOsYDm6R/eeaTaLNWTWIY7e&#10;CchXGRDtOq9G1wt4e3245kBikk5J450W8K0jbNrzs0bWyp/ci553qSdY4mItBQwpTTWlsRu0lXHl&#10;J+0wO/hgZcIz9FQFecJya+hNlhXUytHhwiAnfT/o7nN3tAL4+mn+iM9s+94VB1Olq3J+/ApCXF4s&#10;d7dAkl7SHwy/+qgOLTrt/dGpSIyAgq0rRDEoOQOCBK94CWQvgOU5A9o29P8P7Q8AAAD//wMAUEsB&#10;Ai0AFAAGAAgAAAAhALaDOJL+AAAA4QEAABMAAAAAAAAAAAAAAAAAAAAAAFtDb250ZW50X1R5cGVz&#10;XS54bWxQSwECLQAUAAYACAAAACEAOP0h/9YAAACUAQAACwAAAAAAAAAAAAAAAAAvAQAAX3JlbHMv&#10;LnJlbHNQSwECLQAUAAYACAAAACEAAxgQ+SYCAABNBAAADgAAAAAAAAAAAAAAAAAuAgAAZHJzL2Uy&#10;b0RvYy54bWxQSwECLQAUAAYACAAAACEAqKckmOEAAAALAQAADwAAAAAAAAAAAAAAAACABAAAZHJz&#10;L2Rvd25yZXYueG1sUEsFBgAAAAAEAAQA8wAAAI4FAAAAAA==&#10;">
                <v:textbox>
                  <w:txbxContent>
                    <w:p w14:paraId="771D90F8" w14:textId="691EC147" w:rsidR="002C23C6" w:rsidRPr="00071556" w:rsidRDefault="002C23C6" w:rsidP="006E3FC0">
                      <w:pPr>
                        <w:pStyle w:val="Header"/>
                        <w:tabs>
                          <w:tab w:val="clear" w:pos="4513"/>
                          <w:tab w:val="clear" w:pos="9026"/>
                        </w:tabs>
                        <w:spacing w:after="160" w:line="259" w:lineRule="auto"/>
                        <w:rPr>
                          <w:sz w:val="18"/>
                          <w:szCs w:val="18"/>
                        </w:rPr>
                      </w:pPr>
                      <w:r>
                        <w:rPr>
                          <w:sz w:val="18"/>
                          <w:szCs w:val="18"/>
                        </w:rPr>
                        <w:t xml:space="preserve">Cross refer here to appropriate section of relevant </w:t>
                      </w:r>
                      <w:r w:rsidRPr="00857F40">
                        <w:rPr>
                          <w:rFonts w:asciiTheme="majorHAnsi" w:hAnsiTheme="majorHAnsi"/>
                          <w:sz w:val="18"/>
                          <w:szCs w:val="18"/>
                        </w:rPr>
                        <w:t>Individual Questionnaire</w:t>
                      </w:r>
                      <w:r w:rsidRPr="00D61402">
                        <w:rPr>
                          <w:sz w:val="18"/>
                          <w:szCs w:val="18"/>
                        </w:rPr>
                        <w:t>.</w:t>
                      </w:r>
                    </w:p>
                  </w:txbxContent>
                </v:textbox>
                <w10:wrap type="square"/>
              </v:shape>
            </w:pict>
          </mc:Fallback>
        </mc:AlternateContent>
      </w:r>
      <w:r w:rsidRPr="0055029C">
        <w:rPr>
          <w:rFonts w:asciiTheme="majorHAnsi" w:hAnsiTheme="majorHAnsi"/>
          <w:noProof/>
          <w:lang w:eastAsia="en-IE"/>
        </w:rPr>
        <mc:AlternateContent>
          <mc:Choice Requires="wps">
            <w:drawing>
              <wp:anchor distT="0" distB="0" distL="114300" distR="114300" simplePos="0" relativeHeight="251698176" behindDoc="0" locked="0" layoutInCell="1" allowOverlap="1" wp14:anchorId="0716D82C" wp14:editId="126FCDE1">
                <wp:simplePos x="0" y="0"/>
                <wp:positionH relativeFrom="column">
                  <wp:posOffset>3445459</wp:posOffset>
                </wp:positionH>
                <wp:positionV relativeFrom="paragraph">
                  <wp:posOffset>1305738</wp:posOffset>
                </wp:positionV>
                <wp:extent cx="431470" cy="339217"/>
                <wp:effectExtent l="38100" t="0" r="26035" b="60960"/>
                <wp:wrapNone/>
                <wp:docPr id="195" name="Straight Arrow Connector 195"/>
                <wp:cNvGraphicFramePr/>
                <a:graphic xmlns:a="http://schemas.openxmlformats.org/drawingml/2006/main">
                  <a:graphicData uri="http://schemas.microsoft.com/office/word/2010/wordprocessingShape">
                    <wps:wsp>
                      <wps:cNvCnPr/>
                      <wps:spPr>
                        <a:xfrm flipH="1">
                          <a:off x="0" y="0"/>
                          <a:ext cx="431470" cy="339217"/>
                        </a:xfrm>
                        <a:prstGeom prst="straightConnector1">
                          <a:avLst/>
                        </a:prstGeom>
                        <a:ln w="63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16E577" id="Straight Arrow Connector 195" o:spid="_x0000_s1026" type="#_x0000_t32" style="position:absolute;margin-left:271.3pt;margin-top:102.8pt;width:33.95pt;height:26.7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RDAgIAAE8EAAAOAAAAZHJzL2Uyb0RvYy54bWysVNuO0zAQfUfiHyy/0yTtXtiq6Qp1KTwg&#10;qHbhA1zHTiz5prFp0r9n7KSBXcQDiDxYvsw5c+Z4nM39YDQ5CQjK2ZpWi5ISYblrlG1r+u3r/s1b&#10;SkJktmHaWVHTswj0fvv61ab3a7F0ndONAIIkNqx7X9MuRr8uisA7YVhYOC8sHkoHhkVcQls0wHpk&#10;N7pYluVN0TtoPDguQsDdh/GQbjO/lILHL1IGEYmuKWqLeYQ8HtNYbDds3QLzneKTDPYPKgxTFpPO&#10;VA8sMvId1G9URnFwwcm44M4UTkrFRa4Bq6nKF9U8dcyLXAuaE/xsU/h/tPzz6QBENXh3d9eUWGbw&#10;kp4iMNV2kbwDcD3ZOWvRSAckxaBjvQ9rBO7sAaZV8AdI5Q8SDJFa+Y9ImA3BEsmQ/T7PfoshEo6b&#10;V6vq6hZvhePRanW3rG4TezHSJDoPIX4QzpA0qWmYdM2CxhTs9CnEEXgBJLC2pK/pzeq6zEKC06rZ&#10;K63TWYD2uNNATgz7Yr8v8ZtSPwuLTOn3tiHx7NGWCIrZVospUlvUmqwYi8+zeNZizP0oJNqKRY4a&#10;c0OLOSXjXNhYzUwYnWAS5c3ASXZ6CX8CTvEJKnKz/w14RuTMzsYZbJR1MJr2PHscLpLlGH9xYKw7&#10;WXB0zTm3RbYGuzZf6PTC0rP4dZ3hP/8D2x8AAAD//wMAUEsDBBQABgAIAAAAIQBH495V4AAAAAsB&#10;AAAPAAAAZHJzL2Rvd25yZXYueG1sTI9NT8MwDIbvSPyHyEjcWLJCKyhNJ5iGxAFNouywY9aYttA4&#10;VZN1hV+POcHNH49ePy5Ws+vFhGPoPGlYLhQIpNrbjhoNu7enq1sQIRqypveEGr4wwKo8PytMbv2J&#10;XnGqYiM4hEJuNLQxDrmUoW7RmbDwAxLv3v3oTOR2bKQdzYnDXS8TpTLpTEd8oTUDrlusP6uj0/A4&#10;bbKNe/7eqY+Xvdva64r2uNb68mJ+uAcRcY5/MPzqszqU7HTwR7JB9BrSmyRjVEOiUi6YyJYqBXHg&#10;SXqnQJaF/P9D+QMAAP//AwBQSwECLQAUAAYACAAAACEAtoM4kv4AAADhAQAAEwAAAAAAAAAAAAAA&#10;AAAAAAAAW0NvbnRlbnRfVHlwZXNdLnhtbFBLAQItABQABgAIAAAAIQA4/SH/1gAAAJQBAAALAAAA&#10;AAAAAAAAAAAAAC8BAABfcmVscy8ucmVsc1BLAQItABQABgAIAAAAIQCLqbRDAgIAAE8EAAAOAAAA&#10;AAAAAAAAAAAAAC4CAABkcnMvZTJvRG9jLnhtbFBLAQItABQABgAIAAAAIQBH495V4AAAAAsBAAAP&#10;AAAAAAAAAAAAAAAAAFwEAABkcnMvZG93bnJldi54bWxQSwUGAAAAAAQABADzAAAAaQUAAAAA&#10;" strokecolor="red" strokeweight=".5pt">
                <v:stroke endarrow="block" joinstyle="miter"/>
              </v:shape>
            </w:pict>
          </mc:Fallback>
        </mc:AlternateContent>
      </w:r>
      <w:r w:rsidRPr="0055029C">
        <w:rPr>
          <w:rFonts w:asciiTheme="majorHAnsi" w:hAnsiTheme="majorHAnsi"/>
          <w:noProof/>
          <w:lang w:eastAsia="en-IE"/>
        </w:rPr>
        <mc:AlternateContent>
          <mc:Choice Requires="wps">
            <w:drawing>
              <wp:anchor distT="0" distB="0" distL="114300" distR="114300" simplePos="0" relativeHeight="251696128" behindDoc="0" locked="0" layoutInCell="1" allowOverlap="1" wp14:anchorId="6639E590" wp14:editId="5628A153">
                <wp:simplePos x="0" y="0"/>
                <wp:positionH relativeFrom="column">
                  <wp:posOffset>3438144</wp:posOffset>
                </wp:positionH>
                <wp:positionV relativeFrom="paragraph">
                  <wp:posOffset>1130172</wp:posOffset>
                </wp:positionV>
                <wp:extent cx="438785" cy="175565"/>
                <wp:effectExtent l="38100" t="38100" r="18415" b="34290"/>
                <wp:wrapNone/>
                <wp:docPr id="193" name="Straight Arrow Connector 193"/>
                <wp:cNvGraphicFramePr/>
                <a:graphic xmlns:a="http://schemas.openxmlformats.org/drawingml/2006/main">
                  <a:graphicData uri="http://schemas.microsoft.com/office/word/2010/wordprocessingShape">
                    <wps:wsp>
                      <wps:cNvCnPr/>
                      <wps:spPr>
                        <a:xfrm flipH="1" flipV="1">
                          <a:off x="0" y="0"/>
                          <a:ext cx="438785" cy="175565"/>
                        </a:xfrm>
                        <a:prstGeom prst="straightConnector1">
                          <a:avLst/>
                        </a:prstGeom>
                        <a:ln w="63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43D4A0E" id="Straight Arrow Connector 193" o:spid="_x0000_s1026" type="#_x0000_t32" style="position:absolute;margin-left:270.7pt;margin-top:89pt;width:34.55pt;height:13.8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iSIBgIAAFkEAAAOAAAAZHJzL2Uyb0RvYy54bWysVE2P0zAQvSPxHyzfadIt6Zaq6Qp1KRwQ&#10;VOzC3XXsxJK/NDZN++8ZO2lgQRwW0YNlZ+a9efM87ububDQ5CQjK2ZrOZyUlwnLXKNvW9Ovj/tWK&#10;khCZbZh2VtT0IgK92758sen9Wty4zulGAEESG9a9r2kXo18XReCdMCzMnBcWg9KBYRGP0BYNsB7Z&#10;jS5uynJZ9A4aD46LEPDr/RCk28wvpeDxs5RBRKJritpiXiGvx7QW2w1bt8B8p/gog/2DCsOUxaIT&#10;1T2LjHwH9QeVURxccDLOuDOFk1JxkXvAbublb908dMyL3AuaE/xkU/h/tPzT6QBENXh3bxaUWGbw&#10;kh4iMNV2kbwFcD3ZOWvRSAck5aBjvQ9rBO7sAcZT8AdI7Z8lGCK18h+QkObdt7RLMWyWnLPzl8l5&#10;cY6E48fXi9XtqqKEY2h+W1XLKtUpBsIE9hDie+EMSZuahlHhJG0owU4fQxyAV0ACa0v6mi4XVZmF&#10;BKdVs1dap1iA9rjTQE4MJ2S/L/E3ln6SFpnS72xD4sWjQREUs60WY6a2qDWZMtiQd/GixVD7i5Bo&#10;MDY5aMyjLaaSjHNh43xiwuwEkyhvAo6y05v4G3DMT1CRx/454AmRKzsbJ7BR1sFg2tPq8XyVLIf8&#10;qwND38mCo2sueUCyNTi/+ULHt5YeyK/nDP/5j7D9AQAA//8DAFBLAwQUAAYACAAAACEAviQPeOMA&#10;AAALAQAADwAAAGRycy9kb3ducmV2LnhtbEyPUUvDMBSF3wX/Q7iCL7IlLWs3atMhojBkPtiJ+Jg1&#10;16asSWqTbdVf7/VJHy/n49zvlOvJ9uyEY+i8k5DMBTB0jdedayW87h5nK2AhKqdV7x1K+MIA6+ry&#10;olSF9mf3gqc6toxKXCiUBBPjUHAeGoNWhbkf0FH24UerIp1jy/WozlRue54KkXOrOkcfjBrw3mBz&#10;qI9Wws3Dc/K2NE+4rdM8HrZ28/n9vpHy+mq6uwUWcYp/MPzqkzpU5LT3R6cD6yVki2RBKAXLFY0i&#10;Ik9EBmwvIRVZDrwq+f8N1Q8AAAD//wMAUEsBAi0AFAAGAAgAAAAhALaDOJL+AAAA4QEAABMAAAAA&#10;AAAAAAAAAAAAAAAAAFtDb250ZW50X1R5cGVzXS54bWxQSwECLQAUAAYACAAAACEAOP0h/9YAAACU&#10;AQAACwAAAAAAAAAAAAAAAAAvAQAAX3JlbHMvLnJlbHNQSwECLQAUAAYACAAAACEA5wYkiAYCAABZ&#10;BAAADgAAAAAAAAAAAAAAAAAuAgAAZHJzL2Uyb0RvYy54bWxQSwECLQAUAAYACAAAACEAviQPeOMA&#10;AAALAQAADwAAAAAAAAAAAAAAAABgBAAAZHJzL2Rvd25yZXYueG1sUEsFBgAAAAAEAAQA8wAAAHAF&#10;AAAAAA==&#10;" strokecolor="red" strokeweight=".5pt">
                <v:stroke endarrow="block" joinstyle="miter"/>
              </v:shape>
            </w:pict>
          </mc:Fallback>
        </mc:AlternateContent>
      </w:r>
      <w:r w:rsidRPr="0055029C">
        <w:rPr>
          <w:rFonts w:asciiTheme="majorHAnsi" w:hAnsiTheme="majorHAnsi"/>
          <w:noProof/>
          <w:lang w:eastAsia="en-IE"/>
        </w:rPr>
        <mc:AlternateContent>
          <mc:Choice Requires="wps">
            <w:drawing>
              <wp:anchor distT="0" distB="0" distL="114300" distR="114300" simplePos="0" relativeHeight="251697152" behindDoc="0" locked="0" layoutInCell="1" allowOverlap="1" wp14:anchorId="6FC1C916" wp14:editId="784C4C52">
                <wp:simplePos x="0" y="0"/>
                <wp:positionH relativeFrom="column">
                  <wp:posOffset>3438144</wp:posOffset>
                </wp:positionH>
                <wp:positionV relativeFrom="paragraph">
                  <wp:posOffset>1305738</wp:posOffset>
                </wp:positionV>
                <wp:extent cx="438912" cy="46609"/>
                <wp:effectExtent l="38100" t="38100" r="18415" b="86995"/>
                <wp:wrapNone/>
                <wp:docPr id="194" name="Straight Arrow Connector 194"/>
                <wp:cNvGraphicFramePr/>
                <a:graphic xmlns:a="http://schemas.openxmlformats.org/drawingml/2006/main">
                  <a:graphicData uri="http://schemas.microsoft.com/office/word/2010/wordprocessingShape">
                    <wps:wsp>
                      <wps:cNvCnPr/>
                      <wps:spPr>
                        <a:xfrm flipH="1">
                          <a:off x="0" y="0"/>
                          <a:ext cx="438912" cy="46609"/>
                        </a:xfrm>
                        <a:prstGeom prst="straightConnector1">
                          <a:avLst/>
                        </a:prstGeom>
                        <a:ln w="63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A0BD134" id="Straight Arrow Connector 194" o:spid="_x0000_s1026" type="#_x0000_t32" style="position:absolute;margin-left:270.7pt;margin-top:102.8pt;width:34.55pt;height:3.65pt;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OQaAAIAAE4EAAAOAAAAZHJzL2Uyb0RvYy54bWysVNuO0zAQfUfiHyy/06TdUm2jpivUpfCA&#10;oGLhA1zHTiz5prFpmr9n7KSBBfEAIg+WL3POnDkeZ/dwNZpcBATlbE2Xi5ISYblrlG1r+vXL8dU9&#10;JSEy2zDtrKjpIAJ92L98set9JVauc7oRQJDEhqr3Ne1i9FVRBN4Jw8LCeWHxUDowLOIS2qIB1iO7&#10;0cWqLDdF76Dx4LgIAXcfx0O6z/xSCh4/SRlEJLqmqC3mEfJ4TmOx37GqBeY7xScZ7B9UGKYsJp2p&#10;Hllk5Buo36iM4uCCk3HBnSmclIqLXANWsyx/qeapY17kWtCc4Gebwv+j5R8vJyCqwbvbrimxzOAl&#10;PUVgqu0ieQPgenJw1qKRDkiKQcd6HyoEHuwJplXwJ0jlXyUYIrXy75EwG4Ilkmv2e5j9FtdIOG6u&#10;7+63yxUlHI/Wm025TeTFyJLYPIT4TjhD0qSmYZI16xkzsMuHEEfgDZDA2pK+ppu712XWEZxWzVFp&#10;nc4CtOeDBnJh2BbHY4nflPpZWGRKv7UNiYNHVyIoZlstpkhtUWtyYqw9z+KgxZj7s5DoKtY4asz9&#10;LOaUjHNh43JmwugEkyhvBk6y00P4E3CKT1CRe/1vwDMiZ3Y2zmCjrIPRtOfZ4/UmWY7xNwfGupMF&#10;Z9cMuSuyNdi0+UKnB5Zexc/rDP/xG9h/BwAA//8DAFBLAwQUAAYACAAAACEA0MsO7+EAAAALAQAA&#10;DwAAAGRycy9kb3ducmV2LnhtbEyPwU7DMAyG70i8Q2Qkbixp2SooTSeYhsQBIVF22DFrTFtonKrJ&#10;usLTY05wtP3p9/cX69n1YsIxdJ40JAsFAqn2tqNGw+7t8eoGRIiGrOk9oYYvDLAuz88Kk1t/olec&#10;qtgIDqGQGw1tjEMuZahbdCYs/IDEt3c/OhN5HBtpR3PicNfLVKlMOtMRf2jNgJsW68/q6DQ8TNts&#10;656+d+rjee9e7HVFe9xofXkx39+BiDjHPxh+9VkdSnY6+CPZIHoNq2WyZFRDqlYZCCayRK1AHHiT&#10;pLcgy0L+71D+AAAA//8DAFBLAQItABQABgAIAAAAIQC2gziS/gAAAOEBAAATAAAAAAAAAAAAAAAA&#10;AAAAAABbQ29udGVudF9UeXBlc10ueG1sUEsBAi0AFAAGAAgAAAAhADj9If/WAAAAlAEAAAsAAAAA&#10;AAAAAAAAAAAALwEAAF9yZWxzLy5yZWxzUEsBAi0AFAAGAAgAAAAhAJKk5BoAAgAATgQAAA4AAAAA&#10;AAAAAAAAAAAALgIAAGRycy9lMm9Eb2MueG1sUEsBAi0AFAAGAAgAAAAhANDLDu/hAAAACwEAAA8A&#10;AAAAAAAAAAAAAAAAWgQAAGRycy9kb3ducmV2LnhtbFBLBQYAAAAABAAEAPMAAABoBQAAAAA=&#10;" strokecolor="red" strokeweight=".5pt">
                <v:stroke endarrow="block" joinstyle="miter"/>
              </v:shape>
            </w:pict>
          </mc:Fallback>
        </mc:AlternateContent>
      </w:r>
      <w:r w:rsidRPr="0055029C">
        <w:rPr>
          <w:rFonts w:asciiTheme="majorHAnsi" w:hAnsiTheme="majorHAnsi"/>
          <w:noProof/>
          <w:lang w:eastAsia="en-IE"/>
        </w:rPr>
        <w:drawing>
          <wp:inline distT="0" distB="0" distL="0" distR="0" wp14:anchorId="2218E565" wp14:editId="3025140E">
            <wp:extent cx="3101645" cy="2267988"/>
            <wp:effectExtent l="0" t="0" r="381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118051" cy="2279984"/>
                    </a:xfrm>
                    <a:prstGeom prst="rect">
                      <a:avLst/>
                    </a:prstGeom>
                  </pic:spPr>
                </pic:pic>
              </a:graphicData>
            </a:graphic>
          </wp:inline>
        </w:drawing>
      </w:r>
    </w:p>
    <w:p w14:paraId="028C43A2" w14:textId="0D372701" w:rsidR="00CB207D" w:rsidRPr="0055029C" w:rsidRDefault="00CB207D" w:rsidP="00857F40">
      <w:pPr>
        <w:spacing w:line="276" w:lineRule="auto"/>
        <w:rPr>
          <w:rFonts w:asciiTheme="majorHAnsi" w:hAnsiTheme="majorHAnsi"/>
        </w:rPr>
      </w:pPr>
      <w:r w:rsidRPr="0055029C">
        <w:rPr>
          <w:rFonts w:asciiTheme="majorHAnsi" w:hAnsiTheme="majorHAnsi"/>
        </w:rPr>
        <w:br w:type="page"/>
      </w:r>
    </w:p>
    <w:sdt>
      <w:sdtPr>
        <w:rPr>
          <w:rFonts w:asciiTheme="minorHAnsi" w:eastAsiaTheme="minorHAnsi" w:hAnsiTheme="minorHAnsi" w:cstheme="minorBidi"/>
          <w:b w:val="0"/>
          <w:color w:val="auto"/>
          <w:sz w:val="22"/>
          <w:szCs w:val="22"/>
          <w:lang w:val="en-IE"/>
        </w:rPr>
        <w:id w:val="58606226"/>
        <w:docPartObj>
          <w:docPartGallery w:val="Table of Contents"/>
          <w:docPartUnique/>
        </w:docPartObj>
      </w:sdtPr>
      <w:sdtEndPr>
        <w:rPr>
          <w:bCs/>
          <w:noProof/>
        </w:rPr>
      </w:sdtEndPr>
      <w:sdtContent>
        <w:p w14:paraId="5A0B4C15" w14:textId="5139DF4C" w:rsidR="006A6927" w:rsidRDefault="006A6927" w:rsidP="003B740F">
          <w:pPr>
            <w:pStyle w:val="TOCHeading"/>
          </w:pPr>
          <w:r>
            <w:t>Contents</w:t>
          </w:r>
        </w:p>
        <w:p w14:paraId="0586DC7A" w14:textId="77777777" w:rsidR="00284F47" w:rsidRPr="00FC771D" w:rsidRDefault="00284F47" w:rsidP="00FC771D">
          <w:pPr>
            <w:pStyle w:val="TOC1"/>
          </w:pPr>
        </w:p>
        <w:p w14:paraId="466A7880" w14:textId="2E95FA87" w:rsidR="006C7442" w:rsidRDefault="006A6927">
          <w:pPr>
            <w:pStyle w:val="TOC1"/>
            <w:rPr>
              <w:rFonts w:asciiTheme="minorHAnsi" w:eastAsiaTheme="minorEastAsia" w:hAnsiTheme="minorHAnsi"/>
              <w:b w:val="0"/>
              <w:noProof/>
              <w:color w:val="auto"/>
              <w:sz w:val="22"/>
              <w:lang w:eastAsia="en-IE"/>
            </w:rPr>
          </w:pPr>
          <w:r w:rsidRPr="00FC771D">
            <w:rPr>
              <w:bCs/>
            </w:rPr>
            <w:fldChar w:fldCharType="begin"/>
          </w:r>
          <w:r w:rsidRPr="00FC771D">
            <w:rPr>
              <w:bCs/>
            </w:rPr>
            <w:instrText xml:space="preserve"> TOC \o "1-3" \h \z \u </w:instrText>
          </w:r>
          <w:r w:rsidRPr="00FC771D">
            <w:rPr>
              <w:bCs/>
            </w:rPr>
            <w:fldChar w:fldCharType="separate"/>
          </w:r>
          <w:hyperlink w:anchor="_Toc175299277" w:history="1">
            <w:r w:rsidR="006C7442" w:rsidRPr="003E2BB6">
              <w:rPr>
                <w:rStyle w:val="Hyperlink"/>
                <w:noProof/>
              </w:rPr>
              <w:t>APPLICATION FORM FOR AUTHORISATION AS AN INVESTMENT FIRM</w:t>
            </w:r>
            <w:r w:rsidR="006C7442">
              <w:rPr>
                <w:noProof/>
                <w:webHidden/>
              </w:rPr>
              <w:tab/>
            </w:r>
            <w:r w:rsidR="006C7442">
              <w:rPr>
                <w:noProof/>
                <w:webHidden/>
              </w:rPr>
              <w:fldChar w:fldCharType="begin"/>
            </w:r>
            <w:r w:rsidR="006C7442">
              <w:rPr>
                <w:noProof/>
                <w:webHidden/>
              </w:rPr>
              <w:instrText xml:space="preserve"> PAGEREF _Toc175299277 \h </w:instrText>
            </w:r>
            <w:r w:rsidR="006C7442">
              <w:rPr>
                <w:noProof/>
                <w:webHidden/>
              </w:rPr>
            </w:r>
            <w:r w:rsidR="006C7442">
              <w:rPr>
                <w:noProof/>
                <w:webHidden/>
              </w:rPr>
              <w:fldChar w:fldCharType="separate"/>
            </w:r>
            <w:r w:rsidR="006C7442">
              <w:rPr>
                <w:noProof/>
                <w:webHidden/>
              </w:rPr>
              <w:t>6</w:t>
            </w:r>
            <w:r w:rsidR="006C7442">
              <w:rPr>
                <w:noProof/>
                <w:webHidden/>
              </w:rPr>
              <w:fldChar w:fldCharType="end"/>
            </w:r>
          </w:hyperlink>
        </w:p>
        <w:p w14:paraId="7D9D9C11" w14:textId="69A7FF83" w:rsidR="006C7442" w:rsidRDefault="00A068A9">
          <w:pPr>
            <w:pStyle w:val="TOC1"/>
            <w:rPr>
              <w:rFonts w:asciiTheme="minorHAnsi" w:eastAsiaTheme="minorEastAsia" w:hAnsiTheme="minorHAnsi"/>
              <w:b w:val="0"/>
              <w:noProof/>
              <w:color w:val="auto"/>
              <w:sz w:val="22"/>
              <w:lang w:eastAsia="en-IE"/>
            </w:rPr>
          </w:pPr>
          <w:hyperlink w:anchor="_Toc175299278" w:history="1">
            <w:r w:rsidR="006C7442" w:rsidRPr="003E2BB6">
              <w:rPr>
                <w:rStyle w:val="Hyperlink"/>
                <w:noProof/>
              </w:rPr>
              <w:t>LIST OF MEMBERS OF THE MANAGEMENT BODY</w:t>
            </w:r>
            <w:r w:rsidR="006C7442">
              <w:rPr>
                <w:noProof/>
                <w:webHidden/>
              </w:rPr>
              <w:tab/>
            </w:r>
            <w:r w:rsidR="006C7442">
              <w:rPr>
                <w:noProof/>
                <w:webHidden/>
              </w:rPr>
              <w:fldChar w:fldCharType="begin"/>
            </w:r>
            <w:r w:rsidR="006C7442">
              <w:rPr>
                <w:noProof/>
                <w:webHidden/>
              </w:rPr>
              <w:instrText xml:space="preserve"> PAGEREF _Toc175299278 \h </w:instrText>
            </w:r>
            <w:r w:rsidR="006C7442">
              <w:rPr>
                <w:noProof/>
                <w:webHidden/>
              </w:rPr>
            </w:r>
            <w:r w:rsidR="006C7442">
              <w:rPr>
                <w:noProof/>
                <w:webHidden/>
              </w:rPr>
              <w:fldChar w:fldCharType="separate"/>
            </w:r>
            <w:r w:rsidR="006C7442">
              <w:rPr>
                <w:noProof/>
                <w:webHidden/>
              </w:rPr>
              <w:t>9</w:t>
            </w:r>
            <w:r w:rsidR="006C7442">
              <w:rPr>
                <w:noProof/>
                <w:webHidden/>
              </w:rPr>
              <w:fldChar w:fldCharType="end"/>
            </w:r>
          </w:hyperlink>
        </w:p>
        <w:p w14:paraId="227922A7" w14:textId="428EE75F" w:rsidR="006C7442" w:rsidRDefault="00A068A9">
          <w:pPr>
            <w:pStyle w:val="TOC1"/>
            <w:rPr>
              <w:rFonts w:asciiTheme="minorHAnsi" w:eastAsiaTheme="minorEastAsia" w:hAnsiTheme="minorHAnsi"/>
              <w:b w:val="0"/>
              <w:noProof/>
              <w:color w:val="auto"/>
              <w:sz w:val="22"/>
              <w:lang w:eastAsia="en-IE"/>
            </w:rPr>
          </w:pPr>
          <w:hyperlink w:anchor="_Toc175299279" w:history="1">
            <w:r w:rsidR="006C7442" w:rsidRPr="003E2BB6">
              <w:rPr>
                <w:rStyle w:val="Hyperlink"/>
                <w:noProof/>
              </w:rPr>
              <w:t>ANNEX A: GENERAL INFORMATION</w:t>
            </w:r>
            <w:r w:rsidR="006C7442">
              <w:rPr>
                <w:noProof/>
                <w:webHidden/>
              </w:rPr>
              <w:tab/>
            </w:r>
            <w:r w:rsidR="006C7442">
              <w:rPr>
                <w:noProof/>
                <w:webHidden/>
              </w:rPr>
              <w:fldChar w:fldCharType="begin"/>
            </w:r>
            <w:r w:rsidR="006C7442">
              <w:rPr>
                <w:noProof/>
                <w:webHidden/>
              </w:rPr>
              <w:instrText xml:space="preserve"> PAGEREF _Toc175299279 \h </w:instrText>
            </w:r>
            <w:r w:rsidR="006C7442">
              <w:rPr>
                <w:noProof/>
                <w:webHidden/>
              </w:rPr>
            </w:r>
            <w:r w:rsidR="006C7442">
              <w:rPr>
                <w:noProof/>
                <w:webHidden/>
              </w:rPr>
              <w:fldChar w:fldCharType="separate"/>
            </w:r>
            <w:r w:rsidR="006C7442">
              <w:rPr>
                <w:noProof/>
                <w:webHidden/>
              </w:rPr>
              <w:t>14</w:t>
            </w:r>
            <w:r w:rsidR="006C7442">
              <w:rPr>
                <w:noProof/>
                <w:webHidden/>
              </w:rPr>
              <w:fldChar w:fldCharType="end"/>
            </w:r>
          </w:hyperlink>
        </w:p>
        <w:p w14:paraId="1C33187E" w14:textId="6F329F9F" w:rsidR="006C7442" w:rsidRDefault="00A068A9">
          <w:pPr>
            <w:pStyle w:val="TOC1"/>
            <w:rPr>
              <w:rFonts w:asciiTheme="minorHAnsi" w:eastAsiaTheme="minorEastAsia" w:hAnsiTheme="minorHAnsi"/>
              <w:b w:val="0"/>
              <w:noProof/>
              <w:color w:val="auto"/>
              <w:sz w:val="22"/>
              <w:lang w:eastAsia="en-IE"/>
            </w:rPr>
          </w:pPr>
          <w:hyperlink w:anchor="_Toc175299280" w:history="1">
            <w:r w:rsidR="006C7442" w:rsidRPr="003E2BB6">
              <w:rPr>
                <w:rStyle w:val="Hyperlink"/>
                <w:noProof/>
              </w:rPr>
              <w:t>ANNEX B: CAPITAL</w:t>
            </w:r>
            <w:r w:rsidR="006C7442">
              <w:rPr>
                <w:noProof/>
                <w:webHidden/>
              </w:rPr>
              <w:tab/>
            </w:r>
            <w:r w:rsidR="006C7442">
              <w:rPr>
                <w:noProof/>
                <w:webHidden/>
              </w:rPr>
              <w:fldChar w:fldCharType="begin"/>
            </w:r>
            <w:r w:rsidR="006C7442">
              <w:rPr>
                <w:noProof/>
                <w:webHidden/>
              </w:rPr>
              <w:instrText xml:space="preserve"> PAGEREF _Toc175299280 \h </w:instrText>
            </w:r>
            <w:r w:rsidR="006C7442">
              <w:rPr>
                <w:noProof/>
                <w:webHidden/>
              </w:rPr>
            </w:r>
            <w:r w:rsidR="006C7442">
              <w:rPr>
                <w:noProof/>
                <w:webHidden/>
              </w:rPr>
              <w:fldChar w:fldCharType="separate"/>
            </w:r>
            <w:r w:rsidR="006C7442">
              <w:rPr>
                <w:noProof/>
                <w:webHidden/>
              </w:rPr>
              <w:t>21</w:t>
            </w:r>
            <w:r w:rsidR="006C7442">
              <w:rPr>
                <w:noProof/>
                <w:webHidden/>
              </w:rPr>
              <w:fldChar w:fldCharType="end"/>
            </w:r>
          </w:hyperlink>
        </w:p>
        <w:p w14:paraId="6F3F599C" w14:textId="146E6FBE" w:rsidR="006C7442" w:rsidRDefault="00A068A9">
          <w:pPr>
            <w:pStyle w:val="TOC1"/>
            <w:rPr>
              <w:rFonts w:asciiTheme="minorHAnsi" w:eastAsiaTheme="minorEastAsia" w:hAnsiTheme="minorHAnsi"/>
              <w:b w:val="0"/>
              <w:noProof/>
              <w:color w:val="auto"/>
              <w:sz w:val="22"/>
              <w:lang w:eastAsia="en-IE"/>
            </w:rPr>
          </w:pPr>
          <w:hyperlink w:anchor="_Toc175299281" w:history="1">
            <w:r w:rsidR="006C7442" w:rsidRPr="003E2BB6">
              <w:rPr>
                <w:rStyle w:val="Hyperlink"/>
                <w:noProof/>
              </w:rPr>
              <w:t>ANNEX C: SHAREHOLDERS</w:t>
            </w:r>
            <w:r w:rsidR="006C7442">
              <w:rPr>
                <w:noProof/>
                <w:webHidden/>
              </w:rPr>
              <w:tab/>
            </w:r>
            <w:r w:rsidR="006C7442">
              <w:rPr>
                <w:noProof/>
                <w:webHidden/>
              </w:rPr>
              <w:fldChar w:fldCharType="begin"/>
            </w:r>
            <w:r w:rsidR="006C7442">
              <w:rPr>
                <w:noProof/>
                <w:webHidden/>
              </w:rPr>
              <w:instrText xml:space="preserve"> PAGEREF _Toc175299281 \h </w:instrText>
            </w:r>
            <w:r w:rsidR="006C7442">
              <w:rPr>
                <w:noProof/>
                <w:webHidden/>
              </w:rPr>
            </w:r>
            <w:r w:rsidR="006C7442">
              <w:rPr>
                <w:noProof/>
                <w:webHidden/>
              </w:rPr>
              <w:fldChar w:fldCharType="separate"/>
            </w:r>
            <w:r w:rsidR="006C7442">
              <w:rPr>
                <w:noProof/>
                <w:webHidden/>
              </w:rPr>
              <w:t>23</w:t>
            </w:r>
            <w:r w:rsidR="006C7442">
              <w:rPr>
                <w:noProof/>
                <w:webHidden/>
              </w:rPr>
              <w:fldChar w:fldCharType="end"/>
            </w:r>
          </w:hyperlink>
        </w:p>
        <w:p w14:paraId="6C5DAC95" w14:textId="1D51BBBD" w:rsidR="006C7442" w:rsidRDefault="00A068A9">
          <w:pPr>
            <w:pStyle w:val="TOC1"/>
            <w:rPr>
              <w:rFonts w:asciiTheme="minorHAnsi" w:eastAsiaTheme="minorEastAsia" w:hAnsiTheme="minorHAnsi"/>
              <w:b w:val="0"/>
              <w:noProof/>
              <w:color w:val="auto"/>
              <w:sz w:val="22"/>
              <w:lang w:eastAsia="en-IE"/>
            </w:rPr>
          </w:pPr>
          <w:hyperlink w:anchor="_Toc175299282" w:history="1">
            <w:r w:rsidR="006C7442" w:rsidRPr="003E2BB6">
              <w:rPr>
                <w:rStyle w:val="Hyperlink"/>
                <w:noProof/>
              </w:rPr>
              <w:t>ANNEX D: THE MANAGEMENT BODY AND PERSONS WHO DIRECT THE BUSINESS</w:t>
            </w:r>
            <w:r w:rsidR="006C7442">
              <w:rPr>
                <w:noProof/>
                <w:webHidden/>
              </w:rPr>
              <w:tab/>
            </w:r>
            <w:r w:rsidR="006C7442">
              <w:rPr>
                <w:noProof/>
                <w:webHidden/>
              </w:rPr>
              <w:fldChar w:fldCharType="begin"/>
            </w:r>
            <w:r w:rsidR="006C7442">
              <w:rPr>
                <w:noProof/>
                <w:webHidden/>
              </w:rPr>
              <w:instrText xml:space="preserve"> PAGEREF _Toc175299282 \h </w:instrText>
            </w:r>
            <w:r w:rsidR="006C7442">
              <w:rPr>
                <w:noProof/>
                <w:webHidden/>
              </w:rPr>
            </w:r>
            <w:r w:rsidR="006C7442">
              <w:rPr>
                <w:noProof/>
                <w:webHidden/>
              </w:rPr>
              <w:fldChar w:fldCharType="separate"/>
            </w:r>
            <w:r w:rsidR="006C7442">
              <w:rPr>
                <w:noProof/>
                <w:webHidden/>
              </w:rPr>
              <w:t>26</w:t>
            </w:r>
            <w:r w:rsidR="006C7442">
              <w:rPr>
                <w:noProof/>
                <w:webHidden/>
              </w:rPr>
              <w:fldChar w:fldCharType="end"/>
            </w:r>
          </w:hyperlink>
        </w:p>
        <w:p w14:paraId="60B2B428" w14:textId="293DB778" w:rsidR="006C7442" w:rsidRDefault="00A068A9">
          <w:pPr>
            <w:pStyle w:val="TOC1"/>
            <w:rPr>
              <w:rFonts w:asciiTheme="minorHAnsi" w:eastAsiaTheme="minorEastAsia" w:hAnsiTheme="minorHAnsi"/>
              <w:b w:val="0"/>
              <w:noProof/>
              <w:color w:val="auto"/>
              <w:sz w:val="22"/>
              <w:lang w:eastAsia="en-IE"/>
            </w:rPr>
          </w:pPr>
          <w:hyperlink w:anchor="_Toc175299283" w:history="1">
            <w:r w:rsidR="006C7442" w:rsidRPr="003E2BB6">
              <w:rPr>
                <w:rStyle w:val="Hyperlink"/>
                <w:noProof/>
              </w:rPr>
              <w:t>ANNEX E: FINANCIAL INFORMATION</w:t>
            </w:r>
            <w:r w:rsidR="006C7442">
              <w:rPr>
                <w:noProof/>
                <w:webHidden/>
              </w:rPr>
              <w:tab/>
            </w:r>
            <w:r w:rsidR="006C7442">
              <w:rPr>
                <w:noProof/>
                <w:webHidden/>
              </w:rPr>
              <w:fldChar w:fldCharType="begin"/>
            </w:r>
            <w:r w:rsidR="006C7442">
              <w:rPr>
                <w:noProof/>
                <w:webHidden/>
              </w:rPr>
              <w:instrText xml:space="preserve"> PAGEREF _Toc175299283 \h </w:instrText>
            </w:r>
            <w:r w:rsidR="006C7442">
              <w:rPr>
                <w:noProof/>
                <w:webHidden/>
              </w:rPr>
            </w:r>
            <w:r w:rsidR="006C7442">
              <w:rPr>
                <w:noProof/>
                <w:webHidden/>
              </w:rPr>
              <w:fldChar w:fldCharType="separate"/>
            </w:r>
            <w:r w:rsidR="006C7442">
              <w:rPr>
                <w:noProof/>
                <w:webHidden/>
              </w:rPr>
              <w:t>27</w:t>
            </w:r>
            <w:r w:rsidR="006C7442">
              <w:rPr>
                <w:noProof/>
                <w:webHidden/>
              </w:rPr>
              <w:fldChar w:fldCharType="end"/>
            </w:r>
          </w:hyperlink>
        </w:p>
        <w:p w14:paraId="42B64F41" w14:textId="60B38F10" w:rsidR="006C7442" w:rsidRDefault="00A068A9">
          <w:pPr>
            <w:pStyle w:val="TOC1"/>
            <w:rPr>
              <w:rFonts w:asciiTheme="minorHAnsi" w:eastAsiaTheme="minorEastAsia" w:hAnsiTheme="minorHAnsi"/>
              <w:b w:val="0"/>
              <w:noProof/>
              <w:color w:val="auto"/>
              <w:sz w:val="22"/>
              <w:lang w:eastAsia="en-IE"/>
            </w:rPr>
          </w:pPr>
          <w:hyperlink w:anchor="_Toc175299284" w:history="1">
            <w:r w:rsidR="006C7442" w:rsidRPr="003E2BB6">
              <w:rPr>
                <w:rStyle w:val="Hyperlink"/>
                <w:noProof/>
              </w:rPr>
              <w:t>ANNEX F: ORGANISATION OF THE FIRM</w:t>
            </w:r>
            <w:r w:rsidR="006C7442">
              <w:rPr>
                <w:noProof/>
                <w:webHidden/>
              </w:rPr>
              <w:tab/>
            </w:r>
            <w:r w:rsidR="006C7442">
              <w:rPr>
                <w:noProof/>
                <w:webHidden/>
              </w:rPr>
              <w:fldChar w:fldCharType="begin"/>
            </w:r>
            <w:r w:rsidR="006C7442">
              <w:rPr>
                <w:noProof/>
                <w:webHidden/>
              </w:rPr>
              <w:instrText xml:space="preserve"> PAGEREF _Toc175299284 \h </w:instrText>
            </w:r>
            <w:r w:rsidR="006C7442">
              <w:rPr>
                <w:noProof/>
                <w:webHidden/>
              </w:rPr>
            </w:r>
            <w:r w:rsidR="006C7442">
              <w:rPr>
                <w:noProof/>
                <w:webHidden/>
              </w:rPr>
              <w:fldChar w:fldCharType="separate"/>
            </w:r>
            <w:r w:rsidR="006C7442">
              <w:rPr>
                <w:noProof/>
                <w:webHidden/>
              </w:rPr>
              <w:t>30</w:t>
            </w:r>
            <w:r w:rsidR="006C7442">
              <w:rPr>
                <w:noProof/>
                <w:webHidden/>
              </w:rPr>
              <w:fldChar w:fldCharType="end"/>
            </w:r>
          </w:hyperlink>
        </w:p>
        <w:p w14:paraId="670B3997" w14:textId="2980DBAB" w:rsidR="006C7442" w:rsidRDefault="00A068A9">
          <w:pPr>
            <w:pStyle w:val="TOC1"/>
            <w:rPr>
              <w:rFonts w:asciiTheme="minorHAnsi" w:eastAsiaTheme="minorEastAsia" w:hAnsiTheme="minorHAnsi"/>
              <w:b w:val="0"/>
              <w:noProof/>
              <w:color w:val="auto"/>
              <w:sz w:val="22"/>
              <w:lang w:eastAsia="en-IE"/>
            </w:rPr>
          </w:pPr>
          <w:hyperlink w:anchor="_Toc175299285" w:history="1">
            <w:r w:rsidR="006C7442" w:rsidRPr="003E2BB6">
              <w:rPr>
                <w:rStyle w:val="Hyperlink"/>
                <w:noProof/>
              </w:rPr>
              <w:t>INVESTOR COMPENSATION COMPANY LEVY (“ICCL”) INFORMATION</w:t>
            </w:r>
            <w:r w:rsidR="006C7442">
              <w:rPr>
                <w:noProof/>
                <w:webHidden/>
              </w:rPr>
              <w:tab/>
            </w:r>
            <w:r w:rsidR="006C7442">
              <w:rPr>
                <w:noProof/>
                <w:webHidden/>
              </w:rPr>
              <w:fldChar w:fldCharType="begin"/>
            </w:r>
            <w:r w:rsidR="006C7442">
              <w:rPr>
                <w:noProof/>
                <w:webHidden/>
              </w:rPr>
              <w:instrText xml:space="preserve"> PAGEREF _Toc175299285 \h </w:instrText>
            </w:r>
            <w:r w:rsidR="006C7442">
              <w:rPr>
                <w:noProof/>
                <w:webHidden/>
              </w:rPr>
            </w:r>
            <w:r w:rsidR="006C7442">
              <w:rPr>
                <w:noProof/>
                <w:webHidden/>
              </w:rPr>
              <w:fldChar w:fldCharType="separate"/>
            </w:r>
            <w:r w:rsidR="006C7442">
              <w:rPr>
                <w:noProof/>
                <w:webHidden/>
              </w:rPr>
              <w:t>34</w:t>
            </w:r>
            <w:r w:rsidR="006C7442">
              <w:rPr>
                <w:noProof/>
                <w:webHidden/>
              </w:rPr>
              <w:fldChar w:fldCharType="end"/>
            </w:r>
          </w:hyperlink>
        </w:p>
        <w:p w14:paraId="34AD52E9" w14:textId="11E8F5CF" w:rsidR="006C7442" w:rsidRDefault="00A068A9">
          <w:pPr>
            <w:pStyle w:val="TOC1"/>
            <w:rPr>
              <w:rFonts w:asciiTheme="minorHAnsi" w:eastAsiaTheme="minorEastAsia" w:hAnsiTheme="minorHAnsi"/>
              <w:b w:val="0"/>
              <w:noProof/>
              <w:color w:val="auto"/>
              <w:sz w:val="22"/>
              <w:lang w:eastAsia="en-IE"/>
            </w:rPr>
          </w:pPr>
          <w:hyperlink w:anchor="_Toc175299286" w:history="1">
            <w:r w:rsidR="006C7442" w:rsidRPr="003E2BB6">
              <w:rPr>
                <w:rStyle w:val="Hyperlink"/>
                <w:noProof/>
              </w:rPr>
              <w:t>DECLARATION 1</w:t>
            </w:r>
            <w:r w:rsidR="006C7442">
              <w:rPr>
                <w:noProof/>
                <w:webHidden/>
              </w:rPr>
              <w:tab/>
            </w:r>
            <w:r w:rsidR="006C7442">
              <w:rPr>
                <w:noProof/>
                <w:webHidden/>
              </w:rPr>
              <w:fldChar w:fldCharType="begin"/>
            </w:r>
            <w:r w:rsidR="006C7442">
              <w:rPr>
                <w:noProof/>
                <w:webHidden/>
              </w:rPr>
              <w:instrText xml:space="preserve"> PAGEREF _Toc175299286 \h </w:instrText>
            </w:r>
            <w:r w:rsidR="006C7442">
              <w:rPr>
                <w:noProof/>
                <w:webHidden/>
              </w:rPr>
            </w:r>
            <w:r w:rsidR="006C7442">
              <w:rPr>
                <w:noProof/>
                <w:webHidden/>
              </w:rPr>
              <w:fldChar w:fldCharType="separate"/>
            </w:r>
            <w:r w:rsidR="006C7442">
              <w:rPr>
                <w:noProof/>
                <w:webHidden/>
              </w:rPr>
              <w:t>35</w:t>
            </w:r>
            <w:r w:rsidR="006C7442">
              <w:rPr>
                <w:noProof/>
                <w:webHidden/>
              </w:rPr>
              <w:fldChar w:fldCharType="end"/>
            </w:r>
          </w:hyperlink>
        </w:p>
        <w:p w14:paraId="7633D5D4" w14:textId="349EAD48" w:rsidR="006A6927" w:rsidRDefault="006A6927">
          <w:r w:rsidRPr="00FC771D">
            <w:rPr>
              <w:b/>
              <w:bCs/>
              <w:noProof/>
              <w:sz w:val="20"/>
            </w:rPr>
            <w:fldChar w:fldCharType="end"/>
          </w:r>
        </w:p>
      </w:sdtContent>
    </w:sdt>
    <w:p w14:paraId="3D9F0A58" w14:textId="280581BD" w:rsidR="00CB207D" w:rsidRPr="0055029C" w:rsidRDefault="00CB207D" w:rsidP="00627B14">
      <w:pPr>
        <w:spacing w:line="276" w:lineRule="auto"/>
        <w:rPr>
          <w:rFonts w:asciiTheme="majorHAnsi" w:hAnsiTheme="majorHAnsi"/>
        </w:rPr>
      </w:pPr>
      <w:r w:rsidRPr="0055029C">
        <w:rPr>
          <w:rFonts w:asciiTheme="majorHAnsi" w:hAnsiTheme="majorHAnsi"/>
        </w:rPr>
        <w:br w:type="page"/>
      </w:r>
    </w:p>
    <w:tbl>
      <w:tblPr>
        <w:tblStyle w:val="TableGrid"/>
        <w:tblW w:w="0" w:type="auto"/>
        <w:tblLayout w:type="fixed"/>
        <w:tblLook w:val="04A0" w:firstRow="1" w:lastRow="0" w:firstColumn="1" w:lastColumn="0" w:noHBand="0" w:noVBand="1"/>
      </w:tblPr>
      <w:tblGrid>
        <w:gridCol w:w="846"/>
        <w:gridCol w:w="425"/>
        <w:gridCol w:w="425"/>
        <w:gridCol w:w="426"/>
        <w:gridCol w:w="425"/>
        <w:gridCol w:w="425"/>
        <w:gridCol w:w="425"/>
        <w:gridCol w:w="426"/>
        <w:gridCol w:w="425"/>
        <w:gridCol w:w="425"/>
        <w:gridCol w:w="425"/>
        <w:gridCol w:w="426"/>
        <w:gridCol w:w="425"/>
        <w:gridCol w:w="425"/>
        <w:gridCol w:w="425"/>
        <w:gridCol w:w="426"/>
        <w:gridCol w:w="567"/>
        <w:gridCol w:w="567"/>
        <w:gridCol w:w="657"/>
      </w:tblGrid>
      <w:tr w:rsidR="00CB207D" w:rsidRPr="0055029C" w14:paraId="1479E764" w14:textId="77777777" w:rsidTr="000A1007">
        <w:tc>
          <w:tcPr>
            <w:tcW w:w="9016" w:type="dxa"/>
            <w:gridSpan w:val="19"/>
            <w:tcBorders>
              <w:top w:val="nil"/>
              <w:left w:val="nil"/>
              <w:bottom w:val="nil"/>
              <w:right w:val="nil"/>
            </w:tcBorders>
          </w:tcPr>
          <w:p w14:paraId="195CB434" w14:textId="6A60F432" w:rsidR="00CB207D" w:rsidRPr="006A6927" w:rsidRDefault="00CB207D" w:rsidP="00D11874">
            <w:pPr>
              <w:pStyle w:val="Heading1"/>
              <w:spacing w:line="276" w:lineRule="auto"/>
              <w:jc w:val="center"/>
              <w:outlineLvl w:val="0"/>
            </w:pPr>
            <w:bookmarkStart w:id="1" w:name="_Toc175299277"/>
            <w:r w:rsidRPr="00FC771D">
              <w:rPr>
                <w:b/>
              </w:rPr>
              <w:lastRenderedPageBreak/>
              <w:t>APPLICATION FORM FOR AUTHORISATION AS AN INVESTMENT FIRM</w:t>
            </w:r>
            <w:bookmarkEnd w:id="1"/>
          </w:p>
        </w:tc>
      </w:tr>
      <w:tr w:rsidR="00CB207D" w:rsidRPr="0055029C" w14:paraId="4DDB1505" w14:textId="77777777" w:rsidTr="000A1007">
        <w:tc>
          <w:tcPr>
            <w:tcW w:w="7225" w:type="dxa"/>
            <w:gridSpan w:val="16"/>
            <w:tcBorders>
              <w:top w:val="nil"/>
              <w:left w:val="nil"/>
              <w:bottom w:val="nil"/>
              <w:right w:val="nil"/>
            </w:tcBorders>
          </w:tcPr>
          <w:p w14:paraId="23AE9928"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1791" w:type="dxa"/>
            <w:gridSpan w:val="3"/>
            <w:tcBorders>
              <w:top w:val="nil"/>
              <w:left w:val="nil"/>
              <w:bottom w:val="single" w:sz="4" w:space="0" w:color="auto"/>
              <w:right w:val="nil"/>
            </w:tcBorders>
          </w:tcPr>
          <w:p w14:paraId="7C366559"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5B3137AA" w14:textId="77777777" w:rsidTr="000A1007">
        <w:tc>
          <w:tcPr>
            <w:tcW w:w="7225" w:type="dxa"/>
            <w:gridSpan w:val="16"/>
            <w:tcBorders>
              <w:top w:val="nil"/>
              <w:left w:val="nil"/>
              <w:bottom w:val="nil"/>
              <w:right w:val="single" w:sz="4" w:space="0" w:color="auto"/>
            </w:tcBorders>
          </w:tcPr>
          <w:p w14:paraId="68C24D3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rPr>
              <w:t>Reference Number</w:t>
            </w:r>
            <w:r w:rsidRPr="0055029C">
              <w:rPr>
                <w:rStyle w:val="FootnoteReference"/>
                <w:rFonts w:asciiTheme="majorHAnsi" w:hAnsiTheme="majorHAnsi"/>
              </w:rPr>
              <w:footnoteReference w:id="5"/>
            </w:r>
            <w:r w:rsidRPr="0055029C">
              <w:rPr>
                <w:rFonts w:asciiTheme="majorHAnsi" w:hAnsiTheme="majorHAnsi"/>
              </w:rPr>
              <w:t>:</w:t>
            </w:r>
          </w:p>
        </w:tc>
        <w:tc>
          <w:tcPr>
            <w:tcW w:w="1791" w:type="dxa"/>
            <w:gridSpan w:val="3"/>
            <w:tcBorders>
              <w:top w:val="single" w:sz="4" w:space="0" w:color="auto"/>
              <w:left w:val="single" w:sz="4" w:space="0" w:color="auto"/>
              <w:bottom w:val="single" w:sz="4" w:space="0" w:color="auto"/>
              <w:right w:val="single" w:sz="4" w:space="0" w:color="auto"/>
            </w:tcBorders>
          </w:tcPr>
          <w:p w14:paraId="0119F0A2"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27383F8C" w14:textId="77777777" w:rsidTr="000A1007">
        <w:tc>
          <w:tcPr>
            <w:tcW w:w="7225" w:type="dxa"/>
            <w:gridSpan w:val="16"/>
            <w:tcBorders>
              <w:top w:val="nil"/>
              <w:left w:val="nil"/>
              <w:bottom w:val="nil"/>
              <w:right w:val="single" w:sz="4" w:space="0" w:color="auto"/>
            </w:tcBorders>
          </w:tcPr>
          <w:p w14:paraId="0A31532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rPr>
              <w:t>Date:</w:t>
            </w:r>
          </w:p>
        </w:tc>
        <w:tc>
          <w:tcPr>
            <w:tcW w:w="1791" w:type="dxa"/>
            <w:gridSpan w:val="3"/>
            <w:tcBorders>
              <w:top w:val="single" w:sz="4" w:space="0" w:color="auto"/>
              <w:left w:val="single" w:sz="4" w:space="0" w:color="auto"/>
              <w:bottom w:val="single" w:sz="4" w:space="0" w:color="auto"/>
              <w:right w:val="single" w:sz="4" w:space="0" w:color="auto"/>
            </w:tcBorders>
          </w:tcPr>
          <w:p w14:paraId="215078D5"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4DC44924" w14:textId="77777777" w:rsidTr="000A1007">
        <w:tc>
          <w:tcPr>
            <w:tcW w:w="9016" w:type="dxa"/>
            <w:gridSpan w:val="19"/>
            <w:tcBorders>
              <w:top w:val="nil"/>
              <w:left w:val="nil"/>
              <w:bottom w:val="nil"/>
              <w:right w:val="nil"/>
            </w:tcBorders>
          </w:tcPr>
          <w:p w14:paraId="33EAB23B"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150CCB4C" w14:textId="77777777" w:rsidTr="000A1007">
        <w:tc>
          <w:tcPr>
            <w:tcW w:w="9016" w:type="dxa"/>
            <w:gridSpan w:val="19"/>
            <w:tcBorders>
              <w:top w:val="nil"/>
              <w:left w:val="nil"/>
              <w:bottom w:val="nil"/>
              <w:right w:val="nil"/>
            </w:tcBorders>
          </w:tcPr>
          <w:p w14:paraId="7E36BD65" w14:textId="77777777" w:rsidR="00CB207D" w:rsidRPr="0055029C" w:rsidRDefault="00CB207D" w:rsidP="000A1007">
            <w:pPr>
              <w:pStyle w:val="Header"/>
              <w:tabs>
                <w:tab w:val="clear" w:pos="4513"/>
                <w:tab w:val="clear" w:pos="9026"/>
              </w:tabs>
              <w:spacing w:line="276" w:lineRule="auto"/>
              <w:rPr>
                <w:rFonts w:asciiTheme="majorHAnsi" w:hAnsiTheme="majorHAnsi"/>
                <w:b/>
              </w:rPr>
            </w:pPr>
            <w:r w:rsidRPr="0055029C">
              <w:rPr>
                <w:rFonts w:asciiTheme="majorHAnsi" w:hAnsiTheme="majorHAnsi"/>
                <w:b/>
              </w:rPr>
              <w:t>FROM:</w:t>
            </w:r>
          </w:p>
        </w:tc>
      </w:tr>
      <w:tr w:rsidR="00CB207D" w:rsidRPr="0055029C" w14:paraId="7613456B" w14:textId="77777777" w:rsidTr="000A1007">
        <w:tc>
          <w:tcPr>
            <w:tcW w:w="9016" w:type="dxa"/>
            <w:gridSpan w:val="19"/>
            <w:tcBorders>
              <w:top w:val="nil"/>
              <w:left w:val="nil"/>
              <w:bottom w:val="nil"/>
              <w:right w:val="nil"/>
            </w:tcBorders>
          </w:tcPr>
          <w:p w14:paraId="26DFE2FA"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r>
      <w:tr w:rsidR="00CB207D" w:rsidRPr="0055029C" w14:paraId="3E0883FF" w14:textId="77777777" w:rsidTr="000A1007">
        <w:tc>
          <w:tcPr>
            <w:tcW w:w="2972" w:type="dxa"/>
            <w:gridSpan w:val="6"/>
            <w:tcBorders>
              <w:top w:val="nil"/>
              <w:left w:val="nil"/>
              <w:bottom w:val="nil"/>
              <w:right w:val="single" w:sz="4" w:space="0" w:color="auto"/>
            </w:tcBorders>
          </w:tcPr>
          <w:p w14:paraId="5C5B075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rPr>
              <w:t>Name of the applicant:</w:t>
            </w:r>
          </w:p>
        </w:tc>
        <w:tc>
          <w:tcPr>
            <w:tcW w:w="6044" w:type="dxa"/>
            <w:gridSpan w:val="13"/>
            <w:tcBorders>
              <w:top w:val="single" w:sz="4" w:space="0" w:color="auto"/>
              <w:left w:val="single" w:sz="4" w:space="0" w:color="auto"/>
              <w:bottom w:val="single" w:sz="4" w:space="0" w:color="auto"/>
              <w:right w:val="single" w:sz="4" w:space="0" w:color="auto"/>
            </w:tcBorders>
          </w:tcPr>
          <w:p w14:paraId="2B357CFB"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23868D5B" w14:textId="77777777" w:rsidTr="000A1007">
        <w:trPr>
          <w:trHeight w:val="70"/>
        </w:trPr>
        <w:tc>
          <w:tcPr>
            <w:tcW w:w="2972" w:type="dxa"/>
            <w:gridSpan w:val="6"/>
            <w:tcBorders>
              <w:top w:val="nil"/>
              <w:left w:val="nil"/>
              <w:bottom w:val="nil"/>
              <w:right w:val="nil"/>
            </w:tcBorders>
          </w:tcPr>
          <w:p w14:paraId="67BCAD2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044" w:type="dxa"/>
            <w:gridSpan w:val="13"/>
            <w:tcBorders>
              <w:top w:val="single" w:sz="4" w:space="0" w:color="auto"/>
              <w:left w:val="nil"/>
              <w:bottom w:val="single" w:sz="4" w:space="0" w:color="auto"/>
              <w:right w:val="nil"/>
            </w:tcBorders>
          </w:tcPr>
          <w:p w14:paraId="4C4C3B2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6A6927" w:rsidRPr="0055029C" w14:paraId="174990FE" w14:textId="77777777" w:rsidTr="00315AC2">
        <w:tc>
          <w:tcPr>
            <w:tcW w:w="1696" w:type="dxa"/>
            <w:gridSpan w:val="3"/>
            <w:tcBorders>
              <w:top w:val="nil"/>
              <w:left w:val="nil"/>
              <w:bottom w:val="nil"/>
              <w:right w:val="nil"/>
            </w:tcBorders>
          </w:tcPr>
          <w:p w14:paraId="7BE9A064" w14:textId="77777777" w:rsidR="006A6927" w:rsidRPr="0055029C" w:rsidRDefault="006A6927" w:rsidP="006A692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Address:</w:t>
            </w:r>
          </w:p>
        </w:tc>
        <w:tc>
          <w:tcPr>
            <w:tcW w:w="426" w:type="dxa"/>
            <w:tcBorders>
              <w:top w:val="nil"/>
              <w:left w:val="nil"/>
              <w:bottom w:val="nil"/>
              <w:right w:val="nil"/>
            </w:tcBorders>
          </w:tcPr>
          <w:p w14:paraId="4CBB0F58" w14:textId="77777777" w:rsidR="006A6927" w:rsidRPr="0055029C" w:rsidRDefault="006A6927" w:rsidP="006A692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F4875EA" w14:textId="77777777" w:rsidR="006A6927" w:rsidRPr="0055029C" w:rsidRDefault="006A6927" w:rsidP="006A692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single" w:sz="4" w:space="0" w:color="auto"/>
            </w:tcBorders>
          </w:tcPr>
          <w:p w14:paraId="59E06EC5" w14:textId="77777777" w:rsidR="006A6927" w:rsidRPr="0055029C" w:rsidRDefault="006A6927" w:rsidP="006A6927">
            <w:pPr>
              <w:pStyle w:val="Header"/>
              <w:tabs>
                <w:tab w:val="clear" w:pos="4513"/>
                <w:tab w:val="clear" w:pos="9026"/>
              </w:tabs>
              <w:spacing w:line="276" w:lineRule="auto"/>
              <w:rPr>
                <w:rFonts w:asciiTheme="majorHAnsi" w:hAnsiTheme="majorHAnsi"/>
                <w:sz w:val="20"/>
                <w:szCs w:val="20"/>
              </w:rPr>
            </w:pPr>
          </w:p>
        </w:tc>
        <w:tc>
          <w:tcPr>
            <w:tcW w:w="6044" w:type="dxa"/>
            <w:gridSpan w:val="13"/>
            <w:vMerge w:val="restart"/>
            <w:tcBorders>
              <w:top w:val="single" w:sz="4" w:space="0" w:color="auto"/>
              <w:left w:val="single" w:sz="4" w:space="0" w:color="auto"/>
              <w:bottom w:val="single" w:sz="4" w:space="0" w:color="auto"/>
              <w:right w:val="single" w:sz="4" w:space="0" w:color="auto"/>
            </w:tcBorders>
          </w:tcPr>
          <w:p w14:paraId="12065077" w14:textId="77777777" w:rsidR="006A6927" w:rsidRPr="0055029C" w:rsidRDefault="006A6927" w:rsidP="006A6927">
            <w:pPr>
              <w:pStyle w:val="Header"/>
              <w:tabs>
                <w:tab w:val="clear" w:pos="4513"/>
                <w:tab w:val="clear" w:pos="9026"/>
              </w:tabs>
              <w:spacing w:line="276" w:lineRule="auto"/>
              <w:rPr>
                <w:rFonts w:asciiTheme="majorHAnsi" w:hAnsiTheme="majorHAnsi"/>
              </w:rPr>
            </w:pPr>
          </w:p>
        </w:tc>
      </w:tr>
      <w:tr w:rsidR="00CB207D" w:rsidRPr="0055029C" w14:paraId="5FCEE0A7" w14:textId="77777777" w:rsidTr="000A1007">
        <w:tc>
          <w:tcPr>
            <w:tcW w:w="846" w:type="dxa"/>
            <w:tcBorders>
              <w:top w:val="nil"/>
              <w:left w:val="nil"/>
              <w:bottom w:val="nil"/>
              <w:right w:val="nil"/>
            </w:tcBorders>
          </w:tcPr>
          <w:p w14:paraId="7C4C16BE"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0E11794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F655A6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E49E63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41128F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single" w:sz="4" w:space="0" w:color="auto"/>
            </w:tcBorders>
          </w:tcPr>
          <w:p w14:paraId="515E527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2A8F8ADC"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6420B39D" w14:textId="77777777" w:rsidTr="000A1007">
        <w:tc>
          <w:tcPr>
            <w:tcW w:w="846" w:type="dxa"/>
            <w:tcBorders>
              <w:top w:val="nil"/>
              <w:left w:val="nil"/>
              <w:bottom w:val="nil"/>
              <w:right w:val="nil"/>
            </w:tcBorders>
          </w:tcPr>
          <w:p w14:paraId="1E8D527E"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2EA26DD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85D72B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4063EC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EA42F6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single" w:sz="4" w:space="0" w:color="auto"/>
            </w:tcBorders>
          </w:tcPr>
          <w:p w14:paraId="1BBADEE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6B061A02"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5BAE1CA1" w14:textId="77777777" w:rsidTr="000A1007">
        <w:tc>
          <w:tcPr>
            <w:tcW w:w="846" w:type="dxa"/>
            <w:tcBorders>
              <w:top w:val="nil"/>
              <w:left w:val="nil"/>
              <w:bottom w:val="nil"/>
              <w:right w:val="nil"/>
            </w:tcBorders>
          </w:tcPr>
          <w:p w14:paraId="559775A9"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2E89B64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42197A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7C2E84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B56087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single" w:sz="4" w:space="0" w:color="auto"/>
            </w:tcBorders>
          </w:tcPr>
          <w:p w14:paraId="4E8FB62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7A4C498A"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63540486" w14:textId="77777777" w:rsidTr="000A1007">
        <w:tc>
          <w:tcPr>
            <w:tcW w:w="9016" w:type="dxa"/>
            <w:gridSpan w:val="19"/>
            <w:tcBorders>
              <w:top w:val="nil"/>
              <w:left w:val="nil"/>
              <w:bottom w:val="nil"/>
              <w:right w:val="nil"/>
            </w:tcBorders>
          </w:tcPr>
          <w:p w14:paraId="418D431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5D94E91A" w14:textId="77777777" w:rsidTr="000A1007">
        <w:tc>
          <w:tcPr>
            <w:tcW w:w="9016" w:type="dxa"/>
            <w:gridSpan w:val="19"/>
            <w:tcBorders>
              <w:top w:val="nil"/>
              <w:left w:val="nil"/>
              <w:bottom w:val="nil"/>
              <w:right w:val="nil"/>
            </w:tcBorders>
          </w:tcPr>
          <w:p w14:paraId="293E7ED8"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Contact details of the designated contact person</w:t>
            </w:r>
          </w:p>
        </w:tc>
      </w:tr>
      <w:tr w:rsidR="00CB207D" w:rsidRPr="0055029C" w14:paraId="3A8441C3" w14:textId="77777777" w:rsidTr="000A1007">
        <w:tc>
          <w:tcPr>
            <w:tcW w:w="2972" w:type="dxa"/>
            <w:gridSpan w:val="6"/>
            <w:tcBorders>
              <w:top w:val="nil"/>
              <w:left w:val="nil"/>
              <w:bottom w:val="nil"/>
              <w:right w:val="nil"/>
            </w:tcBorders>
          </w:tcPr>
          <w:p w14:paraId="34BF72F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044" w:type="dxa"/>
            <w:gridSpan w:val="13"/>
            <w:tcBorders>
              <w:top w:val="nil"/>
              <w:left w:val="nil"/>
              <w:bottom w:val="single" w:sz="4" w:space="0" w:color="auto"/>
              <w:right w:val="nil"/>
            </w:tcBorders>
          </w:tcPr>
          <w:p w14:paraId="2FAA7CD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611AA253" w14:textId="77777777" w:rsidTr="000A1007">
        <w:tc>
          <w:tcPr>
            <w:tcW w:w="2972" w:type="dxa"/>
            <w:gridSpan w:val="6"/>
            <w:tcBorders>
              <w:top w:val="nil"/>
              <w:left w:val="nil"/>
              <w:bottom w:val="nil"/>
              <w:right w:val="single" w:sz="4" w:space="0" w:color="auto"/>
            </w:tcBorders>
          </w:tcPr>
          <w:p w14:paraId="7EDBA0C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Name:</w:t>
            </w:r>
          </w:p>
        </w:tc>
        <w:tc>
          <w:tcPr>
            <w:tcW w:w="6044" w:type="dxa"/>
            <w:gridSpan w:val="13"/>
            <w:tcBorders>
              <w:top w:val="single" w:sz="4" w:space="0" w:color="auto"/>
              <w:left w:val="single" w:sz="4" w:space="0" w:color="auto"/>
              <w:bottom w:val="single" w:sz="4" w:space="0" w:color="auto"/>
              <w:right w:val="single" w:sz="4" w:space="0" w:color="auto"/>
            </w:tcBorders>
          </w:tcPr>
          <w:p w14:paraId="4AB3719E"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75D3AEE9" w14:textId="77777777" w:rsidTr="000A1007">
        <w:tc>
          <w:tcPr>
            <w:tcW w:w="2972" w:type="dxa"/>
            <w:gridSpan w:val="6"/>
            <w:tcBorders>
              <w:top w:val="nil"/>
              <w:left w:val="nil"/>
              <w:bottom w:val="nil"/>
              <w:right w:val="nil"/>
            </w:tcBorders>
          </w:tcPr>
          <w:p w14:paraId="55D2218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044" w:type="dxa"/>
            <w:gridSpan w:val="13"/>
            <w:tcBorders>
              <w:top w:val="single" w:sz="4" w:space="0" w:color="auto"/>
              <w:left w:val="nil"/>
              <w:bottom w:val="single" w:sz="4" w:space="0" w:color="auto"/>
              <w:right w:val="nil"/>
            </w:tcBorders>
          </w:tcPr>
          <w:p w14:paraId="795CBD3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42CE0F1D" w14:textId="77777777" w:rsidTr="000A1007">
        <w:tc>
          <w:tcPr>
            <w:tcW w:w="2972" w:type="dxa"/>
            <w:gridSpan w:val="6"/>
            <w:tcBorders>
              <w:top w:val="nil"/>
              <w:left w:val="nil"/>
              <w:bottom w:val="nil"/>
              <w:right w:val="single" w:sz="4" w:space="0" w:color="auto"/>
            </w:tcBorders>
          </w:tcPr>
          <w:p w14:paraId="54EA08D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Telephone:</w:t>
            </w:r>
          </w:p>
        </w:tc>
        <w:tc>
          <w:tcPr>
            <w:tcW w:w="6044" w:type="dxa"/>
            <w:gridSpan w:val="13"/>
            <w:tcBorders>
              <w:top w:val="single" w:sz="4" w:space="0" w:color="auto"/>
              <w:left w:val="single" w:sz="4" w:space="0" w:color="auto"/>
              <w:bottom w:val="single" w:sz="4" w:space="0" w:color="auto"/>
              <w:right w:val="single" w:sz="4" w:space="0" w:color="auto"/>
            </w:tcBorders>
          </w:tcPr>
          <w:p w14:paraId="31631FF7"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5D86EF35" w14:textId="77777777" w:rsidTr="000A1007">
        <w:tc>
          <w:tcPr>
            <w:tcW w:w="2972" w:type="dxa"/>
            <w:gridSpan w:val="6"/>
            <w:tcBorders>
              <w:top w:val="nil"/>
              <w:left w:val="nil"/>
              <w:bottom w:val="nil"/>
              <w:right w:val="nil"/>
            </w:tcBorders>
          </w:tcPr>
          <w:p w14:paraId="762690D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044" w:type="dxa"/>
            <w:gridSpan w:val="13"/>
            <w:tcBorders>
              <w:top w:val="single" w:sz="4" w:space="0" w:color="auto"/>
              <w:left w:val="nil"/>
              <w:bottom w:val="single" w:sz="4" w:space="0" w:color="auto"/>
              <w:right w:val="nil"/>
            </w:tcBorders>
          </w:tcPr>
          <w:p w14:paraId="408F88F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6A61F283" w14:textId="77777777" w:rsidTr="000A1007">
        <w:tc>
          <w:tcPr>
            <w:tcW w:w="2972" w:type="dxa"/>
            <w:gridSpan w:val="6"/>
            <w:tcBorders>
              <w:top w:val="nil"/>
              <w:left w:val="nil"/>
              <w:bottom w:val="nil"/>
              <w:right w:val="single" w:sz="4" w:space="0" w:color="auto"/>
            </w:tcBorders>
          </w:tcPr>
          <w:p w14:paraId="1C939EE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Email:</w:t>
            </w:r>
          </w:p>
        </w:tc>
        <w:tc>
          <w:tcPr>
            <w:tcW w:w="6044" w:type="dxa"/>
            <w:gridSpan w:val="13"/>
            <w:tcBorders>
              <w:top w:val="single" w:sz="4" w:space="0" w:color="auto"/>
              <w:left w:val="single" w:sz="4" w:space="0" w:color="auto"/>
              <w:bottom w:val="single" w:sz="4" w:space="0" w:color="auto"/>
              <w:right w:val="single" w:sz="4" w:space="0" w:color="auto"/>
            </w:tcBorders>
          </w:tcPr>
          <w:p w14:paraId="66446EF7"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0CEAE960" w14:textId="77777777" w:rsidTr="000A1007">
        <w:tc>
          <w:tcPr>
            <w:tcW w:w="846" w:type="dxa"/>
            <w:tcBorders>
              <w:top w:val="nil"/>
              <w:left w:val="nil"/>
              <w:bottom w:val="nil"/>
              <w:right w:val="nil"/>
            </w:tcBorders>
          </w:tcPr>
          <w:p w14:paraId="4AA1844D"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315D495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2D3D13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30D3A4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D81FB8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E9B515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78D6F8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57FB27A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92C838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BBE16A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676D06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7725651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0A5131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7DAB92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CFE6FA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780F1D8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single" w:sz="4" w:space="0" w:color="auto"/>
              <w:left w:val="nil"/>
              <w:bottom w:val="nil"/>
              <w:right w:val="nil"/>
            </w:tcBorders>
          </w:tcPr>
          <w:p w14:paraId="76EBE029"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single" w:sz="4" w:space="0" w:color="auto"/>
              <w:left w:val="nil"/>
              <w:bottom w:val="nil"/>
              <w:right w:val="nil"/>
            </w:tcBorders>
          </w:tcPr>
          <w:p w14:paraId="5203804D"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single" w:sz="4" w:space="0" w:color="auto"/>
              <w:left w:val="nil"/>
              <w:bottom w:val="nil"/>
              <w:right w:val="nil"/>
            </w:tcBorders>
          </w:tcPr>
          <w:p w14:paraId="6B5DEA1A"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627D3F6F" w14:textId="77777777" w:rsidTr="000A1007">
        <w:tc>
          <w:tcPr>
            <w:tcW w:w="9016" w:type="dxa"/>
            <w:gridSpan w:val="19"/>
            <w:tcBorders>
              <w:top w:val="nil"/>
              <w:left w:val="nil"/>
              <w:bottom w:val="nil"/>
              <w:right w:val="nil"/>
            </w:tcBorders>
          </w:tcPr>
          <w:p w14:paraId="2B07BA27" w14:textId="77777777" w:rsidR="00CB207D" w:rsidRPr="0055029C" w:rsidRDefault="00CB207D" w:rsidP="000A1007">
            <w:pPr>
              <w:pStyle w:val="Header"/>
              <w:tabs>
                <w:tab w:val="clear" w:pos="4513"/>
                <w:tab w:val="clear" w:pos="9026"/>
              </w:tabs>
              <w:spacing w:line="276" w:lineRule="auto"/>
              <w:rPr>
                <w:rFonts w:asciiTheme="majorHAnsi" w:hAnsiTheme="majorHAnsi"/>
                <w:b/>
              </w:rPr>
            </w:pPr>
            <w:r w:rsidRPr="0055029C">
              <w:rPr>
                <w:rFonts w:asciiTheme="majorHAnsi" w:hAnsiTheme="majorHAnsi"/>
                <w:b/>
              </w:rPr>
              <w:t>TO:</w:t>
            </w:r>
          </w:p>
        </w:tc>
      </w:tr>
      <w:tr w:rsidR="00CB207D" w:rsidRPr="0055029C" w14:paraId="261B311E" w14:textId="77777777" w:rsidTr="000A1007">
        <w:tc>
          <w:tcPr>
            <w:tcW w:w="9016" w:type="dxa"/>
            <w:gridSpan w:val="19"/>
            <w:tcBorders>
              <w:top w:val="nil"/>
              <w:left w:val="nil"/>
              <w:bottom w:val="nil"/>
              <w:right w:val="nil"/>
            </w:tcBorders>
          </w:tcPr>
          <w:p w14:paraId="79F77A49"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r>
      <w:tr w:rsidR="00CB207D" w:rsidRPr="0055029C" w14:paraId="044371B8" w14:textId="77777777" w:rsidTr="000A1007">
        <w:tc>
          <w:tcPr>
            <w:tcW w:w="2972" w:type="dxa"/>
            <w:gridSpan w:val="6"/>
            <w:tcBorders>
              <w:top w:val="nil"/>
              <w:left w:val="nil"/>
              <w:bottom w:val="nil"/>
              <w:right w:val="single" w:sz="4" w:space="0" w:color="auto"/>
            </w:tcBorders>
          </w:tcPr>
          <w:p w14:paraId="7C38034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rPr>
              <w:t>Member State:</w:t>
            </w:r>
          </w:p>
        </w:tc>
        <w:tc>
          <w:tcPr>
            <w:tcW w:w="6044" w:type="dxa"/>
            <w:gridSpan w:val="13"/>
            <w:tcBorders>
              <w:top w:val="single" w:sz="4" w:space="0" w:color="auto"/>
              <w:left w:val="single" w:sz="4" w:space="0" w:color="auto"/>
              <w:bottom w:val="single" w:sz="4" w:space="0" w:color="auto"/>
              <w:right w:val="single" w:sz="4" w:space="0" w:color="auto"/>
            </w:tcBorders>
          </w:tcPr>
          <w:p w14:paraId="0BE250D3"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2B5C186C" w14:textId="77777777" w:rsidTr="000A1007">
        <w:tc>
          <w:tcPr>
            <w:tcW w:w="2972" w:type="dxa"/>
            <w:gridSpan w:val="6"/>
            <w:tcBorders>
              <w:top w:val="nil"/>
              <w:left w:val="nil"/>
              <w:bottom w:val="nil"/>
              <w:right w:val="nil"/>
            </w:tcBorders>
          </w:tcPr>
          <w:p w14:paraId="2A6E42C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044" w:type="dxa"/>
            <w:gridSpan w:val="13"/>
            <w:tcBorders>
              <w:top w:val="single" w:sz="4" w:space="0" w:color="auto"/>
              <w:left w:val="nil"/>
              <w:bottom w:val="single" w:sz="4" w:space="0" w:color="auto"/>
              <w:right w:val="nil"/>
            </w:tcBorders>
          </w:tcPr>
          <w:p w14:paraId="6303FF0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1E238D99" w14:textId="77777777" w:rsidTr="000A1007">
        <w:tc>
          <w:tcPr>
            <w:tcW w:w="2972" w:type="dxa"/>
            <w:gridSpan w:val="6"/>
            <w:tcBorders>
              <w:top w:val="nil"/>
              <w:left w:val="nil"/>
              <w:bottom w:val="nil"/>
              <w:right w:val="single" w:sz="4" w:space="0" w:color="auto"/>
            </w:tcBorders>
          </w:tcPr>
          <w:p w14:paraId="0721AF6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rPr>
              <w:t>Competent Authority:</w:t>
            </w:r>
          </w:p>
        </w:tc>
        <w:tc>
          <w:tcPr>
            <w:tcW w:w="6044" w:type="dxa"/>
            <w:gridSpan w:val="13"/>
            <w:tcBorders>
              <w:top w:val="single" w:sz="4" w:space="0" w:color="auto"/>
              <w:left w:val="single" w:sz="4" w:space="0" w:color="auto"/>
              <w:bottom w:val="single" w:sz="4" w:space="0" w:color="auto"/>
              <w:right w:val="single" w:sz="4" w:space="0" w:color="auto"/>
            </w:tcBorders>
          </w:tcPr>
          <w:p w14:paraId="32526619"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1109F9AD" w14:textId="77777777" w:rsidTr="000A1007">
        <w:tc>
          <w:tcPr>
            <w:tcW w:w="2972" w:type="dxa"/>
            <w:gridSpan w:val="6"/>
            <w:tcBorders>
              <w:top w:val="nil"/>
              <w:left w:val="nil"/>
              <w:bottom w:val="nil"/>
              <w:right w:val="nil"/>
            </w:tcBorders>
          </w:tcPr>
          <w:p w14:paraId="54FBE91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044" w:type="dxa"/>
            <w:gridSpan w:val="13"/>
            <w:tcBorders>
              <w:top w:val="single" w:sz="4" w:space="0" w:color="auto"/>
              <w:left w:val="nil"/>
              <w:bottom w:val="single" w:sz="4" w:space="0" w:color="auto"/>
              <w:right w:val="nil"/>
            </w:tcBorders>
          </w:tcPr>
          <w:p w14:paraId="5F2B092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6A6927" w:rsidRPr="0055029C" w14:paraId="2192FD4C" w14:textId="77777777" w:rsidTr="00315AC2">
        <w:tc>
          <w:tcPr>
            <w:tcW w:w="1696" w:type="dxa"/>
            <w:gridSpan w:val="3"/>
            <w:tcBorders>
              <w:top w:val="nil"/>
              <w:left w:val="nil"/>
              <w:bottom w:val="nil"/>
              <w:right w:val="nil"/>
            </w:tcBorders>
          </w:tcPr>
          <w:p w14:paraId="46BC2EA6" w14:textId="77777777" w:rsidR="006A6927" w:rsidRPr="0055029C" w:rsidRDefault="006A6927" w:rsidP="006A692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Address:</w:t>
            </w:r>
          </w:p>
        </w:tc>
        <w:tc>
          <w:tcPr>
            <w:tcW w:w="426" w:type="dxa"/>
            <w:tcBorders>
              <w:top w:val="nil"/>
              <w:left w:val="nil"/>
              <w:bottom w:val="nil"/>
              <w:right w:val="nil"/>
            </w:tcBorders>
          </w:tcPr>
          <w:p w14:paraId="3C56771D" w14:textId="77777777" w:rsidR="006A6927" w:rsidRPr="0055029C" w:rsidRDefault="006A6927" w:rsidP="006A692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C246116" w14:textId="77777777" w:rsidR="006A6927" w:rsidRPr="0055029C" w:rsidRDefault="006A6927" w:rsidP="006A692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single" w:sz="4" w:space="0" w:color="auto"/>
            </w:tcBorders>
          </w:tcPr>
          <w:p w14:paraId="7AAD62C1" w14:textId="77777777" w:rsidR="006A6927" w:rsidRPr="0055029C" w:rsidRDefault="006A6927" w:rsidP="006A6927">
            <w:pPr>
              <w:pStyle w:val="Header"/>
              <w:tabs>
                <w:tab w:val="clear" w:pos="4513"/>
                <w:tab w:val="clear" w:pos="9026"/>
              </w:tabs>
              <w:spacing w:line="276" w:lineRule="auto"/>
              <w:rPr>
                <w:rFonts w:asciiTheme="majorHAnsi" w:hAnsiTheme="majorHAnsi"/>
                <w:sz w:val="20"/>
                <w:szCs w:val="20"/>
              </w:rPr>
            </w:pPr>
          </w:p>
        </w:tc>
        <w:tc>
          <w:tcPr>
            <w:tcW w:w="6044" w:type="dxa"/>
            <w:gridSpan w:val="13"/>
            <w:vMerge w:val="restart"/>
            <w:tcBorders>
              <w:top w:val="single" w:sz="4" w:space="0" w:color="auto"/>
              <w:left w:val="single" w:sz="4" w:space="0" w:color="auto"/>
              <w:bottom w:val="single" w:sz="4" w:space="0" w:color="auto"/>
              <w:right w:val="single" w:sz="4" w:space="0" w:color="auto"/>
            </w:tcBorders>
          </w:tcPr>
          <w:p w14:paraId="68B2772E" w14:textId="77777777" w:rsidR="006A6927" w:rsidRPr="0055029C" w:rsidRDefault="006A6927" w:rsidP="006A6927">
            <w:pPr>
              <w:pStyle w:val="Header"/>
              <w:tabs>
                <w:tab w:val="clear" w:pos="4513"/>
                <w:tab w:val="clear" w:pos="9026"/>
              </w:tabs>
              <w:spacing w:line="276" w:lineRule="auto"/>
              <w:rPr>
                <w:rFonts w:asciiTheme="majorHAnsi" w:hAnsiTheme="majorHAnsi"/>
              </w:rPr>
            </w:pPr>
          </w:p>
        </w:tc>
      </w:tr>
      <w:tr w:rsidR="00CB207D" w:rsidRPr="0055029C" w14:paraId="25356FDD" w14:textId="77777777" w:rsidTr="000A1007">
        <w:tc>
          <w:tcPr>
            <w:tcW w:w="846" w:type="dxa"/>
            <w:tcBorders>
              <w:top w:val="nil"/>
              <w:left w:val="nil"/>
              <w:bottom w:val="nil"/>
              <w:right w:val="nil"/>
            </w:tcBorders>
          </w:tcPr>
          <w:p w14:paraId="1F0C216E"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2F6B441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120ED7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743D64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07F99D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single" w:sz="4" w:space="0" w:color="auto"/>
            </w:tcBorders>
          </w:tcPr>
          <w:p w14:paraId="6A3E7EB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7A90EF33"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4EB8F21A" w14:textId="77777777" w:rsidTr="000A1007">
        <w:tc>
          <w:tcPr>
            <w:tcW w:w="846" w:type="dxa"/>
            <w:tcBorders>
              <w:top w:val="nil"/>
              <w:left w:val="nil"/>
              <w:bottom w:val="nil"/>
              <w:right w:val="nil"/>
            </w:tcBorders>
          </w:tcPr>
          <w:p w14:paraId="0E114056"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46DDEEE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B2398B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FA7960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B335EB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single" w:sz="4" w:space="0" w:color="auto"/>
            </w:tcBorders>
          </w:tcPr>
          <w:p w14:paraId="0CC45F1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64814820"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2CB8C14B" w14:textId="77777777" w:rsidTr="000A1007">
        <w:tc>
          <w:tcPr>
            <w:tcW w:w="846" w:type="dxa"/>
            <w:tcBorders>
              <w:top w:val="nil"/>
              <w:left w:val="nil"/>
              <w:bottom w:val="nil"/>
              <w:right w:val="nil"/>
            </w:tcBorders>
          </w:tcPr>
          <w:p w14:paraId="282CC0AA"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57E7FED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A286A1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B7A514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E8D5D6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single" w:sz="4" w:space="0" w:color="auto"/>
            </w:tcBorders>
          </w:tcPr>
          <w:p w14:paraId="3045D47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01F4F071"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58990ACD" w14:textId="77777777" w:rsidTr="000A1007">
        <w:tc>
          <w:tcPr>
            <w:tcW w:w="846" w:type="dxa"/>
            <w:tcBorders>
              <w:top w:val="nil"/>
              <w:left w:val="nil"/>
              <w:bottom w:val="nil"/>
              <w:right w:val="nil"/>
            </w:tcBorders>
          </w:tcPr>
          <w:p w14:paraId="46DC3476"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nil"/>
              <w:left w:val="nil"/>
              <w:bottom w:val="nil"/>
              <w:right w:val="nil"/>
            </w:tcBorders>
          </w:tcPr>
          <w:p w14:paraId="08D5780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nil"/>
              <w:right w:val="nil"/>
            </w:tcBorders>
          </w:tcPr>
          <w:p w14:paraId="006A39E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nil"/>
              <w:left w:val="nil"/>
              <w:bottom w:val="nil"/>
              <w:right w:val="nil"/>
            </w:tcBorders>
          </w:tcPr>
          <w:p w14:paraId="063BFD7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nil"/>
              <w:right w:val="nil"/>
            </w:tcBorders>
          </w:tcPr>
          <w:p w14:paraId="467811C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nil"/>
              <w:right w:val="nil"/>
            </w:tcBorders>
          </w:tcPr>
          <w:p w14:paraId="074DF5B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044" w:type="dxa"/>
            <w:gridSpan w:val="13"/>
            <w:tcBorders>
              <w:top w:val="single" w:sz="4" w:space="0" w:color="auto"/>
              <w:left w:val="nil"/>
              <w:bottom w:val="nil"/>
              <w:right w:val="nil"/>
            </w:tcBorders>
          </w:tcPr>
          <w:p w14:paraId="54D7099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76C45478" w14:textId="77777777" w:rsidTr="000A1007">
        <w:tc>
          <w:tcPr>
            <w:tcW w:w="9016" w:type="dxa"/>
            <w:gridSpan w:val="19"/>
            <w:tcBorders>
              <w:top w:val="nil"/>
              <w:left w:val="nil"/>
              <w:bottom w:val="nil"/>
              <w:right w:val="nil"/>
            </w:tcBorders>
          </w:tcPr>
          <w:p w14:paraId="024045D9"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Contact details of the designated contact point</w:t>
            </w:r>
          </w:p>
        </w:tc>
      </w:tr>
      <w:tr w:rsidR="00CB207D" w:rsidRPr="0055029C" w14:paraId="6BFE279C" w14:textId="77777777" w:rsidTr="000A1007">
        <w:tc>
          <w:tcPr>
            <w:tcW w:w="9016" w:type="dxa"/>
            <w:gridSpan w:val="19"/>
            <w:tcBorders>
              <w:top w:val="nil"/>
              <w:left w:val="nil"/>
              <w:bottom w:val="nil"/>
              <w:right w:val="nil"/>
            </w:tcBorders>
          </w:tcPr>
          <w:p w14:paraId="64E97A1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71A4F673" w14:textId="77777777" w:rsidTr="000A1007">
        <w:tc>
          <w:tcPr>
            <w:tcW w:w="2972" w:type="dxa"/>
            <w:gridSpan w:val="6"/>
            <w:tcBorders>
              <w:top w:val="nil"/>
              <w:left w:val="nil"/>
              <w:bottom w:val="nil"/>
              <w:right w:val="single" w:sz="4" w:space="0" w:color="auto"/>
            </w:tcBorders>
          </w:tcPr>
          <w:p w14:paraId="104288A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Name:</w:t>
            </w:r>
          </w:p>
        </w:tc>
        <w:tc>
          <w:tcPr>
            <w:tcW w:w="6044" w:type="dxa"/>
            <w:gridSpan w:val="13"/>
            <w:tcBorders>
              <w:top w:val="single" w:sz="4" w:space="0" w:color="auto"/>
              <w:left w:val="single" w:sz="4" w:space="0" w:color="auto"/>
              <w:bottom w:val="single" w:sz="4" w:space="0" w:color="auto"/>
              <w:right w:val="single" w:sz="4" w:space="0" w:color="auto"/>
            </w:tcBorders>
          </w:tcPr>
          <w:p w14:paraId="6381479B"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12C59647" w14:textId="77777777" w:rsidTr="000A1007">
        <w:tc>
          <w:tcPr>
            <w:tcW w:w="2972" w:type="dxa"/>
            <w:gridSpan w:val="6"/>
            <w:tcBorders>
              <w:top w:val="nil"/>
              <w:left w:val="nil"/>
              <w:bottom w:val="nil"/>
              <w:right w:val="nil"/>
            </w:tcBorders>
          </w:tcPr>
          <w:p w14:paraId="608F7E4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044" w:type="dxa"/>
            <w:gridSpan w:val="13"/>
            <w:tcBorders>
              <w:top w:val="single" w:sz="4" w:space="0" w:color="auto"/>
              <w:left w:val="nil"/>
              <w:bottom w:val="single" w:sz="4" w:space="0" w:color="auto"/>
              <w:right w:val="nil"/>
            </w:tcBorders>
          </w:tcPr>
          <w:p w14:paraId="7BEB73C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7DCFFA5C" w14:textId="77777777" w:rsidTr="000A1007">
        <w:tc>
          <w:tcPr>
            <w:tcW w:w="2972" w:type="dxa"/>
            <w:gridSpan w:val="6"/>
            <w:tcBorders>
              <w:top w:val="nil"/>
              <w:left w:val="nil"/>
              <w:bottom w:val="nil"/>
              <w:right w:val="single" w:sz="4" w:space="0" w:color="auto"/>
            </w:tcBorders>
          </w:tcPr>
          <w:p w14:paraId="4122D45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Telephone:</w:t>
            </w:r>
          </w:p>
        </w:tc>
        <w:tc>
          <w:tcPr>
            <w:tcW w:w="6044" w:type="dxa"/>
            <w:gridSpan w:val="13"/>
            <w:tcBorders>
              <w:top w:val="single" w:sz="4" w:space="0" w:color="auto"/>
              <w:left w:val="single" w:sz="4" w:space="0" w:color="auto"/>
              <w:bottom w:val="single" w:sz="4" w:space="0" w:color="auto"/>
              <w:right w:val="single" w:sz="4" w:space="0" w:color="auto"/>
            </w:tcBorders>
          </w:tcPr>
          <w:p w14:paraId="703A0B4A"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429E38C5" w14:textId="77777777" w:rsidTr="000A1007">
        <w:tc>
          <w:tcPr>
            <w:tcW w:w="2972" w:type="dxa"/>
            <w:gridSpan w:val="6"/>
            <w:tcBorders>
              <w:top w:val="nil"/>
              <w:left w:val="nil"/>
              <w:bottom w:val="nil"/>
              <w:right w:val="nil"/>
            </w:tcBorders>
          </w:tcPr>
          <w:p w14:paraId="2EC48B9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044" w:type="dxa"/>
            <w:gridSpan w:val="13"/>
            <w:tcBorders>
              <w:top w:val="single" w:sz="4" w:space="0" w:color="auto"/>
              <w:left w:val="nil"/>
              <w:bottom w:val="single" w:sz="4" w:space="0" w:color="auto"/>
              <w:right w:val="nil"/>
            </w:tcBorders>
          </w:tcPr>
          <w:p w14:paraId="452BF68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738E7184" w14:textId="77777777" w:rsidTr="000A1007">
        <w:tc>
          <w:tcPr>
            <w:tcW w:w="2972" w:type="dxa"/>
            <w:gridSpan w:val="6"/>
            <w:tcBorders>
              <w:top w:val="nil"/>
              <w:left w:val="nil"/>
              <w:bottom w:val="nil"/>
              <w:right w:val="single" w:sz="4" w:space="0" w:color="auto"/>
            </w:tcBorders>
          </w:tcPr>
          <w:p w14:paraId="4AF4A43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Email:</w:t>
            </w:r>
          </w:p>
        </w:tc>
        <w:tc>
          <w:tcPr>
            <w:tcW w:w="6044" w:type="dxa"/>
            <w:gridSpan w:val="13"/>
            <w:tcBorders>
              <w:top w:val="single" w:sz="4" w:space="0" w:color="auto"/>
              <w:left w:val="single" w:sz="4" w:space="0" w:color="auto"/>
              <w:bottom w:val="single" w:sz="4" w:space="0" w:color="auto"/>
              <w:right w:val="single" w:sz="4" w:space="0" w:color="auto"/>
            </w:tcBorders>
          </w:tcPr>
          <w:p w14:paraId="264D0390"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49D4F6F8" w14:textId="77777777" w:rsidTr="000A1007">
        <w:tc>
          <w:tcPr>
            <w:tcW w:w="846" w:type="dxa"/>
            <w:tcBorders>
              <w:top w:val="nil"/>
              <w:left w:val="nil"/>
              <w:bottom w:val="nil"/>
              <w:right w:val="nil"/>
            </w:tcBorders>
          </w:tcPr>
          <w:p w14:paraId="3AA5DCB9"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0811842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307383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70549D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0EF649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AF4109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02D28C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6F813AE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BBE3C2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C16D53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2FECDD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342C6F2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7B1EDB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FFA1DB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952B5D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2516FA8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single" w:sz="4" w:space="0" w:color="auto"/>
              <w:left w:val="nil"/>
              <w:bottom w:val="nil"/>
              <w:right w:val="nil"/>
            </w:tcBorders>
          </w:tcPr>
          <w:p w14:paraId="7D951B4C"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single" w:sz="4" w:space="0" w:color="auto"/>
              <w:left w:val="nil"/>
              <w:bottom w:val="nil"/>
              <w:right w:val="nil"/>
            </w:tcBorders>
          </w:tcPr>
          <w:p w14:paraId="5C453D26"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single" w:sz="4" w:space="0" w:color="auto"/>
              <w:left w:val="nil"/>
              <w:bottom w:val="nil"/>
              <w:right w:val="nil"/>
            </w:tcBorders>
          </w:tcPr>
          <w:p w14:paraId="6747D576"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1A404054" w14:textId="77777777" w:rsidTr="000A1007">
        <w:tc>
          <w:tcPr>
            <w:tcW w:w="846" w:type="dxa"/>
            <w:tcBorders>
              <w:top w:val="nil"/>
              <w:left w:val="nil"/>
              <w:bottom w:val="nil"/>
              <w:right w:val="nil"/>
            </w:tcBorders>
          </w:tcPr>
          <w:p w14:paraId="0A135F8A"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2444E3A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1DDA80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F83D6C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FD3800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FE2DD4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D4F3C0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3BE35C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321E25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5F515A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64C467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7380FE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CC623F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85EDD3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A5AB94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582377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0F961723"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0C0263D3"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52BC3B6A"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0FB410AE" w14:textId="77777777" w:rsidTr="000A1007">
        <w:tc>
          <w:tcPr>
            <w:tcW w:w="9016" w:type="dxa"/>
            <w:gridSpan w:val="19"/>
            <w:tcBorders>
              <w:top w:val="nil"/>
              <w:left w:val="nil"/>
              <w:bottom w:val="nil"/>
              <w:right w:val="nil"/>
            </w:tcBorders>
          </w:tcPr>
          <w:p w14:paraId="2DF0A2CB" w14:textId="0182A38B"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 xml:space="preserve">Dear </w:t>
            </w:r>
            <w:r w:rsidR="002556D6">
              <w:rPr>
                <w:rFonts w:asciiTheme="majorHAnsi" w:hAnsiTheme="majorHAnsi"/>
              </w:rPr>
              <w:t>C</w:t>
            </w:r>
            <w:r w:rsidRPr="002556D6">
              <w:rPr>
                <w:rFonts w:asciiTheme="majorHAnsi" w:hAnsiTheme="majorHAnsi"/>
              </w:rPr>
              <w:t>e</w:t>
            </w:r>
            <w:r w:rsidR="002556D6">
              <w:rPr>
                <w:rFonts w:asciiTheme="majorHAnsi" w:hAnsiTheme="majorHAnsi"/>
              </w:rPr>
              <w:t>nt</w:t>
            </w:r>
            <w:r w:rsidRPr="002556D6">
              <w:rPr>
                <w:rFonts w:asciiTheme="majorHAnsi" w:hAnsiTheme="majorHAnsi"/>
              </w:rPr>
              <w:t>r</w:t>
            </w:r>
            <w:r w:rsidR="002556D6">
              <w:rPr>
                <w:rFonts w:asciiTheme="majorHAnsi" w:hAnsiTheme="majorHAnsi"/>
              </w:rPr>
              <w:t>al Bank of Ireland Investment Firm Authorisation Team</w:t>
            </w:r>
          </w:p>
          <w:p w14:paraId="03A21C24" w14:textId="77777777" w:rsidR="00CB207D" w:rsidRPr="0055029C" w:rsidRDefault="00CB207D" w:rsidP="000A1007">
            <w:pPr>
              <w:pStyle w:val="Header"/>
              <w:tabs>
                <w:tab w:val="clear" w:pos="4513"/>
                <w:tab w:val="clear" w:pos="9026"/>
              </w:tabs>
              <w:spacing w:line="276" w:lineRule="auto"/>
              <w:rPr>
                <w:rFonts w:asciiTheme="majorHAnsi" w:hAnsiTheme="majorHAnsi"/>
              </w:rPr>
            </w:pPr>
          </w:p>
          <w:p w14:paraId="7D1E551C" w14:textId="0BC8C844" w:rsidR="00CB207D" w:rsidRPr="0055029C" w:rsidRDefault="00CB207D" w:rsidP="00AE2F69">
            <w:pPr>
              <w:pStyle w:val="Header"/>
              <w:tabs>
                <w:tab w:val="clear" w:pos="4513"/>
                <w:tab w:val="clear" w:pos="9026"/>
              </w:tabs>
              <w:spacing w:line="276" w:lineRule="auto"/>
              <w:jc w:val="both"/>
              <w:rPr>
                <w:rFonts w:asciiTheme="majorHAnsi" w:hAnsiTheme="majorHAnsi"/>
              </w:rPr>
            </w:pPr>
            <w:r w:rsidRPr="0055029C">
              <w:rPr>
                <w:rFonts w:asciiTheme="majorHAnsi" w:hAnsiTheme="majorHAnsi"/>
              </w:rPr>
              <w:t>In accordance with Article 2 of the Commission Implementing Regulation (EU) No. 2017/194</w:t>
            </w:r>
            <w:r w:rsidR="00AE2F69">
              <w:rPr>
                <w:rFonts w:asciiTheme="majorHAnsi" w:hAnsiTheme="majorHAnsi"/>
              </w:rPr>
              <w:t>5</w:t>
            </w:r>
            <w:r w:rsidRPr="0055029C">
              <w:rPr>
                <w:rFonts w:asciiTheme="majorHAnsi" w:hAnsiTheme="majorHAnsi"/>
                <w:color w:val="00B0F0"/>
              </w:rPr>
              <w:t xml:space="preserve"> </w:t>
            </w:r>
            <w:r w:rsidRPr="0055029C">
              <w:rPr>
                <w:rFonts w:asciiTheme="majorHAnsi" w:hAnsiTheme="majorHAnsi"/>
              </w:rPr>
              <w:t>laying down implementing technical standards with regard to standard forms, templates and procedures for notification or provision of information provided for in Article 7(5) of Directive 2014/65/EU to ensure uniform conditions of application of Article 7(2), kindly find attached the authorisation application.</w:t>
            </w:r>
          </w:p>
        </w:tc>
      </w:tr>
      <w:tr w:rsidR="00CB207D" w:rsidRPr="0055029C" w14:paraId="0D15EB2C" w14:textId="77777777" w:rsidTr="000A1007">
        <w:tc>
          <w:tcPr>
            <w:tcW w:w="846" w:type="dxa"/>
            <w:tcBorders>
              <w:top w:val="nil"/>
              <w:left w:val="nil"/>
              <w:bottom w:val="nil"/>
              <w:right w:val="nil"/>
            </w:tcBorders>
          </w:tcPr>
          <w:p w14:paraId="09F0A048"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6F419F0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37FBF1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6D1C71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8CEB37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CC893D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5DD236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FA4278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78CF1E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528398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334B6E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858BBB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F263D7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911C55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9CD82A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C1978B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3839B61D"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190C4D01"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07F2EA5F"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3EBA20F3" w14:textId="77777777" w:rsidTr="000A1007">
        <w:tc>
          <w:tcPr>
            <w:tcW w:w="846" w:type="dxa"/>
            <w:tcBorders>
              <w:top w:val="nil"/>
              <w:left w:val="nil"/>
              <w:bottom w:val="nil"/>
              <w:right w:val="nil"/>
            </w:tcBorders>
          </w:tcPr>
          <w:p w14:paraId="1CEBB45A"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1972B17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00F1B1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E8F1AA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2FEFFB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BA5EBE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757A22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7F4BCE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30105F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94E0F0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2A41C0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CD4C64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9C7B4C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D6E794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2305E5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4A0ABA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72E67418"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0E00BDAC"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4D793A30"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78810D87" w14:textId="77777777" w:rsidTr="000A1007">
        <w:tc>
          <w:tcPr>
            <w:tcW w:w="846" w:type="dxa"/>
            <w:tcBorders>
              <w:top w:val="nil"/>
              <w:left w:val="nil"/>
              <w:bottom w:val="nil"/>
              <w:right w:val="nil"/>
            </w:tcBorders>
          </w:tcPr>
          <w:p w14:paraId="058ED822"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5406394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DCF9FE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136FFB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5FE022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CA55BD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EC0765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8887C1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70C3BD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B6092A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2E5F71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B44133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DA27FF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E15311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E08A53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CB6AD0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6718F088"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42D08F70"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561B8318"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398A3979" w14:textId="77777777" w:rsidTr="000A1007">
        <w:tc>
          <w:tcPr>
            <w:tcW w:w="846" w:type="dxa"/>
            <w:tcBorders>
              <w:top w:val="nil"/>
              <w:left w:val="nil"/>
              <w:bottom w:val="nil"/>
              <w:right w:val="nil"/>
            </w:tcBorders>
          </w:tcPr>
          <w:p w14:paraId="09F0DDC5"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78788D6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3D69E0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B78A60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E86BC6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1F59A8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636C77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E8E516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4D5D95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AFF171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726F58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CA5F9C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66C614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6DC786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3039CD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CA508B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724C7D84"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7B7828C3"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4BC0ABC3"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4D70091F" w14:textId="77777777" w:rsidTr="000A1007">
        <w:tc>
          <w:tcPr>
            <w:tcW w:w="9016" w:type="dxa"/>
            <w:gridSpan w:val="19"/>
            <w:tcBorders>
              <w:top w:val="nil"/>
              <w:left w:val="nil"/>
              <w:bottom w:val="nil"/>
              <w:right w:val="nil"/>
            </w:tcBorders>
          </w:tcPr>
          <w:p w14:paraId="06CBA470" w14:textId="77777777" w:rsidR="00CB207D" w:rsidRPr="0055029C" w:rsidRDefault="00CB207D" w:rsidP="000A1007">
            <w:pPr>
              <w:pStyle w:val="Header"/>
              <w:tabs>
                <w:tab w:val="clear" w:pos="4513"/>
                <w:tab w:val="clear" w:pos="9026"/>
              </w:tabs>
              <w:spacing w:line="276" w:lineRule="auto"/>
              <w:rPr>
                <w:rFonts w:asciiTheme="majorHAnsi" w:hAnsiTheme="majorHAnsi"/>
                <w:b/>
              </w:rPr>
            </w:pPr>
            <w:r w:rsidRPr="0055029C">
              <w:rPr>
                <w:rFonts w:asciiTheme="majorHAnsi" w:hAnsiTheme="majorHAnsi"/>
                <w:b/>
              </w:rPr>
              <w:t>Person in charge of preparing the application:</w:t>
            </w:r>
          </w:p>
        </w:tc>
      </w:tr>
      <w:tr w:rsidR="00CB207D" w:rsidRPr="0055029C" w14:paraId="630E6305" w14:textId="77777777" w:rsidTr="000A1007">
        <w:tc>
          <w:tcPr>
            <w:tcW w:w="846" w:type="dxa"/>
            <w:tcBorders>
              <w:top w:val="nil"/>
              <w:left w:val="nil"/>
              <w:bottom w:val="nil"/>
              <w:right w:val="nil"/>
            </w:tcBorders>
          </w:tcPr>
          <w:p w14:paraId="5E1AB916"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nil"/>
              <w:left w:val="nil"/>
              <w:bottom w:val="nil"/>
              <w:right w:val="nil"/>
            </w:tcBorders>
          </w:tcPr>
          <w:p w14:paraId="423B5E2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nil"/>
              <w:right w:val="nil"/>
            </w:tcBorders>
          </w:tcPr>
          <w:p w14:paraId="7A96E95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nil"/>
              <w:left w:val="nil"/>
              <w:bottom w:val="nil"/>
              <w:right w:val="nil"/>
            </w:tcBorders>
          </w:tcPr>
          <w:p w14:paraId="0A83524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nil"/>
              <w:right w:val="nil"/>
            </w:tcBorders>
          </w:tcPr>
          <w:p w14:paraId="6AF932C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nil"/>
              <w:right w:val="nil"/>
            </w:tcBorders>
          </w:tcPr>
          <w:p w14:paraId="751D0DB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single" w:sz="4" w:space="0" w:color="auto"/>
              <w:right w:val="nil"/>
            </w:tcBorders>
          </w:tcPr>
          <w:p w14:paraId="76A361F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nil"/>
              <w:left w:val="nil"/>
              <w:bottom w:val="single" w:sz="4" w:space="0" w:color="auto"/>
              <w:right w:val="nil"/>
            </w:tcBorders>
          </w:tcPr>
          <w:p w14:paraId="74F24E1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single" w:sz="4" w:space="0" w:color="auto"/>
              <w:right w:val="nil"/>
            </w:tcBorders>
          </w:tcPr>
          <w:p w14:paraId="0EABCBD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single" w:sz="4" w:space="0" w:color="auto"/>
              <w:right w:val="nil"/>
            </w:tcBorders>
          </w:tcPr>
          <w:p w14:paraId="6FB6A83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single" w:sz="4" w:space="0" w:color="auto"/>
              <w:right w:val="nil"/>
            </w:tcBorders>
          </w:tcPr>
          <w:p w14:paraId="4D60A5B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nil"/>
              <w:left w:val="nil"/>
              <w:bottom w:val="single" w:sz="4" w:space="0" w:color="auto"/>
              <w:right w:val="nil"/>
            </w:tcBorders>
          </w:tcPr>
          <w:p w14:paraId="0FC2460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single" w:sz="4" w:space="0" w:color="auto"/>
              <w:right w:val="nil"/>
            </w:tcBorders>
          </w:tcPr>
          <w:p w14:paraId="2B047D1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single" w:sz="4" w:space="0" w:color="auto"/>
              <w:right w:val="nil"/>
            </w:tcBorders>
          </w:tcPr>
          <w:p w14:paraId="664098D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single" w:sz="4" w:space="0" w:color="auto"/>
              <w:right w:val="nil"/>
            </w:tcBorders>
          </w:tcPr>
          <w:p w14:paraId="5733C7F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nil"/>
              <w:left w:val="nil"/>
              <w:bottom w:val="single" w:sz="4" w:space="0" w:color="auto"/>
              <w:right w:val="nil"/>
            </w:tcBorders>
          </w:tcPr>
          <w:p w14:paraId="788A5AF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nil"/>
              <w:left w:val="nil"/>
              <w:bottom w:val="single" w:sz="4" w:space="0" w:color="auto"/>
              <w:right w:val="nil"/>
            </w:tcBorders>
          </w:tcPr>
          <w:p w14:paraId="6ED09D9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nil"/>
              <w:left w:val="nil"/>
              <w:bottom w:val="single" w:sz="4" w:space="0" w:color="auto"/>
              <w:right w:val="nil"/>
            </w:tcBorders>
          </w:tcPr>
          <w:p w14:paraId="543A2DA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nil"/>
              <w:left w:val="nil"/>
              <w:bottom w:val="single" w:sz="4" w:space="0" w:color="auto"/>
              <w:right w:val="nil"/>
            </w:tcBorders>
          </w:tcPr>
          <w:p w14:paraId="56F729E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61476791" w14:textId="77777777" w:rsidTr="000A1007">
        <w:tc>
          <w:tcPr>
            <w:tcW w:w="2972" w:type="dxa"/>
            <w:gridSpan w:val="6"/>
            <w:tcBorders>
              <w:top w:val="nil"/>
              <w:left w:val="nil"/>
              <w:bottom w:val="nil"/>
              <w:right w:val="single" w:sz="4" w:space="0" w:color="auto"/>
            </w:tcBorders>
          </w:tcPr>
          <w:p w14:paraId="39F99F3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Name:</w:t>
            </w:r>
          </w:p>
        </w:tc>
        <w:tc>
          <w:tcPr>
            <w:tcW w:w="6044" w:type="dxa"/>
            <w:gridSpan w:val="13"/>
            <w:tcBorders>
              <w:top w:val="single" w:sz="4" w:space="0" w:color="auto"/>
              <w:left w:val="single" w:sz="4" w:space="0" w:color="auto"/>
              <w:bottom w:val="single" w:sz="4" w:space="0" w:color="auto"/>
              <w:right w:val="single" w:sz="4" w:space="0" w:color="auto"/>
            </w:tcBorders>
          </w:tcPr>
          <w:p w14:paraId="385CF59D"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2750F463" w14:textId="77777777" w:rsidTr="000A1007">
        <w:tc>
          <w:tcPr>
            <w:tcW w:w="2972" w:type="dxa"/>
            <w:gridSpan w:val="6"/>
            <w:tcBorders>
              <w:top w:val="nil"/>
              <w:left w:val="nil"/>
              <w:bottom w:val="nil"/>
              <w:right w:val="nil"/>
            </w:tcBorders>
          </w:tcPr>
          <w:p w14:paraId="0B5D163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044" w:type="dxa"/>
            <w:gridSpan w:val="13"/>
            <w:tcBorders>
              <w:top w:val="single" w:sz="4" w:space="0" w:color="auto"/>
              <w:left w:val="nil"/>
              <w:bottom w:val="single" w:sz="4" w:space="0" w:color="auto"/>
              <w:right w:val="nil"/>
            </w:tcBorders>
          </w:tcPr>
          <w:p w14:paraId="0D2A357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0EDAA2DD" w14:textId="77777777" w:rsidTr="000A1007">
        <w:tc>
          <w:tcPr>
            <w:tcW w:w="2972" w:type="dxa"/>
            <w:gridSpan w:val="6"/>
            <w:tcBorders>
              <w:top w:val="nil"/>
              <w:left w:val="nil"/>
              <w:bottom w:val="nil"/>
              <w:right w:val="single" w:sz="4" w:space="0" w:color="auto"/>
            </w:tcBorders>
          </w:tcPr>
          <w:p w14:paraId="67BC469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Status/Position:</w:t>
            </w:r>
          </w:p>
        </w:tc>
        <w:tc>
          <w:tcPr>
            <w:tcW w:w="6044" w:type="dxa"/>
            <w:gridSpan w:val="13"/>
            <w:tcBorders>
              <w:top w:val="single" w:sz="4" w:space="0" w:color="auto"/>
              <w:left w:val="single" w:sz="4" w:space="0" w:color="auto"/>
              <w:bottom w:val="single" w:sz="4" w:space="0" w:color="auto"/>
              <w:right w:val="single" w:sz="4" w:space="0" w:color="auto"/>
            </w:tcBorders>
          </w:tcPr>
          <w:p w14:paraId="3CEDEE45"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31F6D342" w14:textId="77777777" w:rsidTr="000A1007">
        <w:tc>
          <w:tcPr>
            <w:tcW w:w="2972" w:type="dxa"/>
            <w:gridSpan w:val="6"/>
            <w:tcBorders>
              <w:top w:val="nil"/>
              <w:left w:val="nil"/>
              <w:bottom w:val="nil"/>
              <w:right w:val="nil"/>
            </w:tcBorders>
          </w:tcPr>
          <w:p w14:paraId="74A6AAE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044" w:type="dxa"/>
            <w:gridSpan w:val="13"/>
            <w:tcBorders>
              <w:top w:val="single" w:sz="4" w:space="0" w:color="auto"/>
              <w:left w:val="nil"/>
              <w:bottom w:val="single" w:sz="4" w:space="0" w:color="auto"/>
              <w:right w:val="nil"/>
            </w:tcBorders>
          </w:tcPr>
          <w:p w14:paraId="38F88AE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6A3D9CC3" w14:textId="77777777" w:rsidTr="000A1007">
        <w:tc>
          <w:tcPr>
            <w:tcW w:w="2972" w:type="dxa"/>
            <w:gridSpan w:val="6"/>
            <w:tcBorders>
              <w:top w:val="nil"/>
              <w:left w:val="nil"/>
              <w:bottom w:val="nil"/>
              <w:right w:val="single" w:sz="4" w:space="0" w:color="auto"/>
            </w:tcBorders>
          </w:tcPr>
          <w:p w14:paraId="65135C0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Telephone:</w:t>
            </w:r>
          </w:p>
        </w:tc>
        <w:tc>
          <w:tcPr>
            <w:tcW w:w="6044" w:type="dxa"/>
            <w:gridSpan w:val="13"/>
            <w:tcBorders>
              <w:top w:val="single" w:sz="4" w:space="0" w:color="auto"/>
              <w:left w:val="single" w:sz="4" w:space="0" w:color="auto"/>
              <w:bottom w:val="single" w:sz="4" w:space="0" w:color="auto"/>
              <w:right w:val="single" w:sz="4" w:space="0" w:color="auto"/>
            </w:tcBorders>
          </w:tcPr>
          <w:p w14:paraId="32BF26BB"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2EAB3271" w14:textId="77777777" w:rsidTr="000A1007">
        <w:tc>
          <w:tcPr>
            <w:tcW w:w="2972" w:type="dxa"/>
            <w:gridSpan w:val="6"/>
            <w:tcBorders>
              <w:top w:val="nil"/>
              <w:left w:val="nil"/>
              <w:bottom w:val="nil"/>
              <w:right w:val="nil"/>
            </w:tcBorders>
          </w:tcPr>
          <w:p w14:paraId="58B3D3F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044" w:type="dxa"/>
            <w:gridSpan w:val="13"/>
            <w:tcBorders>
              <w:top w:val="single" w:sz="4" w:space="0" w:color="auto"/>
              <w:left w:val="nil"/>
              <w:bottom w:val="single" w:sz="4" w:space="0" w:color="auto"/>
              <w:right w:val="nil"/>
            </w:tcBorders>
          </w:tcPr>
          <w:p w14:paraId="05D7462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15817D99" w14:textId="0D32C872" w:rsidTr="000A1007">
        <w:tc>
          <w:tcPr>
            <w:tcW w:w="2972" w:type="dxa"/>
            <w:gridSpan w:val="6"/>
            <w:tcBorders>
              <w:top w:val="nil"/>
              <w:left w:val="nil"/>
              <w:bottom w:val="nil"/>
              <w:right w:val="single" w:sz="4" w:space="0" w:color="auto"/>
            </w:tcBorders>
          </w:tcPr>
          <w:p w14:paraId="78BADE95" w14:textId="09767BE1"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lastRenderedPageBreak/>
              <w:t>Fax (if available):</w:t>
            </w:r>
          </w:p>
        </w:tc>
        <w:tc>
          <w:tcPr>
            <w:tcW w:w="6044" w:type="dxa"/>
            <w:gridSpan w:val="13"/>
            <w:tcBorders>
              <w:top w:val="single" w:sz="4" w:space="0" w:color="auto"/>
              <w:left w:val="single" w:sz="4" w:space="0" w:color="auto"/>
              <w:bottom w:val="single" w:sz="4" w:space="0" w:color="auto"/>
              <w:right w:val="single" w:sz="4" w:space="0" w:color="auto"/>
            </w:tcBorders>
          </w:tcPr>
          <w:p w14:paraId="33F9E98C" w14:textId="217B2B24"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46D1BEA4" w14:textId="2D073543" w:rsidTr="000A1007">
        <w:tc>
          <w:tcPr>
            <w:tcW w:w="2972" w:type="dxa"/>
            <w:gridSpan w:val="6"/>
            <w:tcBorders>
              <w:top w:val="nil"/>
              <w:left w:val="nil"/>
              <w:bottom w:val="nil"/>
              <w:right w:val="nil"/>
            </w:tcBorders>
          </w:tcPr>
          <w:p w14:paraId="23BC12FA" w14:textId="3B2D0B98"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044" w:type="dxa"/>
            <w:gridSpan w:val="13"/>
            <w:tcBorders>
              <w:top w:val="single" w:sz="4" w:space="0" w:color="auto"/>
              <w:left w:val="nil"/>
              <w:bottom w:val="single" w:sz="4" w:space="0" w:color="auto"/>
              <w:right w:val="nil"/>
            </w:tcBorders>
          </w:tcPr>
          <w:p w14:paraId="0130C3BC" w14:textId="4A229DA9"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58472F0B" w14:textId="77777777" w:rsidTr="000A1007">
        <w:tc>
          <w:tcPr>
            <w:tcW w:w="2972" w:type="dxa"/>
            <w:gridSpan w:val="6"/>
            <w:tcBorders>
              <w:top w:val="nil"/>
              <w:left w:val="nil"/>
              <w:bottom w:val="nil"/>
              <w:right w:val="single" w:sz="4" w:space="0" w:color="auto"/>
            </w:tcBorders>
          </w:tcPr>
          <w:p w14:paraId="778B6E0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Email:</w:t>
            </w:r>
          </w:p>
        </w:tc>
        <w:tc>
          <w:tcPr>
            <w:tcW w:w="6044" w:type="dxa"/>
            <w:gridSpan w:val="13"/>
            <w:tcBorders>
              <w:top w:val="single" w:sz="4" w:space="0" w:color="auto"/>
              <w:left w:val="single" w:sz="4" w:space="0" w:color="auto"/>
              <w:bottom w:val="single" w:sz="4" w:space="0" w:color="auto"/>
              <w:right w:val="single" w:sz="4" w:space="0" w:color="auto"/>
            </w:tcBorders>
          </w:tcPr>
          <w:p w14:paraId="3B08B652"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551D530D" w14:textId="77777777" w:rsidTr="000A1007">
        <w:tc>
          <w:tcPr>
            <w:tcW w:w="846" w:type="dxa"/>
            <w:tcBorders>
              <w:top w:val="nil"/>
              <w:left w:val="nil"/>
              <w:bottom w:val="nil"/>
              <w:right w:val="nil"/>
            </w:tcBorders>
          </w:tcPr>
          <w:p w14:paraId="3DE4AF3C"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09235C6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C9C997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EB806A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4E3224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8A61AA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759B9A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483544D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E9DE27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A05AF3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71FD5D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7B5B01B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D5E22F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F71762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ECF07E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776E9F7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single" w:sz="4" w:space="0" w:color="auto"/>
              <w:left w:val="nil"/>
              <w:bottom w:val="nil"/>
              <w:right w:val="nil"/>
            </w:tcBorders>
          </w:tcPr>
          <w:p w14:paraId="69E8E981"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single" w:sz="4" w:space="0" w:color="auto"/>
              <w:left w:val="nil"/>
              <w:bottom w:val="nil"/>
              <w:right w:val="nil"/>
            </w:tcBorders>
          </w:tcPr>
          <w:p w14:paraId="2752E024"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single" w:sz="4" w:space="0" w:color="auto"/>
              <w:left w:val="nil"/>
              <w:bottom w:val="nil"/>
              <w:right w:val="nil"/>
            </w:tcBorders>
          </w:tcPr>
          <w:p w14:paraId="316D9C98"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0AEC37E8" w14:textId="77777777" w:rsidTr="000A1007">
        <w:tc>
          <w:tcPr>
            <w:tcW w:w="9016" w:type="dxa"/>
            <w:gridSpan w:val="19"/>
            <w:tcBorders>
              <w:top w:val="nil"/>
              <w:left w:val="nil"/>
              <w:bottom w:val="nil"/>
              <w:right w:val="nil"/>
            </w:tcBorders>
          </w:tcPr>
          <w:p w14:paraId="6107FFC6" w14:textId="77777777" w:rsidR="00CB207D" w:rsidRPr="0055029C" w:rsidRDefault="00CB207D" w:rsidP="000A1007">
            <w:pPr>
              <w:pStyle w:val="Header"/>
              <w:tabs>
                <w:tab w:val="clear" w:pos="4513"/>
                <w:tab w:val="clear" w:pos="9026"/>
              </w:tabs>
              <w:spacing w:line="276" w:lineRule="auto"/>
              <w:rPr>
                <w:rFonts w:asciiTheme="majorHAnsi" w:hAnsiTheme="majorHAnsi"/>
                <w:b/>
              </w:rPr>
            </w:pPr>
            <w:r w:rsidRPr="0055029C">
              <w:rPr>
                <w:rFonts w:asciiTheme="majorHAnsi" w:hAnsiTheme="majorHAnsi"/>
                <w:b/>
              </w:rPr>
              <w:t>Nature of the application (tick the relevant box):</w:t>
            </w:r>
          </w:p>
        </w:tc>
      </w:tr>
      <w:tr w:rsidR="00CB207D" w:rsidRPr="0055029C" w14:paraId="0AE48E78" w14:textId="77777777" w:rsidTr="000A1007">
        <w:tc>
          <w:tcPr>
            <w:tcW w:w="9016" w:type="dxa"/>
            <w:gridSpan w:val="19"/>
            <w:tcBorders>
              <w:top w:val="nil"/>
              <w:left w:val="nil"/>
              <w:bottom w:val="nil"/>
              <w:right w:val="nil"/>
            </w:tcBorders>
          </w:tcPr>
          <w:p w14:paraId="2329851E"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r>
      <w:tr w:rsidR="00CB207D" w:rsidRPr="0055029C" w14:paraId="4FD6A28D" w14:textId="77777777" w:rsidTr="000A1007">
        <w:tc>
          <w:tcPr>
            <w:tcW w:w="4248" w:type="dxa"/>
            <w:gridSpan w:val="9"/>
            <w:tcBorders>
              <w:top w:val="nil"/>
              <w:left w:val="nil"/>
              <w:bottom w:val="nil"/>
              <w:right w:val="single" w:sz="4" w:space="0" w:color="auto"/>
            </w:tcBorders>
          </w:tcPr>
          <w:p w14:paraId="7D3A386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Authorisation</w:t>
            </w:r>
          </w:p>
        </w:tc>
        <w:tc>
          <w:tcPr>
            <w:tcW w:w="425" w:type="dxa"/>
            <w:tcBorders>
              <w:top w:val="single" w:sz="4" w:space="0" w:color="auto"/>
              <w:left w:val="single" w:sz="4" w:space="0" w:color="auto"/>
              <w:bottom w:val="single" w:sz="4" w:space="0" w:color="auto"/>
              <w:right w:val="single" w:sz="4" w:space="0" w:color="auto"/>
            </w:tcBorders>
          </w:tcPr>
          <w:p w14:paraId="3D92CB1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43852A8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6BE928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8092CE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30D43A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EEA644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11580C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70FA7110"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52D06F0B"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2140D922"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7701844A" w14:textId="77777777" w:rsidTr="000A1007">
        <w:tc>
          <w:tcPr>
            <w:tcW w:w="846" w:type="dxa"/>
            <w:tcBorders>
              <w:top w:val="nil"/>
              <w:left w:val="nil"/>
              <w:bottom w:val="nil"/>
              <w:right w:val="nil"/>
            </w:tcBorders>
          </w:tcPr>
          <w:p w14:paraId="7826D3B6"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nil"/>
              <w:left w:val="nil"/>
              <w:bottom w:val="nil"/>
              <w:right w:val="nil"/>
            </w:tcBorders>
          </w:tcPr>
          <w:p w14:paraId="0494DAD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nil"/>
              <w:right w:val="nil"/>
            </w:tcBorders>
          </w:tcPr>
          <w:p w14:paraId="5D9B346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nil"/>
              <w:left w:val="nil"/>
              <w:bottom w:val="nil"/>
              <w:right w:val="nil"/>
            </w:tcBorders>
          </w:tcPr>
          <w:p w14:paraId="2636414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nil"/>
              <w:right w:val="nil"/>
            </w:tcBorders>
          </w:tcPr>
          <w:p w14:paraId="0A728C1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nil"/>
              <w:right w:val="nil"/>
            </w:tcBorders>
          </w:tcPr>
          <w:p w14:paraId="6776408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nil"/>
              <w:right w:val="nil"/>
            </w:tcBorders>
          </w:tcPr>
          <w:p w14:paraId="3E95540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nil"/>
              <w:left w:val="nil"/>
              <w:bottom w:val="nil"/>
              <w:right w:val="nil"/>
            </w:tcBorders>
          </w:tcPr>
          <w:p w14:paraId="01C56F1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nil"/>
              <w:right w:val="nil"/>
            </w:tcBorders>
          </w:tcPr>
          <w:p w14:paraId="0E441B2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single" w:sz="4" w:space="0" w:color="auto"/>
              <w:right w:val="nil"/>
            </w:tcBorders>
          </w:tcPr>
          <w:p w14:paraId="65D17CE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nil"/>
              <w:right w:val="nil"/>
            </w:tcBorders>
          </w:tcPr>
          <w:p w14:paraId="30B2B34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nil"/>
              <w:left w:val="nil"/>
              <w:bottom w:val="nil"/>
              <w:right w:val="nil"/>
            </w:tcBorders>
          </w:tcPr>
          <w:p w14:paraId="52950F4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nil"/>
              <w:right w:val="nil"/>
            </w:tcBorders>
          </w:tcPr>
          <w:p w14:paraId="3B76DD4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nil"/>
              <w:right w:val="nil"/>
            </w:tcBorders>
          </w:tcPr>
          <w:p w14:paraId="5A1383C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nil"/>
              <w:right w:val="nil"/>
            </w:tcBorders>
          </w:tcPr>
          <w:p w14:paraId="39B3F9E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nil"/>
              <w:left w:val="nil"/>
              <w:bottom w:val="nil"/>
              <w:right w:val="nil"/>
            </w:tcBorders>
          </w:tcPr>
          <w:p w14:paraId="4886259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nil"/>
              <w:left w:val="nil"/>
              <w:bottom w:val="nil"/>
              <w:right w:val="nil"/>
            </w:tcBorders>
          </w:tcPr>
          <w:p w14:paraId="5D5D37E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nil"/>
              <w:left w:val="nil"/>
              <w:bottom w:val="nil"/>
              <w:right w:val="nil"/>
            </w:tcBorders>
          </w:tcPr>
          <w:p w14:paraId="5C3639C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nil"/>
              <w:left w:val="nil"/>
              <w:bottom w:val="nil"/>
              <w:right w:val="nil"/>
            </w:tcBorders>
          </w:tcPr>
          <w:p w14:paraId="2754B07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00E2C591" w14:textId="77777777" w:rsidTr="000A1007">
        <w:tc>
          <w:tcPr>
            <w:tcW w:w="4248" w:type="dxa"/>
            <w:gridSpan w:val="9"/>
            <w:tcBorders>
              <w:top w:val="nil"/>
              <w:left w:val="nil"/>
              <w:bottom w:val="nil"/>
              <w:right w:val="single" w:sz="4" w:space="0" w:color="auto"/>
            </w:tcBorders>
          </w:tcPr>
          <w:p w14:paraId="103CEF4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Change to the authorisation already obtained</w:t>
            </w:r>
          </w:p>
        </w:tc>
        <w:tc>
          <w:tcPr>
            <w:tcW w:w="425" w:type="dxa"/>
            <w:tcBorders>
              <w:top w:val="single" w:sz="4" w:space="0" w:color="auto"/>
              <w:left w:val="single" w:sz="4" w:space="0" w:color="auto"/>
              <w:bottom w:val="single" w:sz="4" w:space="0" w:color="auto"/>
              <w:right w:val="single" w:sz="4" w:space="0" w:color="auto"/>
            </w:tcBorders>
          </w:tcPr>
          <w:p w14:paraId="0CB4ACA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0A5009B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B9167C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44817C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CC46A1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626841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EA645E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5BD40601"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6FF74DD2"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7D715BFC"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78822198" w14:textId="77777777" w:rsidTr="000A1007">
        <w:tc>
          <w:tcPr>
            <w:tcW w:w="846" w:type="dxa"/>
            <w:tcBorders>
              <w:top w:val="nil"/>
              <w:left w:val="nil"/>
              <w:bottom w:val="nil"/>
              <w:right w:val="nil"/>
            </w:tcBorders>
          </w:tcPr>
          <w:p w14:paraId="16C1F843"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2A5DD8B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D50AB0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ABF18D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02966D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F5B4BC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C76ECE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96C45F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9C611D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EA6520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DA5748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F73B89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57DE54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9D0CB5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A16F6C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E05B5B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2C17FDC6"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2F6F70CB"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6146E9BF"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21E31CCA" w14:textId="77777777" w:rsidTr="000A1007">
        <w:tc>
          <w:tcPr>
            <w:tcW w:w="846" w:type="dxa"/>
            <w:tcBorders>
              <w:top w:val="nil"/>
              <w:left w:val="nil"/>
              <w:bottom w:val="nil"/>
              <w:right w:val="nil"/>
            </w:tcBorders>
          </w:tcPr>
          <w:p w14:paraId="334FC2EC"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15F5B79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E901BB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984978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EB69BB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E7FBA3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51836A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CF6BBD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0908F3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4D299E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E670ED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2B1BC8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79A602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866D11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B6F556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92C8DF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7D4FEB83"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7E0B012A"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07389CC6"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0AEC402B" w14:textId="77777777" w:rsidTr="000A1007">
        <w:tc>
          <w:tcPr>
            <w:tcW w:w="9016" w:type="dxa"/>
            <w:gridSpan w:val="19"/>
            <w:tcBorders>
              <w:top w:val="nil"/>
              <w:left w:val="nil"/>
              <w:bottom w:val="nil"/>
              <w:right w:val="nil"/>
            </w:tcBorders>
          </w:tcPr>
          <w:p w14:paraId="20D44874" w14:textId="441E2E42" w:rsidR="00CB207D" w:rsidRPr="0055029C" w:rsidRDefault="00CB207D" w:rsidP="005F3A0A">
            <w:pPr>
              <w:pStyle w:val="Header"/>
              <w:tabs>
                <w:tab w:val="clear" w:pos="4513"/>
                <w:tab w:val="clear" w:pos="9026"/>
              </w:tabs>
              <w:spacing w:line="276" w:lineRule="auto"/>
              <w:jc w:val="both"/>
              <w:rPr>
                <w:rFonts w:asciiTheme="majorHAnsi" w:hAnsiTheme="majorHAnsi"/>
              </w:rPr>
            </w:pPr>
            <w:r w:rsidRPr="0055029C">
              <w:rPr>
                <w:rFonts w:asciiTheme="majorHAnsi" w:hAnsiTheme="majorHAnsi"/>
                <w:b/>
              </w:rPr>
              <w:t>CONTENT</w:t>
            </w:r>
            <w:r w:rsidR="006A4F70">
              <w:rPr>
                <w:rFonts w:asciiTheme="majorHAnsi" w:hAnsiTheme="majorHAnsi"/>
                <w:b/>
              </w:rPr>
              <w:t xml:space="preserve"> </w:t>
            </w:r>
          </w:p>
        </w:tc>
      </w:tr>
      <w:tr w:rsidR="00CB207D" w:rsidRPr="0055029C" w14:paraId="070AA437" w14:textId="77777777" w:rsidTr="000A1007">
        <w:tc>
          <w:tcPr>
            <w:tcW w:w="9016" w:type="dxa"/>
            <w:gridSpan w:val="19"/>
            <w:tcBorders>
              <w:top w:val="nil"/>
              <w:left w:val="nil"/>
              <w:bottom w:val="nil"/>
              <w:right w:val="nil"/>
            </w:tcBorders>
          </w:tcPr>
          <w:p w14:paraId="246663AD" w14:textId="77777777" w:rsidR="00CB207D" w:rsidRPr="0055029C" w:rsidRDefault="00CB207D" w:rsidP="00D11FF1">
            <w:pPr>
              <w:pStyle w:val="Header"/>
              <w:tabs>
                <w:tab w:val="clear" w:pos="4513"/>
                <w:tab w:val="clear" w:pos="9026"/>
              </w:tabs>
              <w:spacing w:line="276" w:lineRule="auto"/>
              <w:jc w:val="both"/>
              <w:rPr>
                <w:rFonts w:asciiTheme="majorHAnsi" w:hAnsiTheme="majorHAnsi"/>
              </w:rPr>
            </w:pPr>
          </w:p>
        </w:tc>
      </w:tr>
      <w:tr w:rsidR="00CB207D" w:rsidRPr="0055029C" w14:paraId="4C19C93C" w14:textId="77777777" w:rsidTr="000A1007">
        <w:tc>
          <w:tcPr>
            <w:tcW w:w="9016" w:type="dxa"/>
            <w:gridSpan w:val="19"/>
            <w:tcBorders>
              <w:top w:val="nil"/>
              <w:left w:val="nil"/>
              <w:bottom w:val="nil"/>
              <w:right w:val="nil"/>
            </w:tcBorders>
          </w:tcPr>
          <w:p w14:paraId="3E4A8695" w14:textId="77777777" w:rsidR="00CB207D" w:rsidRPr="0055029C" w:rsidRDefault="00CB207D" w:rsidP="00D11FF1">
            <w:pPr>
              <w:pStyle w:val="Header"/>
              <w:tabs>
                <w:tab w:val="clear" w:pos="4513"/>
                <w:tab w:val="clear" w:pos="9026"/>
              </w:tabs>
              <w:spacing w:line="276" w:lineRule="auto"/>
              <w:jc w:val="both"/>
              <w:rPr>
                <w:rFonts w:asciiTheme="majorHAnsi" w:hAnsiTheme="majorHAnsi"/>
                <w:b/>
              </w:rPr>
            </w:pPr>
            <w:r w:rsidRPr="0055029C">
              <w:rPr>
                <w:rFonts w:asciiTheme="majorHAnsi" w:hAnsiTheme="majorHAnsi"/>
                <w:b/>
              </w:rPr>
              <w:t>General information on the applicant firm</w:t>
            </w:r>
          </w:p>
        </w:tc>
      </w:tr>
      <w:tr w:rsidR="00CB207D" w:rsidRPr="0055029C" w14:paraId="72CCF1ED" w14:textId="77777777" w:rsidTr="000A1007">
        <w:tc>
          <w:tcPr>
            <w:tcW w:w="9016" w:type="dxa"/>
            <w:gridSpan w:val="19"/>
            <w:tcBorders>
              <w:top w:val="nil"/>
              <w:left w:val="nil"/>
              <w:bottom w:val="nil"/>
              <w:right w:val="nil"/>
            </w:tcBorders>
          </w:tcPr>
          <w:p w14:paraId="1449EB1A" w14:textId="77777777" w:rsidR="00CB207D" w:rsidRPr="0055029C" w:rsidRDefault="00CB207D" w:rsidP="00D11FF1">
            <w:pPr>
              <w:pStyle w:val="Header"/>
              <w:tabs>
                <w:tab w:val="clear" w:pos="4513"/>
                <w:tab w:val="clear" w:pos="9026"/>
              </w:tabs>
              <w:spacing w:line="276" w:lineRule="auto"/>
              <w:jc w:val="both"/>
              <w:rPr>
                <w:rFonts w:asciiTheme="majorHAnsi" w:hAnsiTheme="majorHAnsi"/>
                <w:sz w:val="12"/>
                <w:szCs w:val="12"/>
              </w:rPr>
            </w:pPr>
          </w:p>
        </w:tc>
      </w:tr>
      <w:tr w:rsidR="00CB207D" w:rsidRPr="0055029C" w14:paraId="6ADF5A11" w14:textId="77777777" w:rsidTr="000A1007">
        <w:tc>
          <w:tcPr>
            <w:tcW w:w="9016" w:type="dxa"/>
            <w:gridSpan w:val="19"/>
            <w:tcBorders>
              <w:top w:val="nil"/>
              <w:left w:val="nil"/>
              <w:bottom w:val="nil"/>
              <w:right w:val="nil"/>
            </w:tcBorders>
          </w:tcPr>
          <w:p w14:paraId="3B69F4C1" w14:textId="143693C2" w:rsidR="00CB207D" w:rsidRPr="0055029C" w:rsidRDefault="00CB207D" w:rsidP="00D11FF1">
            <w:pPr>
              <w:pStyle w:val="Header"/>
              <w:tabs>
                <w:tab w:val="clear" w:pos="4513"/>
                <w:tab w:val="clear" w:pos="9026"/>
              </w:tabs>
              <w:spacing w:line="276" w:lineRule="auto"/>
              <w:jc w:val="both"/>
              <w:rPr>
                <w:rFonts w:asciiTheme="majorHAnsi" w:hAnsiTheme="majorHAnsi"/>
                <w:i/>
              </w:rPr>
            </w:pPr>
            <w:r w:rsidRPr="0055029C">
              <w:rPr>
                <w:rFonts w:asciiTheme="majorHAnsi" w:hAnsiTheme="majorHAnsi"/>
                <w:i/>
              </w:rPr>
              <w:t>Please insert the information referred to under Article 1 of Commission Delegated Regulation (EU)</w:t>
            </w:r>
            <w:r w:rsidRPr="0055029C">
              <w:rPr>
                <w:rFonts w:asciiTheme="majorHAnsi" w:hAnsiTheme="majorHAnsi"/>
                <w:b/>
                <w:i/>
              </w:rPr>
              <w:t xml:space="preserve"> </w:t>
            </w:r>
            <w:r w:rsidRPr="0055029C">
              <w:rPr>
                <w:rFonts w:asciiTheme="majorHAnsi" w:hAnsiTheme="majorHAnsi"/>
                <w:i/>
              </w:rPr>
              <w:t>2017/1943</w:t>
            </w:r>
            <w:r w:rsidRPr="0055029C">
              <w:rPr>
                <w:rFonts w:asciiTheme="majorHAnsi" w:hAnsiTheme="majorHAnsi"/>
              </w:rPr>
              <w:t xml:space="preserve"> </w:t>
            </w:r>
            <w:r w:rsidRPr="0055029C">
              <w:rPr>
                <w:rFonts w:asciiTheme="majorHAnsi" w:hAnsiTheme="majorHAnsi"/>
                <w:i/>
              </w:rPr>
              <w:t>supplementing Directive 2014/65/EU.</w:t>
            </w:r>
            <w:r w:rsidR="00C573C1">
              <w:rPr>
                <w:rFonts w:asciiTheme="majorHAnsi" w:hAnsiTheme="majorHAnsi"/>
                <w:i/>
              </w:rPr>
              <w:t xml:space="preserve"> </w:t>
            </w:r>
            <w:r w:rsidRPr="0055029C">
              <w:rPr>
                <w:rFonts w:asciiTheme="majorHAnsi" w:hAnsiTheme="majorHAnsi"/>
                <w:i/>
              </w:rPr>
              <w:t>Please set out that information here or make reference to the relevant annexes containing the information.</w:t>
            </w:r>
          </w:p>
        </w:tc>
      </w:tr>
      <w:tr w:rsidR="00CB207D" w:rsidRPr="0055029C" w14:paraId="2F3430C8" w14:textId="77777777" w:rsidTr="000A1007">
        <w:tc>
          <w:tcPr>
            <w:tcW w:w="9016" w:type="dxa"/>
            <w:gridSpan w:val="19"/>
            <w:tcBorders>
              <w:top w:val="nil"/>
              <w:left w:val="nil"/>
              <w:bottom w:val="nil"/>
              <w:right w:val="nil"/>
            </w:tcBorders>
          </w:tcPr>
          <w:p w14:paraId="158F22BC" w14:textId="77777777" w:rsidR="00CB207D" w:rsidRPr="0055029C" w:rsidRDefault="00CB207D" w:rsidP="00D11FF1">
            <w:pPr>
              <w:pStyle w:val="Header"/>
              <w:tabs>
                <w:tab w:val="clear" w:pos="4513"/>
                <w:tab w:val="clear" w:pos="9026"/>
              </w:tabs>
              <w:spacing w:line="276" w:lineRule="auto"/>
              <w:jc w:val="both"/>
              <w:rPr>
                <w:rFonts w:asciiTheme="majorHAnsi" w:hAnsiTheme="majorHAnsi"/>
              </w:rPr>
            </w:pPr>
          </w:p>
        </w:tc>
      </w:tr>
      <w:tr w:rsidR="00CB207D" w:rsidRPr="0055029C" w14:paraId="3C357475" w14:textId="77777777" w:rsidTr="000A1007">
        <w:tc>
          <w:tcPr>
            <w:tcW w:w="9016" w:type="dxa"/>
            <w:gridSpan w:val="19"/>
            <w:tcBorders>
              <w:top w:val="nil"/>
              <w:left w:val="nil"/>
              <w:bottom w:val="nil"/>
              <w:right w:val="nil"/>
            </w:tcBorders>
          </w:tcPr>
          <w:p w14:paraId="00404220" w14:textId="7C49CAD7" w:rsidR="00CB207D" w:rsidRPr="0055029C" w:rsidRDefault="00CB207D" w:rsidP="005F3A0A">
            <w:pPr>
              <w:pStyle w:val="Header"/>
              <w:tabs>
                <w:tab w:val="clear" w:pos="4513"/>
                <w:tab w:val="clear" w:pos="9026"/>
              </w:tabs>
              <w:spacing w:line="276" w:lineRule="auto"/>
              <w:jc w:val="both"/>
              <w:rPr>
                <w:rFonts w:asciiTheme="majorHAnsi" w:hAnsiTheme="majorHAnsi"/>
                <w:b/>
              </w:rPr>
            </w:pPr>
            <w:r w:rsidRPr="0055029C">
              <w:rPr>
                <w:rFonts w:asciiTheme="majorHAnsi" w:hAnsiTheme="majorHAnsi"/>
                <w:b/>
              </w:rPr>
              <w:t>Information on the capital</w:t>
            </w:r>
          </w:p>
        </w:tc>
      </w:tr>
      <w:tr w:rsidR="00CB207D" w:rsidRPr="0055029C" w14:paraId="3D913D74" w14:textId="77777777" w:rsidTr="000A1007">
        <w:tc>
          <w:tcPr>
            <w:tcW w:w="9016" w:type="dxa"/>
            <w:gridSpan w:val="19"/>
            <w:tcBorders>
              <w:top w:val="nil"/>
              <w:left w:val="nil"/>
              <w:bottom w:val="nil"/>
              <w:right w:val="nil"/>
            </w:tcBorders>
          </w:tcPr>
          <w:p w14:paraId="69C17422" w14:textId="77777777" w:rsidR="00CB207D" w:rsidRPr="0055029C" w:rsidRDefault="00CB207D" w:rsidP="00D11FF1">
            <w:pPr>
              <w:pStyle w:val="Header"/>
              <w:tabs>
                <w:tab w:val="clear" w:pos="4513"/>
                <w:tab w:val="clear" w:pos="9026"/>
              </w:tabs>
              <w:spacing w:line="276" w:lineRule="auto"/>
              <w:jc w:val="both"/>
              <w:rPr>
                <w:rFonts w:asciiTheme="majorHAnsi" w:hAnsiTheme="majorHAnsi"/>
                <w:sz w:val="12"/>
                <w:szCs w:val="12"/>
              </w:rPr>
            </w:pPr>
          </w:p>
        </w:tc>
      </w:tr>
      <w:tr w:rsidR="00CB207D" w:rsidRPr="0055029C" w14:paraId="05D0E50F" w14:textId="77777777" w:rsidTr="000A1007">
        <w:tc>
          <w:tcPr>
            <w:tcW w:w="9016" w:type="dxa"/>
            <w:gridSpan w:val="19"/>
            <w:tcBorders>
              <w:top w:val="nil"/>
              <w:left w:val="nil"/>
              <w:bottom w:val="nil"/>
              <w:right w:val="nil"/>
            </w:tcBorders>
          </w:tcPr>
          <w:p w14:paraId="07EF63B6" w14:textId="287334DB" w:rsidR="00CB207D" w:rsidRPr="0055029C" w:rsidRDefault="00CB207D" w:rsidP="00D11FF1">
            <w:pPr>
              <w:pStyle w:val="Header"/>
              <w:tabs>
                <w:tab w:val="clear" w:pos="4513"/>
                <w:tab w:val="clear" w:pos="9026"/>
              </w:tabs>
              <w:spacing w:line="276" w:lineRule="auto"/>
              <w:jc w:val="both"/>
              <w:rPr>
                <w:rFonts w:asciiTheme="majorHAnsi" w:hAnsiTheme="majorHAnsi"/>
                <w:i/>
              </w:rPr>
            </w:pPr>
            <w:r w:rsidRPr="0055029C">
              <w:rPr>
                <w:rFonts w:asciiTheme="majorHAnsi" w:hAnsiTheme="majorHAnsi"/>
                <w:i/>
              </w:rPr>
              <w:t>Please insert the information referred to under Article 2 of Commission Delegated Regulation (EU)</w:t>
            </w:r>
            <w:r w:rsidRPr="0055029C">
              <w:rPr>
                <w:rFonts w:asciiTheme="majorHAnsi" w:hAnsiTheme="majorHAnsi"/>
                <w:b/>
                <w:i/>
              </w:rPr>
              <w:t xml:space="preserve"> </w:t>
            </w:r>
            <w:r w:rsidRPr="0055029C">
              <w:rPr>
                <w:rFonts w:asciiTheme="majorHAnsi" w:hAnsiTheme="majorHAnsi"/>
                <w:i/>
              </w:rPr>
              <w:t>2017/1943</w:t>
            </w:r>
            <w:r w:rsidRPr="0055029C">
              <w:rPr>
                <w:rFonts w:asciiTheme="majorHAnsi" w:hAnsiTheme="majorHAnsi"/>
              </w:rPr>
              <w:t xml:space="preserve"> </w:t>
            </w:r>
            <w:r w:rsidRPr="0055029C">
              <w:rPr>
                <w:rFonts w:asciiTheme="majorHAnsi" w:hAnsiTheme="majorHAnsi"/>
                <w:i/>
              </w:rPr>
              <w:t>supplementing Directive 2014/65/EU.</w:t>
            </w:r>
            <w:r w:rsidR="00C573C1">
              <w:rPr>
                <w:rFonts w:asciiTheme="majorHAnsi" w:hAnsiTheme="majorHAnsi"/>
                <w:i/>
              </w:rPr>
              <w:t xml:space="preserve"> </w:t>
            </w:r>
            <w:r w:rsidRPr="0055029C">
              <w:rPr>
                <w:rFonts w:asciiTheme="majorHAnsi" w:hAnsiTheme="majorHAnsi"/>
                <w:i/>
              </w:rPr>
              <w:t>Please set out that information here or make reference to the relevant annexes containing the information.</w:t>
            </w:r>
          </w:p>
        </w:tc>
      </w:tr>
      <w:tr w:rsidR="00CB207D" w:rsidRPr="0055029C" w14:paraId="4B8DF90E" w14:textId="77777777" w:rsidTr="000A1007">
        <w:tc>
          <w:tcPr>
            <w:tcW w:w="9016" w:type="dxa"/>
            <w:gridSpan w:val="19"/>
            <w:tcBorders>
              <w:top w:val="nil"/>
              <w:left w:val="nil"/>
              <w:bottom w:val="nil"/>
              <w:right w:val="nil"/>
            </w:tcBorders>
          </w:tcPr>
          <w:p w14:paraId="39F01CCF" w14:textId="77777777" w:rsidR="00CB207D" w:rsidRPr="0055029C" w:rsidRDefault="00CB207D" w:rsidP="00D11FF1">
            <w:pPr>
              <w:pStyle w:val="Header"/>
              <w:tabs>
                <w:tab w:val="clear" w:pos="4513"/>
                <w:tab w:val="clear" w:pos="9026"/>
              </w:tabs>
              <w:spacing w:line="276" w:lineRule="auto"/>
              <w:jc w:val="both"/>
              <w:rPr>
                <w:rFonts w:asciiTheme="majorHAnsi" w:hAnsiTheme="majorHAnsi"/>
              </w:rPr>
            </w:pPr>
          </w:p>
        </w:tc>
      </w:tr>
      <w:tr w:rsidR="00CB207D" w:rsidRPr="0055029C" w14:paraId="12F453F8" w14:textId="77777777" w:rsidTr="000A1007">
        <w:tc>
          <w:tcPr>
            <w:tcW w:w="9016" w:type="dxa"/>
            <w:gridSpan w:val="19"/>
            <w:tcBorders>
              <w:top w:val="nil"/>
              <w:left w:val="nil"/>
              <w:bottom w:val="nil"/>
              <w:right w:val="nil"/>
            </w:tcBorders>
          </w:tcPr>
          <w:p w14:paraId="20986F58" w14:textId="09ADEE22" w:rsidR="00CB207D" w:rsidRPr="0055029C" w:rsidRDefault="00CB207D" w:rsidP="005F3A0A">
            <w:pPr>
              <w:pStyle w:val="Header"/>
              <w:tabs>
                <w:tab w:val="clear" w:pos="4513"/>
                <w:tab w:val="clear" w:pos="9026"/>
              </w:tabs>
              <w:spacing w:line="276" w:lineRule="auto"/>
              <w:jc w:val="both"/>
              <w:rPr>
                <w:rFonts w:asciiTheme="majorHAnsi" w:hAnsiTheme="majorHAnsi"/>
                <w:b/>
              </w:rPr>
            </w:pPr>
            <w:r w:rsidRPr="0055029C">
              <w:rPr>
                <w:rFonts w:asciiTheme="majorHAnsi" w:hAnsiTheme="majorHAnsi"/>
                <w:b/>
              </w:rPr>
              <w:t>Information on the shareholders</w:t>
            </w:r>
          </w:p>
        </w:tc>
      </w:tr>
      <w:tr w:rsidR="00CB207D" w:rsidRPr="0055029C" w14:paraId="15326F4E" w14:textId="77777777" w:rsidTr="000A1007">
        <w:tc>
          <w:tcPr>
            <w:tcW w:w="9016" w:type="dxa"/>
            <w:gridSpan w:val="19"/>
            <w:tcBorders>
              <w:top w:val="nil"/>
              <w:left w:val="nil"/>
              <w:bottom w:val="nil"/>
              <w:right w:val="nil"/>
            </w:tcBorders>
          </w:tcPr>
          <w:p w14:paraId="42461222" w14:textId="77777777" w:rsidR="00CB207D" w:rsidRPr="0055029C" w:rsidRDefault="00CB207D" w:rsidP="00D11FF1">
            <w:pPr>
              <w:pStyle w:val="Header"/>
              <w:tabs>
                <w:tab w:val="clear" w:pos="4513"/>
                <w:tab w:val="clear" w:pos="9026"/>
              </w:tabs>
              <w:spacing w:line="276" w:lineRule="auto"/>
              <w:jc w:val="both"/>
              <w:rPr>
                <w:rFonts w:asciiTheme="majorHAnsi" w:hAnsiTheme="majorHAnsi"/>
                <w:sz w:val="12"/>
                <w:szCs w:val="12"/>
              </w:rPr>
            </w:pPr>
          </w:p>
        </w:tc>
      </w:tr>
      <w:tr w:rsidR="00CB207D" w:rsidRPr="0055029C" w14:paraId="46681727" w14:textId="77777777" w:rsidTr="000A1007">
        <w:tc>
          <w:tcPr>
            <w:tcW w:w="9016" w:type="dxa"/>
            <w:gridSpan w:val="19"/>
            <w:tcBorders>
              <w:top w:val="nil"/>
              <w:left w:val="nil"/>
              <w:bottom w:val="nil"/>
              <w:right w:val="nil"/>
            </w:tcBorders>
          </w:tcPr>
          <w:p w14:paraId="4AE4CBB7" w14:textId="2157A6F2" w:rsidR="00CB207D" w:rsidRPr="0055029C" w:rsidRDefault="00CB207D" w:rsidP="00D11FF1">
            <w:pPr>
              <w:pStyle w:val="Header"/>
              <w:tabs>
                <w:tab w:val="clear" w:pos="4513"/>
                <w:tab w:val="clear" w:pos="9026"/>
              </w:tabs>
              <w:spacing w:line="276" w:lineRule="auto"/>
              <w:jc w:val="both"/>
              <w:rPr>
                <w:rFonts w:asciiTheme="majorHAnsi" w:hAnsiTheme="majorHAnsi"/>
                <w:i/>
              </w:rPr>
            </w:pPr>
            <w:r w:rsidRPr="0055029C">
              <w:rPr>
                <w:rFonts w:asciiTheme="majorHAnsi" w:hAnsiTheme="majorHAnsi"/>
                <w:i/>
              </w:rPr>
              <w:t>Please insert the information referred to under Article 3 of Commission Delegated Regulation (EU)</w:t>
            </w:r>
            <w:r w:rsidRPr="0055029C">
              <w:rPr>
                <w:rFonts w:asciiTheme="majorHAnsi" w:hAnsiTheme="majorHAnsi"/>
                <w:b/>
                <w:i/>
              </w:rPr>
              <w:t xml:space="preserve"> </w:t>
            </w:r>
            <w:r w:rsidRPr="0055029C">
              <w:rPr>
                <w:rFonts w:asciiTheme="majorHAnsi" w:hAnsiTheme="majorHAnsi"/>
                <w:i/>
              </w:rPr>
              <w:t>2017/1943</w:t>
            </w:r>
            <w:r w:rsidRPr="0055029C">
              <w:rPr>
                <w:rFonts w:asciiTheme="majorHAnsi" w:hAnsiTheme="majorHAnsi"/>
              </w:rPr>
              <w:t xml:space="preserve"> </w:t>
            </w:r>
            <w:r w:rsidRPr="0055029C">
              <w:rPr>
                <w:rFonts w:asciiTheme="majorHAnsi" w:hAnsiTheme="majorHAnsi"/>
                <w:i/>
              </w:rPr>
              <w:t>supplementing Directive 2014/65/EU.</w:t>
            </w:r>
            <w:r w:rsidR="00C573C1">
              <w:rPr>
                <w:rFonts w:asciiTheme="majorHAnsi" w:hAnsiTheme="majorHAnsi"/>
                <w:i/>
              </w:rPr>
              <w:t xml:space="preserve"> </w:t>
            </w:r>
            <w:r w:rsidRPr="0055029C">
              <w:rPr>
                <w:rFonts w:asciiTheme="majorHAnsi" w:hAnsiTheme="majorHAnsi"/>
                <w:i/>
              </w:rPr>
              <w:t>Please set out that information here or make reference to the relevant annexes containing the information.</w:t>
            </w:r>
          </w:p>
        </w:tc>
      </w:tr>
      <w:tr w:rsidR="00CB207D" w:rsidRPr="0055029C" w14:paraId="0112B63D" w14:textId="77777777" w:rsidTr="000A1007">
        <w:tc>
          <w:tcPr>
            <w:tcW w:w="9016" w:type="dxa"/>
            <w:gridSpan w:val="19"/>
            <w:tcBorders>
              <w:top w:val="nil"/>
              <w:left w:val="nil"/>
              <w:bottom w:val="nil"/>
              <w:right w:val="nil"/>
            </w:tcBorders>
          </w:tcPr>
          <w:p w14:paraId="224D0DAF" w14:textId="77777777" w:rsidR="00CB207D" w:rsidRPr="0055029C" w:rsidRDefault="00CB207D" w:rsidP="00D11FF1">
            <w:pPr>
              <w:pStyle w:val="Header"/>
              <w:tabs>
                <w:tab w:val="clear" w:pos="4513"/>
                <w:tab w:val="clear" w:pos="9026"/>
              </w:tabs>
              <w:spacing w:line="276" w:lineRule="auto"/>
              <w:jc w:val="both"/>
              <w:rPr>
                <w:rFonts w:asciiTheme="majorHAnsi" w:hAnsiTheme="majorHAnsi"/>
              </w:rPr>
            </w:pPr>
          </w:p>
        </w:tc>
      </w:tr>
      <w:tr w:rsidR="00CB207D" w:rsidRPr="0055029C" w14:paraId="222CDE78" w14:textId="77777777" w:rsidTr="000A1007">
        <w:tc>
          <w:tcPr>
            <w:tcW w:w="9016" w:type="dxa"/>
            <w:gridSpan w:val="19"/>
            <w:tcBorders>
              <w:top w:val="nil"/>
              <w:left w:val="nil"/>
              <w:bottom w:val="nil"/>
              <w:right w:val="nil"/>
            </w:tcBorders>
          </w:tcPr>
          <w:p w14:paraId="45E5F676" w14:textId="77777777" w:rsidR="00CB207D" w:rsidRPr="0055029C" w:rsidRDefault="00CB207D" w:rsidP="00D11FF1">
            <w:pPr>
              <w:pStyle w:val="Header"/>
              <w:tabs>
                <w:tab w:val="clear" w:pos="4513"/>
                <w:tab w:val="clear" w:pos="9026"/>
              </w:tabs>
              <w:spacing w:line="276" w:lineRule="auto"/>
              <w:jc w:val="both"/>
              <w:rPr>
                <w:rFonts w:asciiTheme="majorHAnsi" w:hAnsiTheme="majorHAnsi"/>
                <w:b/>
              </w:rPr>
            </w:pPr>
            <w:r w:rsidRPr="0055029C">
              <w:rPr>
                <w:rFonts w:asciiTheme="majorHAnsi" w:hAnsiTheme="majorHAnsi"/>
                <w:b/>
              </w:rPr>
              <w:t>Information on the management body and persons directing the business</w:t>
            </w:r>
          </w:p>
        </w:tc>
      </w:tr>
      <w:tr w:rsidR="00CB207D" w:rsidRPr="0055029C" w14:paraId="1AEA9E3B" w14:textId="77777777" w:rsidTr="000A1007">
        <w:tc>
          <w:tcPr>
            <w:tcW w:w="9016" w:type="dxa"/>
            <w:gridSpan w:val="19"/>
            <w:tcBorders>
              <w:top w:val="nil"/>
              <w:left w:val="nil"/>
              <w:bottom w:val="nil"/>
              <w:right w:val="nil"/>
            </w:tcBorders>
          </w:tcPr>
          <w:p w14:paraId="2E5F591E" w14:textId="77777777" w:rsidR="00CB207D" w:rsidRPr="0055029C" w:rsidRDefault="00CB207D" w:rsidP="00D11FF1">
            <w:pPr>
              <w:pStyle w:val="Header"/>
              <w:tabs>
                <w:tab w:val="clear" w:pos="4513"/>
                <w:tab w:val="clear" w:pos="9026"/>
              </w:tabs>
              <w:spacing w:line="276" w:lineRule="auto"/>
              <w:jc w:val="both"/>
              <w:rPr>
                <w:rFonts w:asciiTheme="majorHAnsi" w:hAnsiTheme="majorHAnsi"/>
                <w:sz w:val="12"/>
                <w:szCs w:val="12"/>
              </w:rPr>
            </w:pPr>
          </w:p>
        </w:tc>
      </w:tr>
      <w:tr w:rsidR="00CB207D" w:rsidRPr="0055029C" w14:paraId="606EDFE6" w14:textId="77777777" w:rsidTr="000A1007">
        <w:tc>
          <w:tcPr>
            <w:tcW w:w="9016" w:type="dxa"/>
            <w:gridSpan w:val="19"/>
            <w:tcBorders>
              <w:top w:val="nil"/>
              <w:left w:val="nil"/>
              <w:bottom w:val="nil"/>
              <w:right w:val="nil"/>
            </w:tcBorders>
          </w:tcPr>
          <w:p w14:paraId="35C4F81A" w14:textId="6D2FE7FD" w:rsidR="00CB207D" w:rsidRPr="0055029C" w:rsidRDefault="00CB207D" w:rsidP="00D11FF1">
            <w:pPr>
              <w:pStyle w:val="Header"/>
              <w:tabs>
                <w:tab w:val="clear" w:pos="4513"/>
                <w:tab w:val="clear" w:pos="9026"/>
              </w:tabs>
              <w:spacing w:line="276" w:lineRule="auto"/>
              <w:jc w:val="both"/>
              <w:rPr>
                <w:rFonts w:asciiTheme="majorHAnsi" w:hAnsiTheme="majorHAnsi"/>
                <w:i/>
              </w:rPr>
            </w:pPr>
            <w:r w:rsidRPr="0055029C">
              <w:rPr>
                <w:rFonts w:asciiTheme="majorHAnsi" w:hAnsiTheme="majorHAnsi"/>
                <w:i/>
              </w:rPr>
              <w:t>Please insert the information referred to under Article 4 of Commission Delegated Regulation (EU)</w:t>
            </w:r>
            <w:r w:rsidRPr="0055029C">
              <w:rPr>
                <w:rFonts w:asciiTheme="majorHAnsi" w:hAnsiTheme="majorHAnsi"/>
                <w:b/>
                <w:i/>
              </w:rPr>
              <w:t xml:space="preserve"> </w:t>
            </w:r>
            <w:r w:rsidRPr="0055029C">
              <w:rPr>
                <w:rFonts w:asciiTheme="majorHAnsi" w:hAnsiTheme="majorHAnsi"/>
                <w:i/>
              </w:rPr>
              <w:t>2017/1943</w:t>
            </w:r>
            <w:r w:rsidRPr="0055029C">
              <w:rPr>
                <w:rFonts w:asciiTheme="majorHAnsi" w:hAnsiTheme="majorHAnsi"/>
              </w:rPr>
              <w:t xml:space="preserve"> </w:t>
            </w:r>
            <w:r w:rsidRPr="0055029C">
              <w:rPr>
                <w:rFonts w:asciiTheme="majorHAnsi" w:hAnsiTheme="majorHAnsi"/>
                <w:i/>
              </w:rPr>
              <w:t>supplementing Directive 2014/65/EU.</w:t>
            </w:r>
            <w:r w:rsidR="00C573C1">
              <w:rPr>
                <w:rFonts w:asciiTheme="majorHAnsi" w:hAnsiTheme="majorHAnsi"/>
                <w:i/>
              </w:rPr>
              <w:t xml:space="preserve"> </w:t>
            </w:r>
            <w:r w:rsidRPr="0055029C">
              <w:rPr>
                <w:rFonts w:asciiTheme="majorHAnsi" w:hAnsiTheme="majorHAnsi"/>
                <w:i/>
              </w:rPr>
              <w:t>Please set out that information here or make reference to the relevant annexes containing the information.</w:t>
            </w:r>
          </w:p>
        </w:tc>
      </w:tr>
    </w:tbl>
    <w:p w14:paraId="7A9D9887" w14:textId="565C7465" w:rsidR="00B700BE" w:rsidRDefault="00B700BE" w:rsidP="00AE2F69">
      <w:pPr>
        <w:pStyle w:val="Header"/>
        <w:tabs>
          <w:tab w:val="clear" w:pos="4513"/>
          <w:tab w:val="clear" w:pos="9026"/>
        </w:tabs>
        <w:spacing w:line="276" w:lineRule="auto"/>
        <w:jc w:val="both"/>
      </w:pPr>
    </w:p>
    <w:p w14:paraId="33EA3AFB" w14:textId="4A642352" w:rsidR="00AE2F69" w:rsidRDefault="00AE2F69" w:rsidP="00AE2F69">
      <w:pPr>
        <w:pStyle w:val="Header"/>
        <w:tabs>
          <w:tab w:val="clear" w:pos="4513"/>
          <w:tab w:val="clear" w:pos="9026"/>
        </w:tabs>
        <w:spacing w:line="276" w:lineRule="auto"/>
        <w:jc w:val="both"/>
      </w:pPr>
    </w:p>
    <w:p w14:paraId="7EABCB1D" w14:textId="77777777" w:rsidR="00AE2F69" w:rsidRDefault="00AE2F69" w:rsidP="00AE2F69">
      <w:pPr>
        <w:pStyle w:val="Header"/>
        <w:tabs>
          <w:tab w:val="clear" w:pos="4513"/>
          <w:tab w:val="clear" w:pos="9026"/>
        </w:tabs>
        <w:spacing w:line="276" w:lineRule="auto"/>
        <w:jc w:val="both"/>
      </w:pPr>
    </w:p>
    <w:tbl>
      <w:tblPr>
        <w:tblStyle w:val="TableGrid"/>
        <w:tblW w:w="0" w:type="auto"/>
        <w:tblLayout w:type="fixed"/>
        <w:tblLook w:val="04A0" w:firstRow="1" w:lastRow="0" w:firstColumn="1" w:lastColumn="0" w:noHBand="0" w:noVBand="1"/>
      </w:tblPr>
      <w:tblGrid>
        <w:gridCol w:w="9016"/>
      </w:tblGrid>
      <w:tr w:rsidR="00CB207D" w:rsidRPr="0055029C" w14:paraId="084E5BD5" w14:textId="77777777" w:rsidTr="000A1007">
        <w:tc>
          <w:tcPr>
            <w:tcW w:w="9016" w:type="dxa"/>
            <w:tcBorders>
              <w:top w:val="nil"/>
              <w:left w:val="nil"/>
              <w:bottom w:val="nil"/>
              <w:right w:val="nil"/>
            </w:tcBorders>
          </w:tcPr>
          <w:p w14:paraId="63171A07" w14:textId="22CD2453" w:rsidR="00CB207D" w:rsidRPr="0055029C" w:rsidRDefault="00CB207D" w:rsidP="00D11FF1">
            <w:pPr>
              <w:pStyle w:val="Header"/>
              <w:tabs>
                <w:tab w:val="clear" w:pos="4513"/>
                <w:tab w:val="clear" w:pos="9026"/>
              </w:tabs>
              <w:spacing w:line="276" w:lineRule="auto"/>
              <w:jc w:val="both"/>
              <w:rPr>
                <w:rFonts w:asciiTheme="majorHAnsi" w:hAnsiTheme="majorHAnsi"/>
                <w:b/>
              </w:rPr>
            </w:pPr>
            <w:r w:rsidRPr="0055029C">
              <w:rPr>
                <w:rFonts w:asciiTheme="majorHAnsi" w:hAnsiTheme="majorHAnsi"/>
                <w:b/>
              </w:rPr>
              <w:t>Financial information</w:t>
            </w:r>
          </w:p>
        </w:tc>
      </w:tr>
      <w:tr w:rsidR="00CB207D" w:rsidRPr="0055029C" w14:paraId="5E5D52CA" w14:textId="77777777" w:rsidTr="000A1007">
        <w:tc>
          <w:tcPr>
            <w:tcW w:w="9016" w:type="dxa"/>
            <w:tcBorders>
              <w:top w:val="nil"/>
              <w:left w:val="nil"/>
              <w:bottom w:val="nil"/>
              <w:right w:val="nil"/>
            </w:tcBorders>
          </w:tcPr>
          <w:p w14:paraId="4125B353" w14:textId="77777777" w:rsidR="00CB207D" w:rsidRPr="0055029C" w:rsidRDefault="00CB207D" w:rsidP="00D11FF1">
            <w:pPr>
              <w:pStyle w:val="Header"/>
              <w:tabs>
                <w:tab w:val="clear" w:pos="4513"/>
                <w:tab w:val="clear" w:pos="9026"/>
              </w:tabs>
              <w:spacing w:line="276" w:lineRule="auto"/>
              <w:jc w:val="both"/>
              <w:rPr>
                <w:rFonts w:asciiTheme="majorHAnsi" w:hAnsiTheme="majorHAnsi"/>
                <w:sz w:val="12"/>
                <w:szCs w:val="12"/>
              </w:rPr>
            </w:pPr>
          </w:p>
        </w:tc>
      </w:tr>
      <w:tr w:rsidR="00CB207D" w:rsidRPr="0055029C" w14:paraId="0C0097AF" w14:textId="77777777" w:rsidTr="000A1007">
        <w:tc>
          <w:tcPr>
            <w:tcW w:w="9016" w:type="dxa"/>
            <w:tcBorders>
              <w:top w:val="nil"/>
              <w:left w:val="nil"/>
              <w:bottom w:val="nil"/>
              <w:right w:val="nil"/>
            </w:tcBorders>
          </w:tcPr>
          <w:p w14:paraId="3D3DEED8" w14:textId="19FA2050" w:rsidR="00CB207D" w:rsidRPr="0055029C" w:rsidRDefault="00CB207D" w:rsidP="00D11FF1">
            <w:pPr>
              <w:pStyle w:val="Header"/>
              <w:tabs>
                <w:tab w:val="clear" w:pos="4513"/>
                <w:tab w:val="clear" w:pos="9026"/>
              </w:tabs>
              <w:spacing w:line="276" w:lineRule="auto"/>
              <w:jc w:val="both"/>
              <w:rPr>
                <w:rFonts w:asciiTheme="majorHAnsi" w:hAnsiTheme="majorHAnsi"/>
                <w:i/>
              </w:rPr>
            </w:pPr>
            <w:r w:rsidRPr="0055029C">
              <w:rPr>
                <w:rFonts w:asciiTheme="majorHAnsi" w:hAnsiTheme="majorHAnsi"/>
                <w:i/>
              </w:rPr>
              <w:t>Please insert the information referred to under Article 5 of Commission Delegated Regulation (EU)</w:t>
            </w:r>
            <w:r w:rsidRPr="0055029C">
              <w:rPr>
                <w:rFonts w:asciiTheme="majorHAnsi" w:hAnsiTheme="majorHAnsi"/>
                <w:b/>
                <w:i/>
              </w:rPr>
              <w:t xml:space="preserve"> </w:t>
            </w:r>
            <w:r w:rsidRPr="0055029C">
              <w:rPr>
                <w:rFonts w:asciiTheme="majorHAnsi" w:hAnsiTheme="majorHAnsi"/>
                <w:i/>
              </w:rPr>
              <w:t>2017/1943</w:t>
            </w:r>
            <w:r w:rsidRPr="0055029C">
              <w:rPr>
                <w:rFonts w:asciiTheme="majorHAnsi" w:hAnsiTheme="majorHAnsi"/>
              </w:rPr>
              <w:t xml:space="preserve"> </w:t>
            </w:r>
            <w:r w:rsidRPr="0055029C">
              <w:rPr>
                <w:rFonts w:asciiTheme="majorHAnsi" w:hAnsiTheme="majorHAnsi"/>
                <w:i/>
              </w:rPr>
              <w:t>supplementing Directive 2014/65/EU.</w:t>
            </w:r>
            <w:r w:rsidR="00C573C1">
              <w:rPr>
                <w:rFonts w:asciiTheme="majorHAnsi" w:hAnsiTheme="majorHAnsi"/>
                <w:i/>
              </w:rPr>
              <w:t xml:space="preserve"> </w:t>
            </w:r>
            <w:r w:rsidRPr="0055029C">
              <w:rPr>
                <w:rFonts w:asciiTheme="majorHAnsi" w:hAnsiTheme="majorHAnsi"/>
                <w:i/>
              </w:rPr>
              <w:t>Please set out that information here or make reference to the relevant annexes containing the information.</w:t>
            </w:r>
          </w:p>
        </w:tc>
      </w:tr>
      <w:tr w:rsidR="00CB207D" w:rsidRPr="0055029C" w14:paraId="43EDD0EC" w14:textId="77777777" w:rsidTr="000A1007">
        <w:tc>
          <w:tcPr>
            <w:tcW w:w="9016" w:type="dxa"/>
            <w:tcBorders>
              <w:top w:val="nil"/>
              <w:left w:val="nil"/>
              <w:bottom w:val="nil"/>
              <w:right w:val="nil"/>
            </w:tcBorders>
          </w:tcPr>
          <w:p w14:paraId="0DC7C56E" w14:textId="77777777" w:rsidR="00CB207D" w:rsidRPr="0055029C" w:rsidRDefault="00CB207D" w:rsidP="00D11FF1">
            <w:pPr>
              <w:pStyle w:val="Header"/>
              <w:tabs>
                <w:tab w:val="clear" w:pos="4513"/>
                <w:tab w:val="clear" w:pos="9026"/>
              </w:tabs>
              <w:spacing w:line="276" w:lineRule="auto"/>
              <w:jc w:val="both"/>
              <w:rPr>
                <w:rFonts w:asciiTheme="majorHAnsi" w:hAnsiTheme="majorHAnsi"/>
              </w:rPr>
            </w:pPr>
          </w:p>
        </w:tc>
      </w:tr>
      <w:tr w:rsidR="00CB207D" w:rsidRPr="0055029C" w14:paraId="3AA654C2" w14:textId="77777777" w:rsidTr="000A1007">
        <w:tc>
          <w:tcPr>
            <w:tcW w:w="9016" w:type="dxa"/>
            <w:tcBorders>
              <w:top w:val="nil"/>
              <w:left w:val="nil"/>
              <w:bottom w:val="nil"/>
              <w:right w:val="nil"/>
            </w:tcBorders>
          </w:tcPr>
          <w:p w14:paraId="1574BDE9" w14:textId="77777777" w:rsidR="00CB207D" w:rsidRPr="0055029C" w:rsidRDefault="00CB207D" w:rsidP="00D11FF1">
            <w:pPr>
              <w:pStyle w:val="Header"/>
              <w:tabs>
                <w:tab w:val="clear" w:pos="4513"/>
                <w:tab w:val="clear" w:pos="9026"/>
              </w:tabs>
              <w:spacing w:line="276" w:lineRule="auto"/>
              <w:jc w:val="both"/>
              <w:rPr>
                <w:rFonts w:asciiTheme="majorHAnsi" w:hAnsiTheme="majorHAnsi"/>
                <w:b/>
              </w:rPr>
            </w:pPr>
            <w:r w:rsidRPr="0055029C">
              <w:rPr>
                <w:rFonts w:asciiTheme="majorHAnsi" w:hAnsiTheme="majorHAnsi"/>
                <w:b/>
              </w:rPr>
              <w:t>Information on the organisation</w:t>
            </w:r>
          </w:p>
        </w:tc>
      </w:tr>
      <w:tr w:rsidR="00CB207D" w:rsidRPr="0055029C" w14:paraId="36148F51" w14:textId="77777777" w:rsidTr="000A1007">
        <w:tc>
          <w:tcPr>
            <w:tcW w:w="9016" w:type="dxa"/>
            <w:tcBorders>
              <w:top w:val="nil"/>
              <w:left w:val="nil"/>
              <w:bottom w:val="nil"/>
              <w:right w:val="nil"/>
            </w:tcBorders>
          </w:tcPr>
          <w:p w14:paraId="1A0E6A66" w14:textId="77777777" w:rsidR="00CB207D" w:rsidRPr="0055029C" w:rsidRDefault="00CB207D" w:rsidP="00D11FF1">
            <w:pPr>
              <w:pStyle w:val="Header"/>
              <w:tabs>
                <w:tab w:val="clear" w:pos="4513"/>
                <w:tab w:val="clear" w:pos="9026"/>
              </w:tabs>
              <w:spacing w:line="276" w:lineRule="auto"/>
              <w:jc w:val="both"/>
              <w:rPr>
                <w:rFonts w:asciiTheme="majorHAnsi" w:hAnsiTheme="majorHAnsi"/>
                <w:sz w:val="12"/>
                <w:szCs w:val="12"/>
              </w:rPr>
            </w:pPr>
          </w:p>
        </w:tc>
      </w:tr>
      <w:tr w:rsidR="00CB207D" w:rsidRPr="0055029C" w14:paraId="7A6AF529" w14:textId="77777777" w:rsidTr="000A1007">
        <w:tc>
          <w:tcPr>
            <w:tcW w:w="9016" w:type="dxa"/>
            <w:tcBorders>
              <w:top w:val="nil"/>
              <w:left w:val="nil"/>
              <w:bottom w:val="nil"/>
              <w:right w:val="nil"/>
            </w:tcBorders>
          </w:tcPr>
          <w:p w14:paraId="4DCADC1C" w14:textId="5CB55C0B" w:rsidR="00CB207D" w:rsidRPr="0055029C" w:rsidRDefault="00CB207D" w:rsidP="00D11FF1">
            <w:pPr>
              <w:pStyle w:val="Header"/>
              <w:tabs>
                <w:tab w:val="clear" w:pos="4513"/>
                <w:tab w:val="clear" w:pos="9026"/>
              </w:tabs>
              <w:spacing w:line="276" w:lineRule="auto"/>
              <w:jc w:val="both"/>
              <w:rPr>
                <w:rFonts w:asciiTheme="majorHAnsi" w:hAnsiTheme="majorHAnsi"/>
                <w:i/>
              </w:rPr>
            </w:pPr>
            <w:r w:rsidRPr="0055029C">
              <w:rPr>
                <w:rFonts w:asciiTheme="majorHAnsi" w:hAnsiTheme="majorHAnsi"/>
                <w:i/>
              </w:rPr>
              <w:t>Please insert the information referred to under Article 6 of Commission Delegated Regulation (EU)</w:t>
            </w:r>
            <w:r w:rsidRPr="0055029C">
              <w:rPr>
                <w:rFonts w:asciiTheme="majorHAnsi" w:hAnsiTheme="majorHAnsi"/>
                <w:b/>
                <w:i/>
              </w:rPr>
              <w:t xml:space="preserve"> </w:t>
            </w:r>
            <w:r w:rsidRPr="0055029C">
              <w:rPr>
                <w:rFonts w:asciiTheme="majorHAnsi" w:hAnsiTheme="majorHAnsi"/>
                <w:i/>
              </w:rPr>
              <w:t>2017/1943</w:t>
            </w:r>
            <w:r w:rsidRPr="0055029C">
              <w:rPr>
                <w:rFonts w:asciiTheme="majorHAnsi" w:hAnsiTheme="majorHAnsi"/>
              </w:rPr>
              <w:t xml:space="preserve"> </w:t>
            </w:r>
            <w:r w:rsidRPr="0055029C">
              <w:rPr>
                <w:rFonts w:asciiTheme="majorHAnsi" w:hAnsiTheme="majorHAnsi"/>
                <w:i/>
              </w:rPr>
              <w:t>supplementing Directive 2014/65/EU.</w:t>
            </w:r>
            <w:r w:rsidR="00C573C1">
              <w:rPr>
                <w:rFonts w:asciiTheme="majorHAnsi" w:hAnsiTheme="majorHAnsi"/>
                <w:i/>
              </w:rPr>
              <w:t xml:space="preserve"> </w:t>
            </w:r>
            <w:r w:rsidRPr="0055029C">
              <w:rPr>
                <w:rFonts w:asciiTheme="majorHAnsi" w:hAnsiTheme="majorHAnsi"/>
                <w:i/>
              </w:rPr>
              <w:t>Please set out that information here or make reference to the relevant annexes containing the information.</w:t>
            </w:r>
          </w:p>
        </w:tc>
      </w:tr>
    </w:tbl>
    <w:p w14:paraId="744C21AC" w14:textId="77777777" w:rsidR="00CB207D" w:rsidRPr="0055029C" w:rsidRDefault="00CB207D" w:rsidP="00CB207D">
      <w:pPr>
        <w:spacing w:line="276" w:lineRule="auto"/>
        <w:rPr>
          <w:rFonts w:asciiTheme="majorHAnsi" w:hAnsiTheme="majorHAnsi"/>
        </w:rPr>
      </w:pPr>
    </w:p>
    <w:p w14:paraId="27B4C663" w14:textId="77777777" w:rsidR="00CB207D" w:rsidRPr="0055029C" w:rsidRDefault="00CB207D" w:rsidP="00CB207D">
      <w:pPr>
        <w:pStyle w:val="Header"/>
        <w:tabs>
          <w:tab w:val="clear" w:pos="4513"/>
          <w:tab w:val="clear" w:pos="9026"/>
        </w:tabs>
        <w:spacing w:after="160" w:line="276" w:lineRule="auto"/>
        <w:rPr>
          <w:rFonts w:asciiTheme="majorHAnsi" w:hAnsiTheme="majorHAnsi"/>
        </w:rPr>
      </w:pPr>
      <w:r w:rsidRPr="0055029C">
        <w:rPr>
          <w:rFonts w:asciiTheme="majorHAnsi" w:hAnsiTheme="majorHAnsi"/>
        </w:rPr>
        <w:br w:type="page"/>
      </w:r>
    </w:p>
    <w:tbl>
      <w:tblPr>
        <w:tblStyle w:val="TableGrid"/>
        <w:tblW w:w="0" w:type="auto"/>
        <w:tblLayout w:type="fixed"/>
        <w:tblLook w:val="04A0" w:firstRow="1" w:lastRow="0" w:firstColumn="1" w:lastColumn="0" w:noHBand="0" w:noVBand="1"/>
      </w:tblPr>
      <w:tblGrid>
        <w:gridCol w:w="846"/>
        <w:gridCol w:w="425"/>
        <w:gridCol w:w="425"/>
        <w:gridCol w:w="426"/>
        <w:gridCol w:w="425"/>
        <w:gridCol w:w="425"/>
        <w:gridCol w:w="425"/>
        <w:gridCol w:w="426"/>
        <w:gridCol w:w="425"/>
        <w:gridCol w:w="425"/>
        <w:gridCol w:w="425"/>
        <w:gridCol w:w="426"/>
        <w:gridCol w:w="425"/>
        <w:gridCol w:w="425"/>
        <w:gridCol w:w="425"/>
        <w:gridCol w:w="426"/>
        <w:gridCol w:w="567"/>
        <w:gridCol w:w="567"/>
        <w:gridCol w:w="657"/>
      </w:tblGrid>
      <w:tr w:rsidR="00CB207D" w:rsidRPr="0055029C" w14:paraId="6974E5FE" w14:textId="77777777" w:rsidTr="000A1007">
        <w:tc>
          <w:tcPr>
            <w:tcW w:w="9016" w:type="dxa"/>
            <w:gridSpan w:val="19"/>
            <w:tcBorders>
              <w:top w:val="nil"/>
              <w:left w:val="nil"/>
              <w:bottom w:val="nil"/>
              <w:right w:val="nil"/>
            </w:tcBorders>
          </w:tcPr>
          <w:p w14:paraId="5D2B8407" w14:textId="77777777" w:rsidR="00CB207D" w:rsidRPr="006A6927" w:rsidRDefault="00CB207D" w:rsidP="006A6927">
            <w:pPr>
              <w:pStyle w:val="Heading1"/>
              <w:spacing w:line="276" w:lineRule="auto"/>
              <w:jc w:val="center"/>
              <w:outlineLvl w:val="0"/>
              <w:rPr>
                <w:b/>
              </w:rPr>
            </w:pPr>
            <w:bookmarkStart w:id="2" w:name="_Toc175299278"/>
            <w:r w:rsidRPr="006A6927">
              <w:rPr>
                <w:b/>
              </w:rPr>
              <w:lastRenderedPageBreak/>
              <w:t>LIST OF MEMBERS OF THE MANAGEMENT BODY</w:t>
            </w:r>
            <w:bookmarkEnd w:id="2"/>
          </w:p>
        </w:tc>
      </w:tr>
      <w:tr w:rsidR="00CB207D" w:rsidRPr="0055029C" w14:paraId="460C9EF1" w14:textId="77777777" w:rsidTr="000A1007">
        <w:tc>
          <w:tcPr>
            <w:tcW w:w="7225" w:type="dxa"/>
            <w:gridSpan w:val="16"/>
            <w:tcBorders>
              <w:top w:val="nil"/>
              <w:left w:val="nil"/>
              <w:bottom w:val="nil"/>
              <w:right w:val="nil"/>
            </w:tcBorders>
          </w:tcPr>
          <w:p w14:paraId="44A83F3A"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1791" w:type="dxa"/>
            <w:gridSpan w:val="3"/>
            <w:tcBorders>
              <w:top w:val="nil"/>
              <w:left w:val="nil"/>
              <w:bottom w:val="single" w:sz="4" w:space="0" w:color="auto"/>
              <w:right w:val="nil"/>
            </w:tcBorders>
          </w:tcPr>
          <w:p w14:paraId="058E7AE0"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7C2653D4" w14:textId="77777777" w:rsidTr="000A1007">
        <w:tc>
          <w:tcPr>
            <w:tcW w:w="7225" w:type="dxa"/>
            <w:gridSpan w:val="16"/>
            <w:tcBorders>
              <w:top w:val="nil"/>
              <w:left w:val="nil"/>
              <w:bottom w:val="nil"/>
              <w:right w:val="single" w:sz="4" w:space="0" w:color="auto"/>
            </w:tcBorders>
          </w:tcPr>
          <w:p w14:paraId="6D3A6CE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rPr>
              <w:t>Reference Number:</w:t>
            </w:r>
          </w:p>
        </w:tc>
        <w:tc>
          <w:tcPr>
            <w:tcW w:w="1791" w:type="dxa"/>
            <w:gridSpan w:val="3"/>
            <w:tcBorders>
              <w:top w:val="single" w:sz="4" w:space="0" w:color="auto"/>
              <w:left w:val="single" w:sz="4" w:space="0" w:color="auto"/>
              <w:bottom w:val="single" w:sz="4" w:space="0" w:color="auto"/>
              <w:right w:val="single" w:sz="4" w:space="0" w:color="auto"/>
            </w:tcBorders>
          </w:tcPr>
          <w:p w14:paraId="75709C3A"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33378E2E" w14:textId="77777777" w:rsidTr="000A1007">
        <w:tc>
          <w:tcPr>
            <w:tcW w:w="7225" w:type="dxa"/>
            <w:gridSpan w:val="16"/>
            <w:tcBorders>
              <w:top w:val="nil"/>
              <w:left w:val="nil"/>
              <w:bottom w:val="nil"/>
              <w:right w:val="single" w:sz="4" w:space="0" w:color="auto"/>
            </w:tcBorders>
          </w:tcPr>
          <w:p w14:paraId="656AE87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rPr>
              <w:t>Date:</w:t>
            </w:r>
          </w:p>
        </w:tc>
        <w:tc>
          <w:tcPr>
            <w:tcW w:w="1791" w:type="dxa"/>
            <w:gridSpan w:val="3"/>
            <w:tcBorders>
              <w:top w:val="single" w:sz="4" w:space="0" w:color="auto"/>
              <w:left w:val="single" w:sz="4" w:space="0" w:color="auto"/>
              <w:bottom w:val="single" w:sz="4" w:space="0" w:color="auto"/>
              <w:right w:val="single" w:sz="4" w:space="0" w:color="auto"/>
            </w:tcBorders>
          </w:tcPr>
          <w:p w14:paraId="5165388E"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0C8BF02C" w14:textId="77777777" w:rsidTr="000A1007">
        <w:tc>
          <w:tcPr>
            <w:tcW w:w="9016" w:type="dxa"/>
            <w:gridSpan w:val="19"/>
            <w:tcBorders>
              <w:top w:val="nil"/>
              <w:left w:val="nil"/>
              <w:bottom w:val="nil"/>
              <w:right w:val="nil"/>
            </w:tcBorders>
          </w:tcPr>
          <w:p w14:paraId="75565871"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0AA814A5" w14:textId="77777777" w:rsidTr="000A1007">
        <w:tc>
          <w:tcPr>
            <w:tcW w:w="9016" w:type="dxa"/>
            <w:gridSpan w:val="19"/>
            <w:tcBorders>
              <w:top w:val="nil"/>
              <w:left w:val="nil"/>
              <w:bottom w:val="nil"/>
              <w:right w:val="nil"/>
            </w:tcBorders>
          </w:tcPr>
          <w:p w14:paraId="6F898B0B" w14:textId="77777777" w:rsidR="00CB207D" w:rsidRPr="0055029C" w:rsidRDefault="00CB207D" w:rsidP="000A1007">
            <w:pPr>
              <w:pStyle w:val="Header"/>
              <w:tabs>
                <w:tab w:val="clear" w:pos="4513"/>
                <w:tab w:val="clear" w:pos="9026"/>
              </w:tabs>
              <w:spacing w:line="276" w:lineRule="auto"/>
              <w:rPr>
                <w:rFonts w:asciiTheme="majorHAnsi" w:hAnsiTheme="majorHAnsi"/>
                <w:b/>
              </w:rPr>
            </w:pPr>
            <w:r w:rsidRPr="0055029C">
              <w:rPr>
                <w:rFonts w:asciiTheme="majorHAnsi" w:hAnsiTheme="majorHAnsi"/>
                <w:b/>
              </w:rPr>
              <w:t>FROM:</w:t>
            </w:r>
          </w:p>
        </w:tc>
      </w:tr>
      <w:tr w:rsidR="00CB207D" w:rsidRPr="0055029C" w14:paraId="6499BED2" w14:textId="77777777" w:rsidTr="000A1007">
        <w:tc>
          <w:tcPr>
            <w:tcW w:w="9016" w:type="dxa"/>
            <w:gridSpan w:val="19"/>
            <w:tcBorders>
              <w:top w:val="nil"/>
              <w:left w:val="nil"/>
              <w:bottom w:val="nil"/>
              <w:right w:val="nil"/>
            </w:tcBorders>
          </w:tcPr>
          <w:p w14:paraId="6D2CA3ED"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r>
      <w:tr w:rsidR="00CB207D" w:rsidRPr="0055029C" w14:paraId="5B889990" w14:textId="77777777" w:rsidTr="000A1007">
        <w:tc>
          <w:tcPr>
            <w:tcW w:w="2972" w:type="dxa"/>
            <w:gridSpan w:val="6"/>
            <w:tcBorders>
              <w:top w:val="nil"/>
              <w:left w:val="nil"/>
              <w:bottom w:val="nil"/>
              <w:right w:val="single" w:sz="4" w:space="0" w:color="auto"/>
            </w:tcBorders>
          </w:tcPr>
          <w:p w14:paraId="793A64B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rPr>
              <w:t>Name of the applicant:</w:t>
            </w:r>
          </w:p>
        </w:tc>
        <w:tc>
          <w:tcPr>
            <w:tcW w:w="6044" w:type="dxa"/>
            <w:gridSpan w:val="13"/>
            <w:tcBorders>
              <w:top w:val="single" w:sz="4" w:space="0" w:color="auto"/>
              <w:left w:val="single" w:sz="4" w:space="0" w:color="auto"/>
              <w:bottom w:val="single" w:sz="4" w:space="0" w:color="auto"/>
              <w:right w:val="single" w:sz="4" w:space="0" w:color="auto"/>
            </w:tcBorders>
          </w:tcPr>
          <w:p w14:paraId="5036A5EF"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423A503E" w14:textId="77777777" w:rsidTr="000A1007">
        <w:trPr>
          <w:trHeight w:val="70"/>
        </w:trPr>
        <w:tc>
          <w:tcPr>
            <w:tcW w:w="2972" w:type="dxa"/>
            <w:gridSpan w:val="6"/>
            <w:tcBorders>
              <w:top w:val="nil"/>
              <w:left w:val="nil"/>
              <w:bottom w:val="nil"/>
              <w:right w:val="nil"/>
            </w:tcBorders>
          </w:tcPr>
          <w:p w14:paraId="22781E0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044" w:type="dxa"/>
            <w:gridSpan w:val="13"/>
            <w:tcBorders>
              <w:top w:val="single" w:sz="4" w:space="0" w:color="auto"/>
              <w:left w:val="nil"/>
              <w:bottom w:val="single" w:sz="4" w:space="0" w:color="auto"/>
              <w:right w:val="nil"/>
            </w:tcBorders>
          </w:tcPr>
          <w:p w14:paraId="7525B26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7BB15785" w14:textId="77777777" w:rsidTr="000A1007">
        <w:tc>
          <w:tcPr>
            <w:tcW w:w="2972" w:type="dxa"/>
            <w:gridSpan w:val="6"/>
            <w:tcBorders>
              <w:top w:val="nil"/>
              <w:left w:val="nil"/>
              <w:bottom w:val="nil"/>
              <w:right w:val="single" w:sz="4" w:space="0" w:color="auto"/>
            </w:tcBorders>
          </w:tcPr>
          <w:p w14:paraId="52253C2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Address:</w:t>
            </w:r>
          </w:p>
        </w:tc>
        <w:tc>
          <w:tcPr>
            <w:tcW w:w="6044" w:type="dxa"/>
            <w:gridSpan w:val="13"/>
            <w:vMerge w:val="restart"/>
            <w:tcBorders>
              <w:top w:val="single" w:sz="4" w:space="0" w:color="auto"/>
              <w:left w:val="single" w:sz="4" w:space="0" w:color="auto"/>
              <w:bottom w:val="single" w:sz="4" w:space="0" w:color="auto"/>
              <w:right w:val="single" w:sz="4" w:space="0" w:color="auto"/>
            </w:tcBorders>
          </w:tcPr>
          <w:p w14:paraId="79819801"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23D2A1B3" w14:textId="77777777" w:rsidTr="000A1007">
        <w:tc>
          <w:tcPr>
            <w:tcW w:w="846" w:type="dxa"/>
            <w:tcBorders>
              <w:top w:val="nil"/>
              <w:left w:val="nil"/>
              <w:bottom w:val="nil"/>
              <w:right w:val="nil"/>
            </w:tcBorders>
          </w:tcPr>
          <w:p w14:paraId="5D777E94"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4C3FD7F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84C332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E527F7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DF1939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single" w:sz="4" w:space="0" w:color="auto"/>
            </w:tcBorders>
          </w:tcPr>
          <w:p w14:paraId="27B8A02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70E53296"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7CE84D60" w14:textId="77777777" w:rsidTr="000A1007">
        <w:tc>
          <w:tcPr>
            <w:tcW w:w="846" w:type="dxa"/>
            <w:tcBorders>
              <w:top w:val="nil"/>
              <w:left w:val="nil"/>
              <w:bottom w:val="nil"/>
              <w:right w:val="nil"/>
            </w:tcBorders>
          </w:tcPr>
          <w:p w14:paraId="62921795"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199F9AE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B0564D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8FB0B7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1F388E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single" w:sz="4" w:space="0" w:color="auto"/>
            </w:tcBorders>
          </w:tcPr>
          <w:p w14:paraId="46D7FA5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66AC593C"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6BB91189" w14:textId="77777777" w:rsidTr="000A1007">
        <w:tc>
          <w:tcPr>
            <w:tcW w:w="846" w:type="dxa"/>
            <w:tcBorders>
              <w:top w:val="nil"/>
              <w:left w:val="nil"/>
              <w:bottom w:val="nil"/>
              <w:right w:val="nil"/>
            </w:tcBorders>
          </w:tcPr>
          <w:p w14:paraId="76ED625E"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0BE3B22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9363B5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08F42C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301EC1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single" w:sz="4" w:space="0" w:color="auto"/>
            </w:tcBorders>
          </w:tcPr>
          <w:p w14:paraId="3BCBFF4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1C0E4D52"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310B43E9" w14:textId="77777777" w:rsidTr="000A1007">
        <w:tc>
          <w:tcPr>
            <w:tcW w:w="846" w:type="dxa"/>
            <w:tcBorders>
              <w:top w:val="nil"/>
              <w:left w:val="nil"/>
              <w:bottom w:val="nil"/>
              <w:right w:val="nil"/>
            </w:tcBorders>
          </w:tcPr>
          <w:p w14:paraId="35E2B14D"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54B8AC9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BC2F47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129C65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AA9A45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single" w:sz="4" w:space="0" w:color="auto"/>
            </w:tcBorders>
          </w:tcPr>
          <w:p w14:paraId="29113BD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1531C2CF"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5F5F328F" w14:textId="77777777" w:rsidTr="000A1007">
        <w:tc>
          <w:tcPr>
            <w:tcW w:w="9016" w:type="dxa"/>
            <w:gridSpan w:val="19"/>
            <w:tcBorders>
              <w:top w:val="nil"/>
              <w:left w:val="nil"/>
              <w:bottom w:val="nil"/>
              <w:right w:val="nil"/>
            </w:tcBorders>
          </w:tcPr>
          <w:p w14:paraId="18390AC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047DC7CF" w14:textId="77777777" w:rsidTr="000A1007">
        <w:tc>
          <w:tcPr>
            <w:tcW w:w="9016" w:type="dxa"/>
            <w:gridSpan w:val="19"/>
            <w:tcBorders>
              <w:top w:val="nil"/>
              <w:left w:val="nil"/>
              <w:bottom w:val="nil"/>
              <w:right w:val="nil"/>
            </w:tcBorders>
          </w:tcPr>
          <w:p w14:paraId="62236F9D"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Contact details of the designated contact person</w:t>
            </w:r>
          </w:p>
        </w:tc>
      </w:tr>
      <w:tr w:rsidR="00CB207D" w:rsidRPr="0055029C" w14:paraId="501414E9" w14:textId="77777777" w:rsidTr="000A1007">
        <w:tc>
          <w:tcPr>
            <w:tcW w:w="2972" w:type="dxa"/>
            <w:gridSpan w:val="6"/>
            <w:tcBorders>
              <w:top w:val="nil"/>
              <w:left w:val="nil"/>
              <w:bottom w:val="nil"/>
              <w:right w:val="nil"/>
            </w:tcBorders>
          </w:tcPr>
          <w:p w14:paraId="686707A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044" w:type="dxa"/>
            <w:gridSpan w:val="13"/>
            <w:tcBorders>
              <w:top w:val="nil"/>
              <w:left w:val="nil"/>
              <w:bottom w:val="single" w:sz="4" w:space="0" w:color="auto"/>
              <w:right w:val="nil"/>
            </w:tcBorders>
          </w:tcPr>
          <w:p w14:paraId="539D2EA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152F4236" w14:textId="77777777" w:rsidTr="000A1007">
        <w:tc>
          <w:tcPr>
            <w:tcW w:w="2972" w:type="dxa"/>
            <w:gridSpan w:val="6"/>
            <w:tcBorders>
              <w:top w:val="nil"/>
              <w:left w:val="nil"/>
              <w:bottom w:val="nil"/>
              <w:right w:val="single" w:sz="4" w:space="0" w:color="auto"/>
            </w:tcBorders>
          </w:tcPr>
          <w:p w14:paraId="2D7310B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Name:</w:t>
            </w:r>
          </w:p>
        </w:tc>
        <w:tc>
          <w:tcPr>
            <w:tcW w:w="6044" w:type="dxa"/>
            <w:gridSpan w:val="13"/>
            <w:tcBorders>
              <w:top w:val="single" w:sz="4" w:space="0" w:color="auto"/>
              <w:left w:val="single" w:sz="4" w:space="0" w:color="auto"/>
              <w:bottom w:val="single" w:sz="4" w:space="0" w:color="auto"/>
              <w:right w:val="single" w:sz="4" w:space="0" w:color="auto"/>
            </w:tcBorders>
          </w:tcPr>
          <w:p w14:paraId="3255807E"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474E9F83" w14:textId="77777777" w:rsidTr="000A1007">
        <w:tc>
          <w:tcPr>
            <w:tcW w:w="2972" w:type="dxa"/>
            <w:gridSpan w:val="6"/>
            <w:tcBorders>
              <w:top w:val="nil"/>
              <w:left w:val="nil"/>
              <w:bottom w:val="nil"/>
              <w:right w:val="nil"/>
            </w:tcBorders>
          </w:tcPr>
          <w:p w14:paraId="510BBC5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044" w:type="dxa"/>
            <w:gridSpan w:val="13"/>
            <w:tcBorders>
              <w:top w:val="single" w:sz="4" w:space="0" w:color="auto"/>
              <w:left w:val="nil"/>
              <w:bottom w:val="single" w:sz="4" w:space="0" w:color="auto"/>
              <w:right w:val="nil"/>
            </w:tcBorders>
          </w:tcPr>
          <w:p w14:paraId="4A44AA8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0192782D" w14:textId="77777777" w:rsidTr="000A1007">
        <w:tc>
          <w:tcPr>
            <w:tcW w:w="2972" w:type="dxa"/>
            <w:gridSpan w:val="6"/>
            <w:tcBorders>
              <w:top w:val="nil"/>
              <w:left w:val="nil"/>
              <w:bottom w:val="nil"/>
              <w:right w:val="single" w:sz="4" w:space="0" w:color="auto"/>
            </w:tcBorders>
          </w:tcPr>
          <w:p w14:paraId="2E4A2D5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Telephone:</w:t>
            </w:r>
          </w:p>
        </w:tc>
        <w:tc>
          <w:tcPr>
            <w:tcW w:w="6044" w:type="dxa"/>
            <w:gridSpan w:val="13"/>
            <w:tcBorders>
              <w:top w:val="single" w:sz="4" w:space="0" w:color="auto"/>
              <w:left w:val="single" w:sz="4" w:space="0" w:color="auto"/>
              <w:bottom w:val="single" w:sz="4" w:space="0" w:color="auto"/>
              <w:right w:val="single" w:sz="4" w:space="0" w:color="auto"/>
            </w:tcBorders>
          </w:tcPr>
          <w:p w14:paraId="6EBA711E"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0DE7679B" w14:textId="77777777" w:rsidTr="000A1007">
        <w:tc>
          <w:tcPr>
            <w:tcW w:w="2972" w:type="dxa"/>
            <w:gridSpan w:val="6"/>
            <w:tcBorders>
              <w:top w:val="nil"/>
              <w:left w:val="nil"/>
              <w:bottom w:val="nil"/>
              <w:right w:val="nil"/>
            </w:tcBorders>
          </w:tcPr>
          <w:p w14:paraId="6B18F59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044" w:type="dxa"/>
            <w:gridSpan w:val="13"/>
            <w:tcBorders>
              <w:top w:val="single" w:sz="4" w:space="0" w:color="auto"/>
              <w:left w:val="nil"/>
              <w:bottom w:val="single" w:sz="4" w:space="0" w:color="auto"/>
              <w:right w:val="nil"/>
            </w:tcBorders>
          </w:tcPr>
          <w:p w14:paraId="3792983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4738AFD5" w14:textId="77777777" w:rsidTr="000A1007">
        <w:tc>
          <w:tcPr>
            <w:tcW w:w="2972" w:type="dxa"/>
            <w:gridSpan w:val="6"/>
            <w:tcBorders>
              <w:top w:val="nil"/>
              <w:left w:val="nil"/>
              <w:bottom w:val="nil"/>
              <w:right w:val="single" w:sz="4" w:space="0" w:color="auto"/>
            </w:tcBorders>
          </w:tcPr>
          <w:p w14:paraId="017E5A1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Email:</w:t>
            </w:r>
          </w:p>
        </w:tc>
        <w:tc>
          <w:tcPr>
            <w:tcW w:w="6044" w:type="dxa"/>
            <w:gridSpan w:val="13"/>
            <w:tcBorders>
              <w:top w:val="single" w:sz="4" w:space="0" w:color="auto"/>
              <w:left w:val="single" w:sz="4" w:space="0" w:color="auto"/>
              <w:bottom w:val="single" w:sz="4" w:space="0" w:color="auto"/>
              <w:right w:val="single" w:sz="4" w:space="0" w:color="auto"/>
            </w:tcBorders>
          </w:tcPr>
          <w:p w14:paraId="6751C67E"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4B65EDC8" w14:textId="77777777" w:rsidTr="000A1007">
        <w:tc>
          <w:tcPr>
            <w:tcW w:w="846" w:type="dxa"/>
            <w:tcBorders>
              <w:top w:val="nil"/>
              <w:left w:val="nil"/>
              <w:bottom w:val="nil"/>
              <w:right w:val="nil"/>
            </w:tcBorders>
          </w:tcPr>
          <w:p w14:paraId="64BE5E6F"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7639C34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1057DC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AB6B58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E5EB00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194721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6E9729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44DEA27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C0C6AC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36843A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1F954B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55329BC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18E47A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A60C5C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D8FA4B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5AAF5A1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single" w:sz="4" w:space="0" w:color="auto"/>
              <w:left w:val="nil"/>
              <w:bottom w:val="nil"/>
              <w:right w:val="nil"/>
            </w:tcBorders>
          </w:tcPr>
          <w:p w14:paraId="141F50F7"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single" w:sz="4" w:space="0" w:color="auto"/>
              <w:left w:val="nil"/>
              <w:bottom w:val="nil"/>
              <w:right w:val="nil"/>
            </w:tcBorders>
          </w:tcPr>
          <w:p w14:paraId="1071C0D7"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single" w:sz="4" w:space="0" w:color="auto"/>
              <w:left w:val="nil"/>
              <w:bottom w:val="nil"/>
              <w:right w:val="nil"/>
            </w:tcBorders>
          </w:tcPr>
          <w:p w14:paraId="76FFB8EA"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1A16C19B" w14:textId="77777777" w:rsidTr="000A1007">
        <w:tc>
          <w:tcPr>
            <w:tcW w:w="9016" w:type="dxa"/>
            <w:gridSpan w:val="19"/>
            <w:tcBorders>
              <w:top w:val="nil"/>
              <w:left w:val="nil"/>
              <w:bottom w:val="nil"/>
              <w:right w:val="nil"/>
            </w:tcBorders>
          </w:tcPr>
          <w:p w14:paraId="205FE667" w14:textId="77777777" w:rsidR="00CB207D" w:rsidRPr="0055029C" w:rsidRDefault="00CB207D" w:rsidP="000A1007">
            <w:pPr>
              <w:pStyle w:val="Header"/>
              <w:tabs>
                <w:tab w:val="clear" w:pos="4513"/>
                <w:tab w:val="clear" w:pos="9026"/>
              </w:tabs>
              <w:spacing w:line="276" w:lineRule="auto"/>
              <w:rPr>
                <w:rFonts w:asciiTheme="majorHAnsi" w:hAnsiTheme="majorHAnsi"/>
                <w:b/>
              </w:rPr>
            </w:pPr>
            <w:r w:rsidRPr="0055029C">
              <w:rPr>
                <w:rFonts w:asciiTheme="majorHAnsi" w:hAnsiTheme="majorHAnsi"/>
                <w:b/>
              </w:rPr>
              <w:t>TO:</w:t>
            </w:r>
          </w:p>
        </w:tc>
      </w:tr>
      <w:tr w:rsidR="00CB207D" w:rsidRPr="0055029C" w14:paraId="156FBF4C" w14:textId="77777777" w:rsidTr="000A1007">
        <w:tc>
          <w:tcPr>
            <w:tcW w:w="9016" w:type="dxa"/>
            <w:gridSpan w:val="19"/>
            <w:tcBorders>
              <w:top w:val="nil"/>
              <w:left w:val="nil"/>
              <w:bottom w:val="nil"/>
              <w:right w:val="nil"/>
            </w:tcBorders>
          </w:tcPr>
          <w:p w14:paraId="760E1605"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r>
      <w:tr w:rsidR="00CB207D" w:rsidRPr="0055029C" w14:paraId="20002D4C" w14:textId="77777777" w:rsidTr="000A1007">
        <w:tc>
          <w:tcPr>
            <w:tcW w:w="2972" w:type="dxa"/>
            <w:gridSpan w:val="6"/>
            <w:tcBorders>
              <w:top w:val="nil"/>
              <w:left w:val="nil"/>
              <w:bottom w:val="nil"/>
              <w:right w:val="single" w:sz="4" w:space="0" w:color="auto"/>
            </w:tcBorders>
          </w:tcPr>
          <w:p w14:paraId="7B0A754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rPr>
              <w:t>Competent Authority:</w:t>
            </w:r>
          </w:p>
        </w:tc>
        <w:tc>
          <w:tcPr>
            <w:tcW w:w="6044" w:type="dxa"/>
            <w:gridSpan w:val="13"/>
            <w:tcBorders>
              <w:top w:val="single" w:sz="4" w:space="0" w:color="auto"/>
              <w:left w:val="single" w:sz="4" w:space="0" w:color="auto"/>
              <w:bottom w:val="single" w:sz="4" w:space="0" w:color="auto"/>
              <w:right w:val="single" w:sz="4" w:space="0" w:color="auto"/>
            </w:tcBorders>
          </w:tcPr>
          <w:p w14:paraId="5B4277F1"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75B309C3" w14:textId="77777777" w:rsidTr="000A1007">
        <w:tc>
          <w:tcPr>
            <w:tcW w:w="2972" w:type="dxa"/>
            <w:gridSpan w:val="6"/>
            <w:tcBorders>
              <w:top w:val="nil"/>
              <w:left w:val="nil"/>
              <w:bottom w:val="nil"/>
              <w:right w:val="nil"/>
            </w:tcBorders>
          </w:tcPr>
          <w:p w14:paraId="41D680C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044" w:type="dxa"/>
            <w:gridSpan w:val="13"/>
            <w:tcBorders>
              <w:top w:val="single" w:sz="4" w:space="0" w:color="auto"/>
              <w:left w:val="nil"/>
              <w:bottom w:val="single" w:sz="4" w:space="0" w:color="auto"/>
              <w:right w:val="nil"/>
            </w:tcBorders>
          </w:tcPr>
          <w:p w14:paraId="5D17D0D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213D0975" w14:textId="77777777" w:rsidTr="000A1007">
        <w:tc>
          <w:tcPr>
            <w:tcW w:w="2972" w:type="dxa"/>
            <w:gridSpan w:val="6"/>
            <w:tcBorders>
              <w:top w:val="nil"/>
              <w:left w:val="nil"/>
              <w:bottom w:val="nil"/>
              <w:right w:val="single" w:sz="4" w:space="0" w:color="auto"/>
            </w:tcBorders>
          </w:tcPr>
          <w:p w14:paraId="708A793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Address:</w:t>
            </w:r>
          </w:p>
        </w:tc>
        <w:tc>
          <w:tcPr>
            <w:tcW w:w="6044" w:type="dxa"/>
            <w:gridSpan w:val="13"/>
            <w:vMerge w:val="restart"/>
            <w:tcBorders>
              <w:top w:val="single" w:sz="4" w:space="0" w:color="auto"/>
              <w:left w:val="single" w:sz="4" w:space="0" w:color="auto"/>
              <w:bottom w:val="single" w:sz="4" w:space="0" w:color="auto"/>
              <w:right w:val="single" w:sz="4" w:space="0" w:color="auto"/>
            </w:tcBorders>
          </w:tcPr>
          <w:p w14:paraId="0B5A4606"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7A8CB402" w14:textId="77777777" w:rsidTr="000A1007">
        <w:tc>
          <w:tcPr>
            <w:tcW w:w="846" w:type="dxa"/>
            <w:tcBorders>
              <w:top w:val="nil"/>
              <w:left w:val="nil"/>
              <w:bottom w:val="nil"/>
              <w:right w:val="nil"/>
            </w:tcBorders>
          </w:tcPr>
          <w:p w14:paraId="3DA0869A"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5258852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8F926C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95057B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A41B14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single" w:sz="4" w:space="0" w:color="auto"/>
            </w:tcBorders>
          </w:tcPr>
          <w:p w14:paraId="653B4B8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2ECC9C16"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22287621" w14:textId="77777777" w:rsidTr="000A1007">
        <w:tc>
          <w:tcPr>
            <w:tcW w:w="846" w:type="dxa"/>
            <w:tcBorders>
              <w:top w:val="nil"/>
              <w:left w:val="nil"/>
              <w:bottom w:val="nil"/>
              <w:right w:val="nil"/>
            </w:tcBorders>
          </w:tcPr>
          <w:p w14:paraId="02E29D87"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4AC1EDA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CC60C1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4C992B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40F16B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single" w:sz="4" w:space="0" w:color="auto"/>
            </w:tcBorders>
          </w:tcPr>
          <w:p w14:paraId="31E7D50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25E375BC"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39588554" w14:textId="77777777" w:rsidTr="000A1007">
        <w:tc>
          <w:tcPr>
            <w:tcW w:w="846" w:type="dxa"/>
            <w:tcBorders>
              <w:top w:val="nil"/>
              <w:left w:val="nil"/>
              <w:bottom w:val="nil"/>
              <w:right w:val="nil"/>
            </w:tcBorders>
          </w:tcPr>
          <w:p w14:paraId="054898BF"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4D18992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3B9194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F0ABE8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A3B70A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single" w:sz="4" w:space="0" w:color="auto"/>
            </w:tcBorders>
          </w:tcPr>
          <w:p w14:paraId="655D479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4690BABB"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6B7C1512" w14:textId="77777777" w:rsidTr="000A1007">
        <w:tc>
          <w:tcPr>
            <w:tcW w:w="846" w:type="dxa"/>
            <w:tcBorders>
              <w:top w:val="nil"/>
              <w:left w:val="nil"/>
              <w:bottom w:val="nil"/>
              <w:right w:val="nil"/>
            </w:tcBorders>
          </w:tcPr>
          <w:p w14:paraId="13FFC8DA"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56C904C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8C9E96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50B6EA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2A0E7E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single" w:sz="4" w:space="0" w:color="auto"/>
            </w:tcBorders>
          </w:tcPr>
          <w:p w14:paraId="01ECECF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6044" w:type="dxa"/>
            <w:gridSpan w:val="13"/>
            <w:vMerge/>
            <w:tcBorders>
              <w:top w:val="single" w:sz="4" w:space="0" w:color="auto"/>
              <w:left w:val="single" w:sz="4" w:space="0" w:color="auto"/>
              <w:bottom w:val="single" w:sz="4" w:space="0" w:color="auto"/>
              <w:right w:val="single" w:sz="4" w:space="0" w:color="auto"/>
            </w:tcBorders>
          </w:tcPr>
          <w:p w14:paraId="794BC972"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21C3330A" w14:textId="77777777" w:rsidTr="000A1007">
        <w:tc>
          <w:tcPr>
            <w:tcW w:w="846" w:type="dxa"/>
            <w:tcBorders>
              <w:top w:val="nil"/>
              <w:left w:val="nil"/>
              <w:bottom w:val="nil"/>
              <w:right w:val="nil"/>
            </w:tcBorders>
          </w:tcPr>
          <w:p w14:paraId="124151A6"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nil"/>
              <w:left w:val="nil"/>
              <w:bottom w:val="nil"/>
              <w:right w:val="nil"/>
            </w:tcBorders>
          </w:tcPr>
          <w:p w14:paraId="6EE5F56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nil"/>
              <w:right w:val="nil"/>
            </w:tcBorders>
          </w:tcPr>
          <w:p w14:paraId="0703DDF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nil"/>
              <w:left w:val="nil"/>
              <w:bottom w:val="nil"/>
              <w:right w:val="nil"/>
            </w:tcBorders>
          </w:tcPr>
          <w:p w14:paraId="3A67F2A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nil"/>
              <w:right w:val="nil"/>
            </w:tcBorders>
          </w:tcPr>
          <w:p w14:paraId="40D5A06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nil"/>
              <w:right w:val="nil"/>
            </w:tcBorders>
          </w:tcPr>
          <w:p w14:paraId="5E785DA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044" w:type="dxa"/>
            <w:gridSpan w:val="13"/>
            <w:tcBorders>
              <w:top w:val="single" w:sz="4" w:space="0" w:color="auto"/>
              <w:left w:val="nil"/>
              <w:bottom w:val="nil"/>
              <w:right w:val="nil"/>
            </w:tcBorders>
          </w:tcPr>
          <w:p w14:paraId="4AAE74C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39E3113F" w14:textId="77777777" w:rsidTr="000A1007">
        <w:tc>
          <w:tcPr>
            <w:tcW w:w="9016" w:type="dxa"/>
            <w:gridSpan w:val="19"/>
            <w:tcBorders>
              <w:top w:val="nil"/>
              <w:left w:val="nil"/>
              <w:bottom w:val="nil"/>
              <w:right w:val="nil"/>
            </w:tcBorders>
          </w:tcPr>
          <w:p w14:paraId="5889CF50"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Contact details of the designated contact point if relevant</w:t>
            </w:r>
          </w:p>
        </w:tc>
      </w:tr>
      <w:tr w:rsidR="00CB207D" w:rsidRPr="0055029C" w14:paraId="04B46789" w14:textId="77777777" w:rsidTr="000A1007">
        <w:tc>
          <w:tcPr>
            <w:tcW w:w="9016" w:type="dxa"/>
            <w:gridSpan w:val="19"/>
            <w:tcBorders>
              <w:top w:val="nil"/>
              <w:left w:val="nil"/>
              <w:bottom w:val="nil"/>
              <w:right w:val="nil"/>
            </w:tcBorders>
          </w:tcPr>
          <w:p w14:paraId="571967E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48F960B1" w14:textId="77777777" w:rsidTr="000A1007">
        <w:tc>
          <w:tcPr>
            <w:tcW w:w="2972" w:type="dxa"/>
            <w:gridSpan w:val="6"/>
            <w:tcBorders>
              <w:top w:val="nil"/>
              <w:left w:val="nil"/>
              <w:bottom w:val="nil"/>
              <w:right w:val="single" w:sz="4" w:space="0" w:color="auto"/>
            </w:tcBorders>
          </w:tcPr>
          <w:p w14:paraId="17F498F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Name:</w:t>
            </w:r>
          </w:p>
        </w:tc>
        <w:tc>
          <w:tcPr>
            <w:tcW w:w="6044" w:type="dxa"/>
            <w:gridSpan w:val="13"/>
            <w:tcBorders>
              <w:top w:val="single" w:sz="4" w:space="0" w:color="auto"/>
              <w:left w:val="single" w:sz="4" w:space="0" w:color="auto"/>
              <w:bottom w:val="single" w:sz="4" w:space="0" w:color="auto"/>
              <w:right w:val="single" w:sz="4" w:space="0" w:color="auto"/>
            </w:tcBorders>
          </w:tcPr>
          <w:p w14:paraId="1D9DC774"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240DDEE4" w14:textId="77777777" w:rsidTr="000A1007">
        <w:tc>
          <w:tcPr>
            <w:tcW w:w="2972" w:type="dxa"/>
            <w:gridSpan w:val="6"/>
            <w:tcBorders>
              <w:top w:val="nil"/>
              <w:left w:val="nil"/>
              <w:bottom w:val="nil"/>
              <w:right w:val="nil"/>
            </w:tcBorders>
          </w:tcPr>
          <w:p w14:paraId="21FF3EF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044" w:type="dxa"/>
            <w:gridSpan w:val="13"/>
            <w:tcBorders>
              <w:top w:val="single" w:sz="4" w:space="0" w:color="auto"/>
              <w:left w:val="nil"/>
              <w:bottom w:val="single" w:sz="4" w:space="0" w:color="auto"/>
              <w:right w:val="nil"/>
            </w:tcBorders>
          </w:tcPr>
          <w:p w14:paraId="581E78D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7FD897D3" w14:textId="77777777" w:rsidTr="000A1007">
        <w:tc>
          <w:tcPr>
            <w:tcW w:w="2972" w:type="dxa"/>
            <w:gridSpan w:val="6"/>
            <w:tcBorders>
              <w:top w:val="nil"/>
              <w:left w:val="nil"/>
              <w:bottom w:val="nil"/>
              <w:right w:val="single" w:sz="4" w:space="0" w:color="auto"/>
            </w:tcBorders>
          </w:tcPr>
          <w:p w14:paraId="432C990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Telephone:</w:t>
            </w:r>
          </w:p>
        </w:tc>
        <w:tc>
          <w:tcPr>
            <w:tcW w:w="6044" w:type="dxa"/>
            <w:gridSpan w:val="13"/>
            <w:tcBorders>
              <w:top w:val="single" w:sz="4" w:space="0" w:color="auto"/>
              <w:left w:val="single" w:sz="4" w:space="0" w:color="auto"/>
              <w:bottom w:val="single" w:sz="4" w:space="0" w:color="auto"/>
              <w:right w:val="single" w:sz="4" w:space="0" w:color="auto"/>
            </w:tcBorders>
          </w:tcPr>
          <w:p w14:paraId="20F8B230"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5068FE2B" w14:textId="77777777" w:rsidTr="000A1007">
        <w:tc>
          <w:tcPr>
            <w:tcW w:w="2972" w:type="dxa"/>
            <w:gridSpan w:val="6"/>
            <w:tcBorders>
              <w:top w:val="nil"/>
              <w:left w:val="nil"/>
              <w:bottom w:val="nil"/>
              <w:right w:val="nil"/>
            </w:tcBorders>
          </w:tcPr>
          <w:p w14:paraId="3345894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044" w:type="dxa"/>
            <w:gridSpan w:val="13"/>
            <w:tcBorders>
              <w:top w:val="single" w:sz="4" w:space="0" w:color="auto"/>
              <w:left w:val="nil"/>
              <w:bottom w:val="single" w:sz="4" w:space="0" w:color="auto"/>
              <w:right w:val="nil"/>
            </w:tcBorders>
          </w:tcPr>
          <w:p w14:paraId="0DB0BDA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10EF46DA" w14:textId="77777777" w:rsidTr="000A1007">
        <w:tc>
          <w:tcPr>
            <w:tcW w:w="2972" w:type="dxa"/>
            <w:gridSpan w:val="6"/>
            <w:tcBorders>
              <w:top w:val="nil"/>
              <w:left w:val="nil"/>
              <w:bottom w:val="nil"/>
              <w:right w:val="single" w:sz="4" w:space="0" w:color="auto"/>
            </w:tcBorders>
          </w:tcPr>
          <w:p w14:paraId="66EBA88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Email:</w:t>
            </w:r>
          </w:p>
        </w:tc>
        <w:tc>
          <w:tcPr>
            <w:tcW w:w="6044" w:type="dxa"/>
            <w:gridSpan w:val="13"/>
            <w:tcBorders>
              <w:top w:val="single" w:sz="4" w:space="0" w:color="auto"/>
              <w:left w:val="single" w:sz="4" w:space="0" w:color="auto"/>
              <w:bottom w:val="single" w:sz="4" w:space="0" w:color="auto"/>
              <w:right w:val="single" w:sz="4" w:space="0" w:color="auto"/>
            </w:tcBorders>
          </w:tcPr>
          <w:p w14:paraId="79AD85B4"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40F7829F" w14:textId="77777777" w:rsidTr="000A1007">
        <w:tc>
          <w:tcPr>
            <w:tcW w:w="846" w:type="dxa"/>
            <w:tcBorders>
              <w:top w:val="nil"/>
              <w:left w:val="nil"/>
              <w:bottom w:val="nil"/>
              <w:right w:val="nil"/>
            </w:tcBorders>
          </w:tcPr>
          <w:p w14:paraId="467DC16F"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6172878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1C7305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1959C8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3A369C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F1DA34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F0DA64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19AF955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0018F1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6DA2BD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AD06E1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791D06C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99AF67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8EED16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CE36A6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3B74D3B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single" w:sz="4" w:space="0" w:color="auto"/>
              <w:left w:val="nil"/>
              <w:bottom w:val="nil"/>
              <w:right w:val="nil"/>
            </w:tcBorders>
          </w:tcPr>
          <w:p w14:paraId="0BEA2005"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single" w:sz="4" w:space="0" w:color="auto"/>
              <w:left w:val="nil"/>
              <w:bottom w:val="nil"/>
              <w:right w:val="nil"/>
            </w:tcBorders>
          </w:tcPr>
          <w:p w14:paraId="2FDB16D1"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single" w:sz="4" w:space="0" w:color="auto"/>
              <w:left w:val="nil"/>
              <w:bottom w:val="nil"/>
              <w:right w:val="nil"/>
            </w:tcBorders>
          </w:tcPr>
          <w:p w14:paraId="03070FD8"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6E3471F1" w14:textId="77777777" w:rsidTr="000A1007">
        <w:tc>
          <w:tcPr>
            <w:tcW w:w="846" w:type="dxa"/>
            <w:tcBorders>
              <w:top w:val="nil"/>
              <w:left w:val="nil"/>
              <w:bottom w:val="nil"/>
              <w:right w:val="nil"/>
            </w:tcBorders>
          </w:tcPr>
          <w:p w14:paraId="725AED98"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2559DD4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38AA66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91EFE2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5083F1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868F5A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DA4C62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552D91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65F9BD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CEAD92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898A62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32ACD8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C1AB59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7B43E2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8C0A2F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13917A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664C47EA"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176FC057"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35328566"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6E950FEE" w14:textId="77777777" w:rsidTr="000A1007">
        <w:tc>
          <w:tcPr>
            <w:tcW w:w="9016" w:type="dxa"/>
            <w:gridSpan w:val="19"/>
            <w:tcBorders>
              <w:top w:val="nil"/>
              <w:left w:val="nil"/>
              <w:bottom w:val="nil"/>
              <w:right w:val="nil"/>
            </w:tcBorders>
          </w:tcPr>
          <w:p w14:paraId="6D042D39" w14:textId="34990948"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 xml:space="preserve">Dear </w:t>
            </w:r>
            <w:r w:rsidR="002556D6">
              <w:rPr>
                <w:rFonts w:asciiTheme="majorHAnsi" w:hAnsiTheme="majorHAnsi"/>
              </w:rPr>
              <w:t>Central Bank of Ireland Investment Firm Authorisation Team</w:t>
            </w:r>
          </w:p>
          <w:p w14:paraId="5447DB84" w14:textId="77777777" w:rsidR="00CB207D" w:rsidRPr="0055029C" w:rsidRDefault="00CB207D" w:rsidP="000A1007">
            <w:pPr>
              <w:pStyle w:val="Header"/>
              <w:tabs>
                <w:tab w:val="clear" w:pos="4513"/>
                <w:tab w:val="clear" w:pos="9026"/>
              </w:tabs>
              <w:spacing w:line="276" w:lineRule="auto"/>
              <w:rPr>
                <w:rFonts w:asciiTheme="majorHAnsi" w:hAnsiTheme="majorHAnsi"/>
              </w:rPr>
            </w:pPr>
          </w:p>
          <w:p w14:paraId="63BD41E0" w14:textId="6E05EF96" w:rsidR="00CB207D" w:rsidRPr="0055029C" w:rsidRDefault="00CB207D" w:rsidP="00777FD4">
            <w:pPr>
              <w:pStyle w:val="Header"/>
              <w:tabs>
                <w:tab w:val="clear" w:pos="4513"/>
                <w:tab w:val="clear" w:pos="9026"/>
              </w:tabs>
              <w:spacing w:line="276" w:lineRule="auto"/>
              <w:jc w:val="both"/>
              <w:rPr>
                <w:rFonts w:asciiTheme="majorHAnsi" w:hAnsiTheme="majorHAnsi"/>
              </w:rPr>
            </w:pPr>
            <w:r w:rsidRPr="0055029C">
              <w:rPr>
                <w:rFonts w:asciiTheme="majorHAnsi" w:hAnsiTheme="majorHAnsi"/>
              </w:rPr>
              <w:t>In accordance with Article 2 of the Commission Implementing Regulation (EU) No. 2017/194</w:t>
            </w:r>
            <w:r w:rsidR="00AE2F69">
              <w:rPr>
                <w:rFonts w:asciiTheme="majorHAnsi" w:hAnsiTheme="majorHAnsi"/>
              </w:rPr>
              <w:t>5</w:t>
            </w:r>
            <w:r w:rsidRPr="0055029C">
              <w:rPr>
                <w:rFonts w:asciiTheme="majorHAnsi" w:hAnsiTheme="majorHAnsi"/>
              </w:rPr>
              <w:t xml:space="preserve"> laying down implementing technical standards with regard to standard forms, templates and procedures for notification or provision of information provided for in Article 7(5) of Directive 2014/65/EU to ensure uniform conditions of application of Article 9(5), kindly find attached the notification request.</w:t>
            </w:r>
          </w:p>
        </w:tc>
      </w:tr>
      <w:tr w:rsidR="00CB207D" w:rsidRPr="0055029C" w14:paraId="4E2A473A" w14:textId="77777777" w:rsidTr="000A1007">
        <w:tc>
          <w:tcPr>
            <w:tcW w:w="846" w:type="dxa"/>
            <w:tcBorders>
              <w:top w:val="nil"/>
              <w:left w:val="nil"/>
              <w:bottom w:val="nil"/>
              <w:right w:val="nil"/>
            </w:tcBorders>
          </w:tcPr>
          <w:p w14:paraId="67910A54"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424635D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A8D816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1AB357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0302F7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39AACE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FE7A8E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5478C5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4DFF16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E3D93D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B5CEC7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6E8001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D579BE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5043C2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E84016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9369B7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3EF71646"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281E4097"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2BA0AD6F"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70605166" w14:textId="77777777" w:rsidTr="000A1007">
        <w:tc>
          <w:tcPr>
            <w:tcW w:w="846" w:type="dxa"/>
            <w:tcBorders>
              <w:top w:val="nil"/>
              <w:left w:val="nil"/>
              <w:bottom w:val="nil"/>
              <w:right w:val="nil"/>
            </w:tcBorders>
          </w:tcPr>
          <w:p w14:paraId="46FB55FC"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331E7D3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3B56FB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28B415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357084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CE5DC9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94D7C2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CA0CD9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FFC097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3053FB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B69ABD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FF1391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427B16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1CD569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D7EE19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7A0A9A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49986E8A"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77D570EE"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525A61A1"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74A65A46" w14:textId="77777777" w:rsidTr="000A1007">
        <w:tc>
          <w:tcPr>
            <w:tcW w:w="846" w:type="dxa"/>
            <w:tcBorders>
              <w:top w:val="nil"/>
              <w:left w:val="nil"/>
              <w:bottom w:val="nil"/>
              <w:right w:val="nil"/>
            </w:tcBorders>
          </w:tcPr>
          <w:p w14:paraId="3A1FB62F"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6D9CF3E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946B68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8D5DE9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FCA315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AD467B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19BDAD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326E0D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58B77B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27B5E0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1D1EF4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DD5695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F37BDE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87DD5D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E822B9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2CE40E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6D9DA979"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547B7E04"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209E516C"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4E3CB80E" w14:textId="77777777" w:rsidTr="000A1007">
        <w:tc>
          <w:tcPr>
            <w:tcW w:w="846" w:type="dxa"/>
            <w:tcBorders>
              <w:top w:val="nil"/>
              <w:left w:val="nil"/>
              <w:bottom w:val="nil"/>
              <w:right w:val="nil"/>
            </w:tcBorders>
          </w:tcPr>
          <w:p w14:paraId="2CE2188E"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78D4D36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7C0069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CCAA55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536524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FFE31F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5CF02C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1AB764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9E5225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6622A7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F03AAB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AB8EAA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30EB6A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682D28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3D464E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62FF18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085161F9"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35283B17"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636FAC95"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30AFDC0A" w14:textId="77777777" w:rsidTr="000A1007">
        <w:tc>
          <w:tcPr>
            <w:tcW w:w="9016" w:type="dxa"/>
            <w:gridSpan w:val="19"/>
            <w:tcBorders>
              <w:top w:val="nil"/>
              <w:left w:val="nil"/>
              <w:bottom w:val="nil"/>
              <w:right w:val="nil"/>
            </w:tcBorders>
          </w:tcPr>
          <w:p w14:paraId="0A6DC875" w14:textId="77777777" w:rsidR="00CB207D" w:rsidRPr="0055029C" w:rsidRDefault="00CB207D" w:rsidP="000A1007">
            <w:pPr>
              <w:pStyle w:val="Header"/>
              <w:tabs>
                <w:tab w:val="clear" w:pos="4513"/>
                <w:tab w:val="clear" w:pos="9026"/>
              </w:tabs>
              <w:spacing w:line="276" w:lineRule="auto"/>
              <w:rPr>
                <w:rFonts w:asciiTheme="majorHAnsi" w:hAnsiTheme="majorHAnsi"/>
                <w:b/>
              </w:rPr>
            </w:pPr>
            <w:r w:rsidRPr="0055029C">
              <w:rPr>
                <w:rFonts w:asciiTheme="majorHAnsi" w:hAnsiTheme="majorHAnsi"/>
                <w:b/>
              </w:rPr>
              <w:t>Person in charge of preparing the application:</w:t>
            </w:r>
          </w:p>
        </w:tc>
      </w:tr>
      <w:tr w:rsidR="00CB207D" w:rsidRPr="0055029C" w14:paraId="7C344DD0" w14:textId="77777777" w:rsidTr="000A1007">
        <w:tc>
          <w:tcPr>
            <w:tcW w:w="846" w:type="dxa"/>
            <w:tcBorders>
              <w:top w:val="nil"/>
              <w:left w:val="nil"/>
              <w:bottom w:val="nil"/>
              <w:right w:val="nil"/>
            </w:tcBorders>
          </w:tcPr>
          <w:p w14:paraId="65993390"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nil"/>
              <w:left w:val="nil"/>
              <w:bottom w:val="nil"/>
              <w:right w:val="nil"/>
            </w:tcBorders>
          </w:tcPr>
          <w:p w14:paraId="415C038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nil"/>
              <w:right w:val="nil"/>
            </w:tcBorders>
          </w:tcPr>
          <w:p w14:paraId="0200920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nil"/>
              <w:left w:val="nil"/>
              <w:bottom w:val="nil"/>
              <w:right w:val="nil"/>
            </w:tcBorders>
          </w:tcPr>
          <w:p w14:paraId="6AEE3E8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nil"/>
              <w:right w:val="nil"/>
            </w:tcBorders>
          </w:tcPr>
          <w:p w14:paraId="50E0A44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nil"/>
              <w:right w:val="nil"/>
            </w:tcBorders>
          </w:tcPr>
          <w:p w14:paraId="550BC27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single" w:sz="4" w:space="0" w:color="auto"/>
              <w:right w:val="nil"/>
            </w:tcBorders>
          </w:tcPr>
          <w:p w14:paraId="3F30145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nil"/>
              <w:left w:val="nil"/>
              <w:bottom w:val="single" w:sz="4" w:space="0" w:color="auto"/>
              <w:right w:val="nil"/>
            </w:tcBorders>
          </w:tcPr>
          <w:p w14:paraId="32882D0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single" w:sz="4" w:space="0" w:color="auto"/>
              <w:right w:val="nil"/>
            </w:tcBorders>
          </w:tcPr>
          <w:p w14:paraId="2D34824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single" w:sz="4" w:space="0" w:color="auto"/>
              <w:right w:val="nil"/>
            </w:tcBorders>
          </w:tcPr>
          <w:p w14:paraId="527750C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single" w:sz="4" w:space="0" w:color="auto"/>
              <w:right w:val="nil"/>
            </w:tcBorders>
          </w:tcPr>
          <w:p w14:paraId="46630B2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nil"/>
              <w:left w:val="nil"/>
              <w:bottom w:val="single" w:sz="4" w:space="0" w:color="auto"/>
              <w:right w:val="nil"/>
            </w:tcBorders>
          </w:tcPr>
          <w:p w14:paraId="60B0CD9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single" w:sz="4" w:space="0" w:color="auto"/>
              <w:right w:val="nil"/>
            </w:tcBorders>
          </w:tcPr>
          <w:p w14:paraId="79CBC03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single" w:sz="4" w:space="0" w:color="auto"/>
              <w:right w:val="nil"/>
            </w:tcBorders>
          </w:tcPr>
          <w:p w14:paraId="1899FE2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single" w:sz="4" w:space="0" w:color="auto"/>
              <w:right w:val="nil"/>
            </w:tcBorders>
          </w:tcPr>
          <w:p w14:paraId="66B922D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nil"/>
              <w:left w:val="nil"/>
              <w:bottom w:val="single" w:sz="4" w:space="0" w:color="auto"/>
              <w:right w:val="nil"/>
            </w:tcBorders>
          </w:tcPr>
          <w:p w14:paraId="6779B2A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nil"/>
              <w:left w:val="nil"/>
              <w:bottom w:val="single" w:sz="4" w:space="0" w:color="auto"/>
              <w:right w:val="nil"/>
            </w:tcBorders>
          </w:tcPr>
          <w:p w14:paraId="42C7546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nil"/>
              <w:left w:val="nil"/>
              <w:bottom w:val="single" w:sz="4" w:space="0" w:color="auto"/>
              <w:right w:val="nil"/>
            </w:tcBorders>
          </w:tcPr>
          <w:p w14:paraId="73FE0C4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nil"/>
              <w:left w:val="nil"/>
              <w:bottom w:val="single" w:sz="4" w:space="0" w:color="auto"/>
              <w:right w:val="nil"/>
            </w:tcBorders>
          </w:tcPr>
          <w:p w14:paraId="7429A1E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3072D977" w14:textId="77777777" w:rsidTr="000A1007">
        <w:tc>
          <w:tcPr>
            <w:tcW w:w="2972" w:type="dxa"/>
            <w:gridSpan w:val="6"/>
            <w:tcBorders>
              <w:top w:val="nil"/>
              <w:left w:val="nil"/>
              <w:bottom w:val="nil"/>
              <w:right w:val="single" w:sz="4" w:space="0" w:color="auto"/>
            </w:tcBorders>
          </w:tcPr>
          <w:p w14:paraId="7D9A285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Name:</w:t>
            </w:r>
          </w:p>
        </w:tc>
        <w:tc>
          <w:tcPr>
            <w:tcW w:w="6044" w:type="dxa"/>
            <w:gridSpan w:val="13"/>
            <w:tcBorders>
              <w:top w:val="single" w:sz="4" w:space="0" w:color="auto"/>
              <w:left w:val="single" w:sz="4" w:space="0" w:color="auto"/>
              <w:bottom w:val="single" w:sz="4" w:space="0" w:color="auto"/>
              <w:right w:val="single" w:sz="4" w:space="0" w:color="auto"/>
            </w:tcBorders>
          </w:tcPr>
          <w:p w14:paraId="1E0B3EBF"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3661A18A" w14:textId="77777777" w:rsidTr="000A1007">
        <w:tc>
          <w:tcPr>
            <w:tcW w:w="2972" w:type="dxa"/>
            <w:gridSpan w:val="6"/>
            <w:tcBorders>
              <w:top w:val="nil"/>
              <w:left w:val="nil"/>
              <w:bottom w:val="nil"/>
              <w:right w:val="nil"/>
            </w:tcBorders>
          </w:tcPr>
          <w:p w14:paraId="410D66E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044" w:type="dxa"/>
            <w:gridSpan w:val="13"/>
            <w:tcBorders>
              <w:top w:val="single" w:sz="4" w:space="0" w:color="auto"/>
              <w:left w:val="nil"/>
              <w:bottom w:val="single" w:sz="4" w:space="0" w:color="auto"/>
              <w:right w:val="nil"/>
            </w:tcBorders>
          </w:tcPr>
          <w:p w14:paraId="3A324A8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56B4C710" w14:textId="77777777" w:rsidTr="000A1007">
        <w:tc>
          <w:tcPr>
            <w:tcW w:w="2972" w:type="dxa"/>
            <w:gridSpan w:val="6"/>
            <w:tcBorders>
              <w:top w:val="nil"/>
              <w:left w:val="nil"/>
              <w:bottom w:val="nil"/>
              <w:right w:val="single" w:sz="4" w:space="0" w:color="auto"/>
            </w:tcBorders>
          </w:tcPr>
          <w:p w14:paraId="5A7F011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Status/Position:</w:t>
            </w:r>
          </w:p>
        </w:tc>
        <w:tc>
          <w:tcPr>
            <w:tcW w:w="6044" w:type="dxa"/>
            <w:gridSpan w:val="13"/>
            <w:tcBorders>
              <w:top w:val="single" w:sz="4" w:space="0" w:color="auto"/>
              <w:left w:val="single" w:sz="4" w:space="0" w:color="auto"/>
              <w:bottom w:val="single" w:sz="4" w:space="0" w:color="auto"/>
              <w:right w:val="single" w:sz="4" w:space="0" w:color="auto"/>
            </w:tcBorders>
          </w:tcPr>
          <w:p w14:paraId="55591CDA"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5212D477" w14:textId="77777777" w:rsidTr="000A1007">
        <w:tc>
          <w:tcPr>
            <w:tcW w:w="2972" w:type="dxa"/>
            <w:gridSpan w:val="6"/>
            <w:tcBorders>
              <w:top w:val="nil"/>
              <w:left w:val="nil"/>
              <w:bottom w:val="nil"/>
              <w:right w:val="nil"/>
            </w:tcBorders>
          </w:tcPr>
          <w:p w14:paraId="704591E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044" w:type="dxa"/>
            <w:gridSpan w:val="13"/>
            <w:tcBorders>
              <w:top w:val="single" w:sz="4" w:space="0" w:color="auto"/>
              <w:left w:val="nil"/>
              <w:bottom w:val="single" w:sz="4" w:space="0" w:color="auto"/>
              <w:right w:val="nil"/>
            </w:tcBorders>
          </w:tcPr>
          <w:p w14:paraId="37FBCDC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761D9FBC" w14:textId="77777777" w:rsidTr="000A1007">
        <w:tc>
          <w:tcPr>
            <w:tcW w:w="2972" w:type="dxa"/>
            <w:gridSpan w:val="6"/>
            <w:tcBorders>
              <w:top w:val="nil"/>
              <w:left w:val="nil"/>
              <w:bottom w:val="nil"/>
              <w:right w:val="single" w:sz="4" w:space="0" w:color="auto"/>
            </w:tcBorders>
          </w:tcPr>
          <w:p w14:paraId="376DAC6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Telephone:</w:t>
            </w:r>
          </w:p>
        </w:tc>
        <w:tc>
          <w:tcPr>
            <w:tcW w:w="6044" w:type="dxa"/>
            <w:gridSpan w:val="13"/>
            <w:tcBorders>
              <w:top w:val="single" w:sz="4" w:space="0" w:color="auto"/>
              <w:left w:val="single" w:sz="4" w:space="0" w:color="auto"/>
              <w:bottom w:val="single" w:sz="4" w:space="0" w:color="auto"/>
              <w:right w:val="single" w:sz="4" w:space="0" w:color="auto"/>
            </w:tcBorders>
          </w:tcPr>
          <w:p w14:paraId="057BB6BA"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5A1D91DD" w14:textId="77777777" w:rsidTr="000A1007">
        <w:tc>
          <w:tcPr>
            <w:tcW w:w="2972" w:type="dxa"/>
            <w:gridSpan w:val="6"/>
            <w:tcBorders>
              <w:top w:val="nil"/>
              <w:left w:val="nil"/>
              <w:bottom w:val="nil"/>
              <w:right w:val="nil"/>
            </w:tcBorders>
          </w:tcPr>
          <w:p w14:paraId="6985E8E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044" w:type="dxa"/>
            <w:gridSpan w:val="13"/>
            <w:tcBorders>
              <w:top w:val="single" w:sz="4" w:space="0" w:color="auto"/>
              <w:left w:val="nil"/>
              <w:bottom w:val="single" w:sz="4" w:space="0" w:color="auto"/>
              <w:right w:val="nil"/>
            </w:tcBorders>
          </w:tcPr>
          <w:p w14:paraId="5144DEA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56B6861B" w14:textId="77F05BBA" w:rsidTr="000A1007">
        <w:tc>
          <w:tcPr>
            <w:tcW w:w="2972" w:type="dxa"/>
            <w:gridSpan w:val="6"/>
            <w:tcBorders>
              <w:top w:val="nil"/>
              <w:left w:val="nil"/>
              <w:bottom w:val="nil"/>
              <w:right w:val="single" w:sz="4" w:space="0" w:color="auto"/>
            </w:tcBorders>
          </w:tcPr>
          <w:p w14:paraId="3B71C126" w14:textId="7678E0BC"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Fax (if available):</w:t>
            </w:r>
          </w:p>
        </w:tc>
        <w:tc>
          <w:tcPr>
            <w:tcW w:w="6044" w:type="dxa"/>
            <w:gridSpan w:val="13"/>
            <w:tcBorders>
              <w:top w:val="single" w:sz="4" w:space="0" w:color="auto"/>
              <w:left w:val="single" w:sz="4" w:space="0" w:color="auto"/>
              <w:bottom w:val="single" w:sz="4" w:space="0" w:color="auto"/>
              <w:right w:val="single" w:sz="4" w:space="0" w:color="auto"/>
            </w:tcBorders>
          </w:tcPr>
          <w:p w14:paraId="160B9DEF" w14:textId="16528CCD"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7BFB12A3" w14:textId="7E15F09D" w:rsidTr="000A1007">
        <w:tc>
          <w:tcPr>
            <w:tcW w:w="2972" w:type="dxa"/>
            <w:gridSpan w:val="6"/>
            <w:tcBorders>
              <w:top w:val="nil"/>
              <w:left w:val="nil"/>
              <w:bottom w:val="nil"/>
              <w:right w:val="nil"/>
            </w:tcBorders>
          </w:tcPr>
          <w:p w14:paraId="3343A110" w14:textId="5AFBE4CE"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044" w:type="dxa"/>
            <w:gridSpan w:val="13"/>
            <w:tcBorders>
              <w:top w:val="single" w:sz="4" w:space="0" w:color="auto"/>
              <w:left w:val="nil"/>
              <w:bottom w:val="single" w:sz="4" w:space="0" w:color="auto"/>
              <w:right w:val="nil"/>
            </w:tcBorders>
          </w:tcPr>
          <w:p w14:paraId="4486A1D4" w14:textId="0C85A4F5"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13B135D0" w14:textId="77777777" w:rsidTr="000A1007">
        <w:tc>
          <w:tcPr>
            <w:tcW w:w="2972" w:type="dxa"/>
            <w:gridSpan w:val="6"/>
            <w:tcBorders>
              <w:top w:val="nil"/>
              <w:left w:val="nil"/>
              <w:bottom w:val="nil"/>
              <w:right w:val="single" w:sz="4" w:space="0" w:color="auto"/>
            </w:tcBorders>
          </w:tcPr>
          <w:p w14:paraId="6A06E22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Email:</w:t>
            </w:r>
          </w:p>
        </w:tc>
        <w:tc>
          <w:tcPr>
            <w:tcW w:w="6044" w:type="dxa"/>
            <w:gridSpan w:val="13"/>
            <w:tcBorders>
              <w:top w:val="single" w:sz="4" w:space="0" w:color="auto"/>
              <w:left w:val="single" w:sz="4" w:space="0" w:color="auto"/>
              <w:bottom w:val="single" w:sz="4" w:space="0" w:color="auto"/>
              <w:right w:val="single" w:sz="4" w:space="0" w:color="auto"/>
            </w:tcBorders>
          </w:tcPr>
          <w:p w14:paraId="251E3A59"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2FB886FF" w14:textId="77777777" w:rsidTr="000A1007">
        <w:tc>
          <w:tcPr>
            <w:tcW w:w="846" w:type="dxa"/>
            <w:tcBorders>
              <w:top w:val="nil"/>
              <w:left w:val="nil"/>
              <w:bottom w:val="nil"/>
              <w:right w:val="nil"/>
            </w:tcBorders>
          </w:tcPr>
          <w:p w14:paraId="106A1900"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514DBD7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E6A350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B8038B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10D682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A62650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BCBBAB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01C6657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32EF9D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C34949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836292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50D54FA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25E749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CABAF6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174E78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7CE1CE3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single" w:sz="4" w:space="0" w:color="auto"/>
              <w:left w:val="nil"/>
              <w:bottom w:val="nil"/>
              <w:right w:val="nil"/>
            </w:tcBorders>
          </w:tcPr>
          <w:p w14:paraId="7DB2424B"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single" w:sz="4" w:space="0" w:color="auto"/>
              <w:left w:val="nil"/>
              <w:bottom w:val="nil"/>
              <w:right w:val="nil"/>
            </w:tcBorders>
          </w:tcPr>
          <w:p w14:paraId="3AA622EB"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single" w:sz="4" w:space="0" w:color="auto"/>
              <w:left w:val="nil"/>
              <w:bottom w:val="nil"/>
              <w:right w:val="nil"/>
            </w:tcBorders>
          </w:tcPr>
          <w:p w14:paraId="12966BF6"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51168561" w14:textId="77777777" w:rsidTr="000A1007">
        <w:tc>
          <w:tcPr>
            <w:tcW w:w="846" w:type="dxa"/>
            <w:tcBorders>
              <w:top w:val="nil"/>
              <w:left w:val="nil"/>
              <w:bottom w:val="nil"/>
              <w:right w:val="nil"/>
            </w:tcBorders>
          </w:tcPr>
          <w:p w14:paraId="551FBB2E"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3D5CA5A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64CF97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20B7B0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D7CE21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AF9642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single" w:sz="4" w:space="0" w:color="auto"/>
              <w:right w:val="nil"/>
            </w:tcBorders>
          </w:tcPr>
          <w:p w14:paraId="4C839B3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single" w:sz="4" w:space="0" w:color="auto"/>
              <w:right w:val="nil"/>
            </w:tcBorders>
          </w:tcPr>
          <w:p w14:paraId="6FE724D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single" w:sz="4" w:space="0" w:color="auto"/>
              <w:right w:val="nil"/>
            </w:tcBorders>
          </w:tcPr>
          <w:p w14:paraId="117D0FF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single" w:sz="4" w:space="0" w:color="auto"/>
              <w:right w:val="nil"/>
            </w:tcBorders>
          </w:tcPr>
          <w:p w14:paraId="05DB4CA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single" w:sz="4" w:space="0" w:color="auto"/>
              <w:right w:val="nil"/>
            </w:tcBorders>
          </w:tcPr>
          <w:p w14:paraId="49178FA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single" w:sz="4" w:space="0" w:color="auto"/>
              <w:right w:val="nil"/>
            </w:tcBorders>
          </w:tcPr>
          <w:p w14:paraId="27EF11B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single" w:sz="4" w:space="0" w:color="auto"/>
              <w:right w:val="nil"/>
            </w:tcBorders>
          </w:tcPr>
          <w:p w14:paraId="1986C89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single" w:sz="4" w:space="0" w:color="auto"/>
              <w:right w:val="nil"/>
            </w:tcBorders>
          </w:tcPr>
          <w:p w14:paraId="62C8E93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single" w:sz="4" w:space="0" w:color="auto"/>
              <w:right w:val="nil"/>
            </w:tcBorders>
          </w:tcPr>
          <w:p w14:paraId="50A6F56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single" w:sz="4" w:space="0" w:color="auto"/>
              <w:right w:val="nil"/>
            </w:tcBorders>
          </w:tcPr>
          <w:p w14:paraId="30228E1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single" w:sz="4" w:space="0" w:color="auto"/>
              <w:right w:val="nil"/>
            </w:tcBorders>
          </w:tcPr>
          <w:p w14:paraId="38B228B4"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single" w:sz="4" w:space="0" w:color="auto"/>
              <w:right w:val="nil"/>
            </w:tcBorders>
          </w:tcPr>
          <w:p w14:paraId="25D05024"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single" w:sz="4" w:space="0" w:color="auto"/>
              <w:right w:val="nil"/>
            </w:tcBorders>
          </w:tcPr>
          <w:p w14:paraId="439F4B3F"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540D21FF" w14:textId="77777777" w:rsidTr="000A1007">
        <w:tc>
          <w:tcPr>
            <w:tcW w:w="846" w:type="dxa"/>
            <w:tcBorders>
              <w:top w:val="nil"/>
              <w:left w:val="nil"/>
              <w:bottom w:val="nil"/>
              <w:right w:val="nil"/>
            </w:tcBorders>
          </w:tcPr>
          <w:p w14:paraId="6807BDBE"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Date:</w:t>
            </w:r>
          </w:p>
        </w:tc>
        <w:tc>
          <w:tcPr>
            <w:tcW w:w="425" w:type="dxa"/>
            <w:tcBorders>
              <w:top w:val="nil"/>
              <w:left w:val="nil"/>
              <w:bottom w:val="nil"/>
              <w:right w:val="nil"/>
            </w:tcBorders>
          </w:tcPr>
          <w:p w14:paraId="0C07044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43B107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8F3CA2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B9EE5A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single" w:sz="4" w:space="0" w:color="auto"/>
            </w:tcBorders>
          </w:tcPr>
          <w:p w14:paraId="49DC127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6044" w:type="dxa"/>
            <w:gridSpan w:val="13"/>
            <w:tcBorders>
              <w:top w:val="single" w:sz="4" w:space="0" w:color="auto"/>
              <w:left w:val="single" w:sz="4" w:space="0" w:color="auto"/>
              <w:bottom w:val="single" w:sz="4" w:space="0" w:color="auto"/>
              <w:right w:val="single" w:sz="4" w:space="0" w:color="auto"/>
            </w:tcBorders>
          </w:tcPr>
          <w:p w14:paraId="1ABCB234"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145A3E2D" w14:textId="77777777" w:rsidTr="000A1007">
        <w:tc>
          <w:tcPr>
            <w:tcW w:w="846" w:type="dxa"/>
            <w:tcBorders>
              <w:top w:val="nil"/>
              <w:left w:val="nil"/>
              <w:bottom w:val="nil"/>
              <w:right w:val="nil"/>
            </w:tcBorders>
          </w:tcPr>
          <w:p w14:paraId="16DE1AD1"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nil"/>
              <w:left w:val="nil"/>
              <w:bottom w:val="nil"/>
              <w:right w:val="nil"/>
            </w:tcBorders>
          </w:tcPr>
          <w:p w14:paraId="61B77BF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nil"/>
              <w:right w:val="nil"/>
            </w:tcBorders>
          </w:tcPr>
          <w:p w14:paraId="571BD43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nil"/>
              <w:left w:val="nil"/>
              <w:bottom w:val="nil"/>
              <w:right w:val="nil"/>
            </w:tcBorders>
          </w:tcPr>
          <w:p w14:paraId="61A8931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nil"/>
              <w:right w:val="nil"/>
            </w:tcBorders>
          </w:tcPr>
          <w:p w14:paraId="1B1F24F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nil"/>
              <w:left w:val="nil"/>
              <w:bottom w:val="nil"/>
              <w:right w:val="nil"/>
            </w:tcBorders>
          </w:tcPr>
          <w:p w14:paraId="14DA8C4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F4514A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38362AB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111F62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91D85D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CA582F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749E3E8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5D1CA8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C53CF9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64FF4B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446C5CB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0C2E77F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6DBDB04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212144D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4CE679EA" w14:textId="77777777" w:rsidTr="000A1007">
        <w:tc>
          <w:tcPr>
            <w:tcW w:w="2972" w:type="dxa"/>
            <w:gridSpan w:val="6"/>
            <w:tcBorders>
              <w:top w:val="nil"/>
              <w:left w:val="nil"/>
              <w:bottom w:val="nil"/>
              <w:right w:val="single" w:sz="4" w:space="0" w:color="auto"/>
            </w:tcBorders>
          </w:tcPr>
          <w:p w14:paraId="651010E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rPr>
              <w:t>Signature:</w:t>
            </w:r>
          </w:p>
        </w:tc>
        <w:tc>
          <w:tcPr>
            <w:tcW w:w="6044" w:type="dxa"/>
            <w:gridSpan w:val="13"/>
            <w:tcBorders>
              <w:top w:val="single" w:sz="4" w:space="0" w:color="auto"/>
              <w:left w:val="single" w:sz="4" w:space="0" w:color="auto"/>
              <w:bottom w:val="single" w:sz="4" w:space="0" w:color="auto"/>
              <w:right w:val="single" w:sz="4" w:space="0" w:color="auto"/>
            </w:tcBorders>
          </w:tcPr>
          <w:p w14:paraId="34662000"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2658B8C2" w14:textId="77777777" w:rsidTr="000A1007">
        <w:tc>
          <w:tcPr>
            <w:tcW w:w="846" w:type="dxa"/>
            <w:tcBorders>
              <w:top w:val="nil"/>
              <w:left w:val="nil"/>
              <w:bottom w:val="nil"/>
              <w:right w:val="nil"/>
            </w:tcBorders>
          </w:tcPr>
          <w:p w14:paraId="40DFDEA6"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676D5B9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95EE50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8841F9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FBCE7F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D1B5E7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E0411E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D2FFC3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4EB016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6A0995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A2773C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692471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4BEA32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086394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84F58E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711FA5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07BDE1CE"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1A8C5B9A"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15A2EC87"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4AA8A360" w14:textId="77777777" w:rsidTr="000A1007">
        <w:tc>
          <w:tcPr>
            <w:tcW w:w="846" w:type="dxa"/>
            <w:tcBorders>
              <w:top w:val="nil"/>
              <w:left w:val="nil"/>
              <w:bottom w:val="nil"/>
              <w:right w:val="nil"/>
            </w:tcBorders>
          </w:tcPr>
          <w:p w14:paraId="34B4A96B"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11D4378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562FEB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1D2E06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1F7265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1875C9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0F78CB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3DDC7A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E4151F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AF1898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F36E1E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7863D0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3E0200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839179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149CE8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785A58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7D2C0F9F"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1E602FF7"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6B1CCB1A"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38FF18D0" w14:textId="77777777" w:rsidTr="000A1007">
        <w:tc>
          <w:tcPr>
            <w:tcW w:w="9016" w:type="dxa"/>
            <w:gridSpan w:val="19"/>
            <w:tcBorders>
              <w:top w:val="nil"/>
              <w:left w:val="nil"/>
              <w:bottom w:val="nil"/>
              <w:right w:val="nil"/>
            </w:tcBorders>
          </w:tcPr>
          <w:p w14:paraId="42906853"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b/>
              </w:rPr>
              <w:t>List of members of the management body</w:t>
            </w:r>
          </w:p>
        </w:tc>
      </w:tr>
      <w:tr w:rsidR="00CB207D" w:rsidRPr="0055029C" w14:paraId="7B35ECC7" w14:textId="77777777" w:rsidTr="000A1007">
        <w:tc>
          <w:tcPr>
            <w:tcW w:w="846" w:type="dxa"/>
            <w:tcBorders>
              <w:top w:val="nil"/>
              <w:left w:val="nil"/>
              <w:bottom w:val="nil"/>
              <w:right w:val="nil"/>
            </w:tcBorders>
          </w:tcPr>
          <w:p w14:paraId="2D67A32E"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7BEBD75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1B1880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2BBBFB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7B6CD8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AF6E1F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C48D17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097EC2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F4ADFD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67B29B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DFCBBD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3BFA0F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990015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4907B5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5D8816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DEA6E7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659BCD33"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251C09CD"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3FB0C302"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75FF095C" w14:textId="77777777" w:rsidTr="000A1007">
        <w:tc>
          <w:tcPr>
            <w:tcW w:w="9016" w:type="dxa"/>
            <w:gridSpan w:val="19"/>
            <w:tcBorders>
              <w:top w:val="nil"/>
              <w:left w:val="nil"/>
              <w:bottom w:val="nil"/>
              <w:right w:val="nil"/>
            </w:tcBorders>
          </w:tcPr>
          <w:p w14:paraId="5EC99251" w14:textId="77777777" w:rsidR="00CB207D" w:rsidRPr="0055029C" w:rsidRDefault="00CB207D" w:rsidP="000A1007">
            <w:pPr>
              <w:pStyle w:val="Header"/>
              <w:tabs>
                <w:tab w:val="clear" w:pos="4513"/>
                <w:tab w:val="clear" w:pos="9026"/>
              </w:tabs>
              <w:spacing w:line="276" w:lineRule="auto"/>
              <w:rPr>
                <w:rFonts w:asciiTheme="majorHAnsi" w:hAnsiTheme="majorHAnsi"/>
                <w:b/>
              </w:rPr>
            </w:pPr>
            <w:r w:rsidRPr="0055029C">
              <w:rPr>
                <w:rFonts w:asciiTheme="majorHAnsi" w:hAnsiTheme="majorHAnsi"/>
                <w:b/>
              </w:rPr>
              <w:t>Member 1</w:t>
            </w:r>
          </w:p>
        </w:tc>
      </w:tr>
      <w:tr w:rsidR="00CB207D" w:rsidRPr="0055029C" w14:paraId="1A003241" w14:textId="77777777" w:rsidTr="000A1007">
        <w:tc>
          <w:tcPr>
            <w:tcW w:w="846" w:type="dxa"/>
            <w:tcBorders>
              <w:top w:val="nil"/>
              <w:left w:val="nil"/>
              <w:bottom w:val="nil"/>
              <w:right w:val="nil"/>
            </w:tcBorders>
          </w:tcPr>
          <w:p w14:paraId="541709C1"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12DE0A5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B40055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219FB5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9CB90D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17F90D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5E39B8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7D2A90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7ABCF8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5465C2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749BDF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308EA3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80D4E9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18DBDB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5B3154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24426C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5B91506D"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70C74A26"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28748ADE"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25A3E0CB" w14:textId="77777777" w:rsidTr="000A1007">
        <w:tc>
          <w:tcPr>
            <w:tcW w:w="9016" w:type="dxa"/>
            <w:gridSpan w:val="19"/>
            <w:tcBorders>
              <w:top w:val="nil"/>
              <w:left w:val="nil"/>
              <w:bottom w:val="single" w:sz="4" w:space="0" w:color="auto"/>
              <w:right w:val="nil"/>
            </w:tcBorders>
          </w:tcPr>
          <w:p w14:paraId="1494A5A8"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Name</w:t>
            </w:r>
          </w:p>
        </w:tc>
      </w:tr>
      <w:tr w:rsidR="00CB207D" w:rsidRPr="0055029C" w14:paraId="0F3B67A5"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1AF39F85"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33273292" w14:textId="77777777" w:rsidTr="000A1007">
        <w:tc>
          <w:tcPr>
            <w:tcW w:w="846" w:type="dxa"/>
            <w:tcBorders>
              <w:top w:val="single" w:sz="4" w:space="0" w:color="auto"/>
              <w:left w:val="nil"/>
              <w:bottom w:val="nil"/>
              <w:right w:val="nil"/>
            </w:tcBorders>
          </w:tcPr>
          <w:p w14:paraId="7503CC80"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2DC9471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DB9B35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78221D5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FCBB14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45CA63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161796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137A393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2F17E3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584192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7C4BCA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2185952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CB7CE2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26BEDC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18ED08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2EE38D7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6AB6B25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7DE4C8E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4CFD796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02F0A1C1" w14:textId="77777777" w:rsidTr="000A1007">
        <w:tc>
          <w:tcPr>
            <w:tcW w:w="9016" w:type="dxa"/>
            <w:gridSpan w:val="19"/>
            <w:tcBorders>
              <w:top w:val="nil"/>
              <w:left w:val="nil"/>
              <w:bottom w:val="single" w:sz="4" w:space="0" w:color="auto"/>
              <w:right w:val="nil"/>
            </w:tcBorders>
          </w:tcPr>
          <w:p w14:paraId="01CBCFD4"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Contact details (Telephone, email, address)</w:t>
            </w:r>
          </w:p>
        </w:tc>
      </w:tr>
      <w:tr w:rsidR="00CB207D" w:rsidRPr="0055029C" w14:paraId="3CA78A04"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647A2342"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5A5F5083" w14:textId="77777777" w:rsidTr="000A1007">
        <w:tc>
          <w:tcPr>
            <w:tcW w:w="846" w:type="dxa"/>
            <w:tcBorders>
              <w:top w:val="single" w:sz="4" w:space="0" w:color="auto"/>
              <w:left w:val="nil"/>
              <w:bottom w:val="nil"/>
              <w:right w:val="nil"/>
            </w:tcBorders>
          </w:tcPr>
          <w:p w14:paraId="026694FF"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346EB07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5737C3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0A70944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BF478C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CC9304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D4CBA3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2390242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BC795A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2C5FFD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0F3B30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002876B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B5F8D3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BB97A6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599C09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567D843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28472B3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4D52D8D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7E56935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4DF1AB86" w14:textId="77777777" w:rsidTr="000A1007">
        <w:tc>
          <w:tcPr>
            <w:tcW w:w="9016" w:type="dxa"/>
            <w:gridSpan w:val="19"/>
            <w:tcBorders>
              <w:top w:val="nil"/>
              <w:left w:val="nil"/>
              <w:bottom w:val="single" w:sz="4" w:space="0" w:color="auto"/>
              <w:right w:val="nil"/>
            </w:tcBorders>
          </w:tcPr>
          <w:p w14:paraId="15A09E9D"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Position</w:t>
            </w:r>
          </w:p>
        </w:tc>
      </w:tr>
      <w:tr w:rsidR="00CB207D" w:rsidRPr="0055029C" w14:paraId="0F3818A9"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4B4E2040"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3BD90132" w14:textId="77777777" w:rsidTr="000A1007">
        <w:tc>
          <w:tcPr>
            <w:tcW w:w="846" w:type="dxa"/>
            <w:tcBorders>
              <w:top w:val="single" w:sz="4" w:space="0" w:color="auto"/>
              <w:left w:val="nil"/>
              <w:bottom w:val="nil"/>
              <w:right w:val="nil"/>
            </w:tcBorders>
          </w:tcPr>
          <w:p w14:paraId="7616C3F6"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6268B9E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6B02DA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0FD53B7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257E4A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0EAD38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BC0954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362B324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234C00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CB8D95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A779D6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69DF33D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2D59A4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78B517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6C1B96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10F320A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5A37836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1EB8C1C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30EE2A4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67078B66" w14:textId="77777777" w:rsidTr="000A1007">
        <w:tc>
          <w:tcPr>
            <w:tcW w:w="9016" w:type="dxa"/>
            <w:gridSpan w:val="19"/>
            <w:tcBorders>
              <w:top w:val="nil"/>
              <w:left w:val="nil"/>
              <w:bottom w:val="single" w:sz="4" w:space="0" w:color="auto"/>
              <w:right w:val="nil"/>
            </w:tcBorders>
          </w:tcPr>
          <w:p w14:paraId="0F0FAA5E"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Professional experience and other relevant experience</w:t>
            </w:r>
          </w:p>
        </w:tc>
      </w:tr>
      <w:tr w:rsidR="00CB207D" w:rsidRPr="0055029C" w14:paraId="4E630FD4"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277BAB30"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338F42B1" w14:textId="77777777" w:rsidTr="000A1007">
        <w:tc>
          <w:tcPr>
            <w:tcW w:w="846" w:type="dxa"/>
            <w:tcBorders>
              <w:top w:val="single" w:sz="4" w:space="0" w:color="auto"/>
              <w:left w:val="nil"/>
              <w:bottom w:val="nil"/>
              <w:right w:val="nil"/>
            </w:tcBorders>
          </w:tcPr>
          <w:p w14:paraId="4963051E"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76C8263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76EEF6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75E36A7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078DAB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76B2C7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596B65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11DDF5E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B2F980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BE7263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DB2139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23A6CBF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0EAC3F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96C349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72A739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22A1A04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2D8DB82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30DD8DA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3E8FF3F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4CB8558E" w14:textId="77777777" w:rsidTr="000A1007">
        <w:tc>
          <w:tcPr>
            <w:tcW w:w="9016" w:type="dxa"/>
            <w:gridSpan w:val="19"/>
            <w:tcBorders>
              <w:top w:val="nil"/>
              <w:left w:val="nil"/>
              <w:bottom w:val="single" w:sz="4" w:space="0" w:color="auto"/>
              <w:right w:val="nil"/>
            </w:tcBorders>
          </w:tcPr>
          <w:p w14:paraId="19FE52B9"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Educational qualification and relevant training</w:t>
            </w:r>
          </w:p>
        </w:tc>
      </w:tr>
      <w:tr w:rsidR="00CB207D" w:rsidRPr="0055029C" w14:paraId="43BA1A3B"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56B6F3F6"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22E63B6E" w14:textId="77777777" w:rsidTr="000A1007">
        <w:tc>
          <w:tcPr>
            <w:tcW w:w="846" w:type="dxa"/>
            <w:tcBorders>
              <w:top w:val="single" w:sz="4" w:space="0" w:color="auto"/>
              <w:left w:val="nil"/>
              <w:bottom w:val="nil"/>
              <w:right w:val="nil"/>
            </w:tcBorders>
          </w:tcPr>
          <w:p w14:paraId="558D188F"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20F3F89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A94C67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488ECEF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9A6F71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561A53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E0B03F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57A5142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302A65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7B4E5D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1E37CC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0F3571F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06214F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DCBC28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CF219E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5ED92FA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4D05E6F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767B897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7C56A43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30E7EAA2" w14:textId="77777777" w:rsidTr="000A1007">
        <w:tc>
          <w:tcPr>
            <w:tcW w:w="9016" w:type="dxa"/>
            <w:gridSpan w:val="19"/>
            <w:tcBorders>
              <w:top w:val="nil"/>
              <w:left w:val="nil"/>
              <w:bottom w:val="single" w:sz="4" w:space="0" w:color="auto"/>
              <w:right w:val="nil"/>
            </w:tcBorders>
          </w:tcPr>
          <w:p w14:paraId="7582AB06"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List of executive and non-executive directorships in other entities</w:t>
            </w:r>
          </w:p>
        </w:tc>
      </w:tr>
      <w:tr w:rsidR="00CB207D" w:rsidRPr="0055029C" w14:paraId="2DEC3598"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4C212098"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3CE3A12E" w14:textId="77777777" w:rsidTr="000A1007">
        <w:tc>
          <w:tcPr>
            <w:tcW w:w="846" w:type="dxa"/>
            <w:tcBorders>
              <w:top w:val="single" w:sz="4" w:space="0" w:color="auto"/>
              <w:left w:val="nil"/>
              <w:bottom w:val="nil"/>
              <w:right w:val="nil"/>
            </w:tcBorders>
          </w:tcPr>
          <w:p w14:paraId="59D0E1E8"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3D776B6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95F49D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47A1BD7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2EF373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E25BB1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886CB6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0635FFC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0A2CC4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083050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D658DF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5C0489E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52A89A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BF0A53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9FFE48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08EE36C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35B84B2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7A290A3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1379A60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5863A110" w14:textId="77777777" w:rsidTr="000A1007">
        <w:tc>
          <w:tcPr>
            <w:tcW w:w="9016" w:type="dxa"/>
            <w:gridSpan w:val="19"/>
            <w:tcBorders>
              <w:top w:val="nil"/>
              <w:left w:val="nil"/>
              <w:bottom w:val="single" w:sz="4" w:space="0" w:color="auto"/>
              <w:right w:val="nil"/>
            </w:tcBorders>
          </w:tcPr>
          <w:p w14:paraId="03AB297F"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Effective date</w:t>
            </w:r>
          </w:p>
        </w:tc>
      </w:tr>
      <w:tr w:rsidR="00CB207D" w:rsidRPr="0055029C" w14:paraId="456B0C7D"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0126B7EF"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6290F193" w14:textId="77777777" w:rsidTr="000A1007">
        <w:tc>
          <w:tcPr>
            <w:tcW w:w="846" w:type="dxa"/>
            <w:tcBorders>
              <w:top w:val="single" w:sz="4" w:space="0" w:color="auto"/>
              <w:left w:val="nil"/>
              <w:bottom w:val="nil"/>
              <w:right w:val="nil"/>
            </w:tcBorders>
          </w:tcPr>
          <w:p w14:paraId="36CAE7E3"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single" w:sz="4" w:space="0" w:color="auto"/>
              <w:left w:val="nil"/>
              <w:bottom w:val="nil"/>
              <w:right w:val="nil"/>
            </w:tcBorders>
          </w:tcPr>
          <w:p w14:paraId="212EB18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75E500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183011C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726C9D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61A596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BE4C0D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41C81FF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57F822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7AFEA5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2BD772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2990D68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482DE3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B93063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2636FC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6BC538A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single" w:sz="4" w:space="0" w:color="auto"/>
              <w:left w:val="nil"/>
              <w:bottom w:val="nil"/>
              <w:right w:val="nil"/>
            </w:tcBorders>
          </w:tcPr>
          <w:p w14:paraId="081A7001"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single" w:sz="4" w:space="0" w:color="auto"/>
              <w:left w:val="nil"/>
              <w:bottom w:val="nil"/>
              <w:right w:val="nil"/>
            </w:tcBorders>
          </w:tcPr>
          <w:p w14:paraId="79477F0C"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single" w:sz="4" w:space="0" w:color="auto"/>
              <w:left w:val="nil"/>
              <w:bottom w:val="nil"/>
              <w:right w:val="nil"/>
            </w:tcBorders>
          </w:tcPr>
          <w:p w14:paraId="46E1E166"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5CA506DF" w14:textId="77777777" w:rsidTr="000A1007">
        <w:tc>
          <w:tcPr>
            <w:tcW w:w="9016" w:type="dxa"/>
            <w:gridSpan w:val="19"/>
            <w:tcBorders>
              <w:top w:val="nil"/>
              <w:left w:val="nil"/>
              <w:bottom w:val="nil"/>
              <w:right w:val="nil"/>
            </w:tcBorders>
          </w:tcPr>
          <w:p w14:paraId="6D908757" w14:textId="4EF2269E" w:rsidR="00CB207D" w:rsidRPr="0055029C" w:rsidRDefault="00CB207D" w:rsidP="000B25C8">
            <w:pPr>
              <w:pStyle w:val="Header"/>
              <w:tabs>
                <w:tab w:val="clear" w:pos="4513"/>
                <w:tab w:val="clear" w:pos="9026"/>
              </w:tabs>
              <w:spacing w:line="276" w:lineRule="auto"/>
              <w:rPr>
                <w:rFonts w:asciiTheme="majorHAnsi" w:hAnsiTheme="majorHAnsi"/>
                <w:i/>
              </w:rPr>
            </w:pPr>
            <w:r w:rsidRPr="0055029C">
              <w:rPr>
                <w:rFonts w:asciiTheme="majorHAnsi" w:hAnsiTheme="majorHAnsi"/>
                <w:i/>
              </w:rPr>
              <w:t>Please set out that information here or provide an explanation of how it will be provided, or make reference to the relevant annexes containing the information.</w:t>
            </w:r>
          </w:p>
        </w:tc>
      </w:tr>
      <w:tr w:rsidR="00CB207D" w:rsidRPr="0055029C" w14:paraId="4904A9B4" w14:textId="77777777" w:rsidTr="000A1007">
        <w:tc>
          <w:tcPr>
            <w:tcW w:w="846" w:type="dxa"/>
            <w:tcBorders>
              <w:top w:val="nil"/>
              <w:left w:val="nil"/>
              <w:bottom w:val="nil"/>
              <w:right w:val="nil"/>
            </w:tcBorders>
          </w:tcPr>
          <w:p w14:paraId="42057300" w14:textId="77777777" w:rsidR="00CB207D" w:rsidRPr="0055029C" w:rsidRDefault="00CB207D" w:rsidP="000A1007">
            <w:pPr>
              <w:pStyle w:val="Header"/>
              <w:tabs>
                <w:tab w:val="clear" w:pos="4513"/>
                <w:tab w:val="clear" w:pos="9026"/>
              </w:tabs>
              <w:spacing w:line="276" w:lineRule="auto"/>
              <w:rPr>
                <w:rFonts w:asciiTheme="majorHAnsi" w:hAnsiTheme="majorHAnsi"/>
                <w:b/>
              </w:rPr>
            </w:pPr>
          </w:p>
          <w:p w14:paraId="6619A69B" w14:textId="77777777" w:rsidR="00CB207D" w:rsidRPr="0055029C" w:rsidRDefault="00CB207D" w:rsidP="000A1007">
            <w:pPr>
              <w:pStyle w:val="Header"/>
              <w:tabs>
                <w:tab w:val="clear" w:pos="4513"/>
                <w:tab w:val="clear" w:pos="9026"/>
              </w:tabs>
              <w:spacing w:line="276" w:lineRule="auto"/>
              <w:rPr>
                <w:rFonts w:asciiTheme="majorHAnsi" w:hAnsiTheme="majorHAnsi"/>
                <w:b/>
              </w:rPr>
            </w:pPr>
          </w:p>
          <w:p w14:paraId="01197FD3" w14:textId="77777777" w:rsidR="00CB207D" w:rsidRPr="0055029C" w:rsidRDefault="00CB207D" w:rsidP="000A1007">
            <w:pPr>
              <w:pStyle w:val="Header"/>
              <w:tabs>
                <w:tab w:val="clear" w:pos="4513"/>
                <w:tab w:val="clear" w:pos="9026"/>
              </w:tabs>
              <w:spacing w:line="276" w:lineRule="auto"/>
              <w:rPr>
                <w:rFonts w:asciiTheme="majorHAnsi" w:hAnsiTheme="majorHAnsi"/>
                <w:b/>
              </w:rPr>
            </w:pPr>
          </w:p>
          <w:p w14:paraId="4A496A43"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7D7E776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7B7F21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6CFAC2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80B625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7C8F3E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341E39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1C62A9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A5CEF5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A56F2E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4B1BCB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1A1C42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5EEAF7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0CE0AA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B7A5DE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0719FE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1210BFE8"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279EF057"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1776F0E8"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413B3F5A" w14:textId="77777777" w:rsidTr="000A1007">
        <w:tc>
          <w:tcPr>
            <w:tcW w:w="9016" w:type="dxa"/>
            <w:gridSpan w:val="19"/>
            <w:tcBorders>
              <w:top w:val="nil"/>
              <w:left w:val="nil"/>
              <w:bottom w:val="nil"/>
              <w:right w:val="nil"/>
            </w:tcBorders>
          </w:tcPr>
          <w:p w14:paraId="52EF4BC9" w14:textId="77777777" w:rsidR="00CB207D" w:rsidRPr="0055029C" w:rsidRDefault="00CB207D" w:rsidP="000A1007">
            <w:pPr>
              <w:pStyle w:val="Header"/>
              <w:tabs>
                <w:tab w:val="clear" w:pos="4513"/>
                <w:tab w:val="clear" w:pos="9026"/>
              </w:tabs>
              <w:spacing w:line="276" w:lineRule="auto"/>
              <w:rPr>
                <w:rFonts w:asciiTheme="majorHAnsi" w:hAnsiTheme="majorHAnsi"/>
                <w:b/>
              </w:rPr>
            </w:pPr>
            <w:r w:rsidRPr="0055029C">
              <w:rPr>
                <w:rFonts w:asciiTheme="majorHAnsi" w:hAnsiTheme="majorHAnsi"/>
                <w:b/>
              </w:rPr>
              <w:t>Member 2</w:t>
            </w:r>
          </w:p>
        </w:tc>
      </w:tr>
      <w:tr w:rsidR="00CB207D" w:rsidRPr="0055029C" w14:paraId="1FACAB2E" w14:textId="77777777" w:rsidTr="000A1007">
        <w:tc>
          <w:tcPr>
            <w:tcW w:w="846" w:type="dxa"/>
            <w:tcBorders>
              <w:top w:val="nil"/>
              <w:left w:val="nil"/>
              <w:bottom w:val="nil"/>
              <w:right w:val="nil"/>
            </w:tcBorders>
          </w:tcPr>
          <w:p w14:paraId="18FA37AA"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523631A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41C872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57A8E3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9AE5E5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1654C2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62832C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F30499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A831AB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2A4ACA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27F87B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186283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2C06F7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B80DA4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942EE6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7C00F5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5E18C84E"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77C93A6A"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7DD2EBCA"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4C05CAE5" w14:textId="77777777" w:rsidTr="000A1007">
        <w:tc>
          <w:tcPr>
            <w:tcW w:w="9016" w:type="dxa"/>
            <w:gridSpan w:val="19"/>
            <w:tcBorders>
              <w:top w:val="nil"/>
              <w:left w:val="nil"/>
              <w:bottom w:val="single" w:sz="4" w:space="0" w:color="auto"/>
              <w:right w:val="nil"/>
            </w:tcBorders>
          </w:tcPr>
          <w:p w14:paraId="3E2FD4DC"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Name</w:t>
            </w:r>
          </w:p>
        </w:tc>
      </w:tr>
      <w:tr w:rsidR="00CB207D" w:rsidRPr="0055029C" w14:paraId="2AD55FD6"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15459E44"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6446BE95" w14:textId="77777777" w:rsidTr="000A1007">
        <w:tc>
          <w:tcPr>
            <w:tcW w:w="846" w:type="dxa"/>
            <w:tcBorders>
              <w:top w:val="single" w:sz="4" w:space="0" w:color="auto"/>
              <w:left w:val="nil"/>
              <w:bottom w:val="nil"/>
              <w:right w:val="nil"/>
            </w:tcBorders>
          </w:tcPr>
          <w:p w14:paraId="56CA5302"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2ADF4B6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35C291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11A181E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C00F18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B3F936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105AC1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31A866A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477865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8687CE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B8BD16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3DEE2EF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58BC69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E4D7B8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D897FC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2EF8C26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1847991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0DC95B8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00CA19A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6B2D238D" w14:textId="77777777" w:rsidTr="000A1007">
        <w:tc>
          <w:tcPr>
            <w:tcW w:w="9016" w:type="dxa"/>
            <w:gridSpan w:val="19"/>
            <w:tcBorders>
              <w:top w:val="nil"/>
              <w:left w:val="nil"/>
              <w:bottom w:val="single" w:sz="4" w:space="0" w:color="auto"/>
              <w:right w:val="nil"/>
            </w:tcBorders>
          </w:tcPr>
          <w:p w14:paraId="090A4CB3"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Contact details (Telephone, email, address)</w:t>
            </w:r>
          </w:p>
        </w:tc>
      </w:tr>
      <w:tr w:rsidR="00CB207D" w:rsidRPr="0055029C" w14:paraId="19D6ABA2"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3DB9BEBA"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7DB5F1CD" w14:textId="77777777" w:rsidTr="000A1007">
        <w:tc>
          <w:tcPr>
            <w:tcW w:w="846" w:type="dxa"/>
            <w:tcBorders>
              <w:top w:val="single" w:sz="4" w:space="0" w:color="auto"/>
              <w:left w:val="nil"/>
              <w:bottom w:val="nil"/>
              <w:right w:val="nil"/>
            </w:tcBorders>
          </w:tcPr>
          <w:p w14:paraId="5B8312F5"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4E7B282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5C14B1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436BB90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6A545E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D77E0B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AF4F45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024DC2D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C38456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5CCAE4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846F3C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0502B0D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346437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9977B5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36347D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22C6F1E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453AB74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78961DD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3204D04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4B960163" w14:textId="77777777" w:rsidTr="000A1007">
        <w:tc>
          <w:tcPr>
            <w:tcW w:w="9016" w:type="dxa"/>
            <w:gridSpan w:val="19"/>
            <w:tcBorders>
              <w:top w:val="nil"/>
              <w:left w:val="nil"/>
              <w:bottom w:val="single" w:sz="4" w:space="0" w:color="auto"/>
              <w:right w:val="nil"/>
            </w:tcBorders>
          </w:tcPr>
          <w:p w14:paraId="480A3B69"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Position</w:t>
            </w:r>
          </w:p>
        </w:tc>
      </w:tr>
      <w:tr w:rsidR="00CB207D" w:rsidRPr="0055029C" w14:paraId="671CA7FB"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54C00F6D"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1DD4CFEE" w14:textId="77777777" w:rsidTr="000A1007">
        <w:tc>
          <w:tcPr>
            <w:tcW w:w="846" w:type="dxa"/>
            <w:tcBorders>
              <w:top w:val="single" w:sz="4" w:space="0" w:color="auto"/>
              <w:left w:val="nil"/>
              <w:bottom w:val="nil"/>
              <w:right w:val="nil"/>
            </w:tcBorders>
          </w:tcPr>
          <w:p w14:paraId="51652ACA"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312762B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F0316C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448E3D7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FD7EDC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9C9709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FF20CE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03E5D9E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3E5409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CECD51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4B808E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733A8A8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7E1BD4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A2825D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1406E0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6FCA53A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3FF89F6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400771E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78A99C0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26D2B252" w14:textId="77777777" w:rsidTr="000A1007">
        <w:tc>
          <w:tcPr>
            <w:tcW w:w="9016" w:type="dxa"/>
            <w:gridSpan w:val="19"/>
            <w:tcBorders>
              <w:top w:val="nil"/>
              <w:left w:val="nil"/>
              <w:bottom w:val="single" w:sz="4" w:space="0" w:color="auto"/>
              <w:right w:val="nil"/>
            </w:tcBorders>
          </w:tcPr>
          <w:p w14:paraId="0839A745"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Professional experience and other relevant experience</w:t>
            </w:r>
          </w:p>
        </w:tc>
      </w:tr>
      <w:tr w:rsidR="00CB207D" w:rsidRPr="0055029C" w14:paraId="052DECB7"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7C0FCCBA"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04C3BDBD" w14:textId="77777777" w:rsidTr="000A1007">
        <w:tc>
          <w:tcPr>
            <w:tcW w:w="846" w:type="dxa"/>
            <w:tcBorders>
              <w:top w:val="single" w:sz="4" w:space="0" w:color="auto"/>
              <w:left w:val="nil"/>
              <w:bottom w:val="nil"/>
              <w:right w:val="nil"/>
            </w:tcBorders>
          </w:tcPr>
          <w:p w14:paraId="4DDEE6BF"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7B47050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E99B17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193B0CA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96179C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B8A6F1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8D5638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7D57401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7420E8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C34A4D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AA59F3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6EDA785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E46AC1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845DBE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B131BE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2722D3C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7E231ED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2462AB4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785234E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516C3687" w14:textId="77777777" w:rsidTr="000A1007">
        <w:tc>
          <w:tcPr>
            <w:tcW w:w="9016" w:type="dxa"/>
            <w:gridSpan w:val="19"/>
            <w:tcBorders>
              <w:top w:val="nil"/>
              <w:left w:val="nil"/>
              <w:bottom w:val="single" w:sz="4" w:space="0" w:color="auto"/>
              <w:right w:val="nil"/>
            </w:tcBorders>
          </w:tcPr>
          <w:p w14:paraId="6452A40B"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Educational qualification and relevant training</w:t>
            </w:r>
          </w:p>
        </w:tc>
      </w:tr>
      <w:tr w:rsidR="00CB207D" w:rsidRPr="0055029C" w14:paraId="7A58A145"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3F74AE89"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3BD06EA5" w14:textId="77777777" w:rsidTr="000A1007">
        <w:tc>
          <w:tcPr>
            <w:tcW w:w="846" w:type="dxa"/>
            <w:tcBorders>
              <w:top w:val="single" w:sz="4" w:space="0" w:color="auto"/>
              <w:left w:val="nil"/>
              <w:bottom w:val="nil"/>
              <w:right w:val="nil"/>
            </w:tcBorders>
          </w:tcPr>
          <w:p w14:paraId="352FDCA9"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08311E5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F655BA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4E7AC98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792E78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9CA41C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F4A273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7ACE499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6EAB21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4BF4D6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A09974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1CFE3CD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071C69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7DCAD0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7E6D06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2CD566E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11DA100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75A4A68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4895F47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736047C5" w14:textId="77777777" w:rsidTr="000A1007">
        <w:tc>
          <w:tcPr>
            <w:tcW w:w="9016" w:type="dxa"/>
            <w:gridSpan w:val="19"/>
            <w:tcBorders>
              <w:top w:val="nil"/>
              <w:left w:val="nil"/>
              <w:bottom w:val="single" w:sz="4" w:space="0" w:color="auto"/>
              <w:right w:val="nil"/>
            </w:tcBorders>
          </w:tcPr>
          <w:p w14:paraId="46317B9E"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List of executive and non-executive directorships in other entities</w:t>
            </w:r>
          </w:p>
        </w:tc>
      </w:tr>
      <w:tr w:rsidR="00CB207D" w:rsidRPr="0055029C" w14:paraId="6949F62E"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4FAE3592"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56F0740A" w14:textId="77777777" w:rsidTr="000A1007">
        <w:tc>
          <w:tcPr>
            <w:tcW w:w="846" w:type="dxa"/>
            <w:tcBorders>
              <w:top w:val="single" w:sz="4" w:space="0" w:color="auto"/>
              <w:left w:val="nil"/>
              <w:bottom w:val="nil"/>
              <w:right w:val="nil"/>
            </w:tcBorders>
          </w:tcPr>
          <w:p w14:paraId="5576423D"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34D7FDD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D321F9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66F2885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165836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E6F657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294EFB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26BCD7C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5AF718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6A455E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97F492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7325D0F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CCE098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750D85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3892A7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502F30C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3D6E634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4EE3B51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10A64D4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6587364A" w14:textId="77777777" w:rsidTr="000A1007">
        <w:tc>
          <w:tcPr>
            <w:tcW w:w="9016" w:type="dxa"/>
            <w:gridSpan w:val="19"/>
            <w:tcBorders>
              <w:top w:val="nil"/>
              <w:left w:val="nil"/>
              <w:bottom w:val="single" w:sz="4" w:space="0" w:color="auto"/>
              <w:right w:val="nil"/>
            </w:tcBorders>
          </w:tcPr>
          <w:p w14:paraId="61A08124"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Effective date</w:t>
            </w:r>
          </w:p>
        </w:tc>
      </w:tr>
      <w:tr w:rsidR="00CB207D" w:rsidRPr="0055029C" w14:paraId="58AC90E6"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0F3AAA86"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014DF2FD" w14:textId="77777777" w:rsidTr="000A1007">
        <w:tc>
          <w:tcPr>
            <w:tcW w:w="846" w:type="dxa"/>
            <w:tcBorders>
              <w:top w:val="single" w:sz="4" w:space="0" w:color="auto"/>
              <w:left w:val="nil"/>
              <w:bottom w:val="nil"/>
              <w:right w:val="nil"/>
            </w:tcBorders>
          </w:tcPr>
          <w:p w14:paraId="6F3FA690"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single" w:sz="4" w:space="0" w:color="auto"/>
              <w:left w:val="nil"/>
              <w:bottom w:val="nil"/>
              <w:right w:val="nil"/>
            </w:tcBorders>
          </w:tcPr>
          <w:p w14:paraId="77E5C87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54760B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5E55C88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BFA0B6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2934E2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829CD5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06B74BA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0DE700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07DA4E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F2AEC6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0CBC331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B01B78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BE98CC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9CAA1F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7DB5056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single" w:sz="4" w:space="0" w:color="auto"/>
              <w:left w:val="nil"/>
              <w:bottom w:val="nil"/>
              <w:right w:val="nil"/>
            </w:tcBorders>
          </w:tcPr>
          <w:p w14:paraId="249D3DDA"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single" w:sz="4" w:space="0" w:color="auto"/>
              <w:left w:val="nil"/>
              <w:bottom w:val="nil"/>
              <w:right w:val="nil"/>
            </w:tcBorders>
          </w:tcPr>
          <w:p w14:paraId="3F5A8A5E"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single" w:sz="4" w:space="0" w:color="auto"/>
              <w:left w:val="nil"/>
              <w:bottom w:val="nil"/>
              <w:right w:val="nil"/>
            </w:tcBorders>
          </w:tcPr>
          <w:p w14:paraId="0F7B1E81"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1FF18F68" w14:textId="77777777" w:rsidTr="000A1007">
        <w:tc>
          <w:tcPr>
            <w:tcW w:w="9016" w:type="dxa"/>
            <w:gridSpan w:val="19"/>
            <w:tcBorders>
              <w:top w:val="nil"/>
              <w:left w:val="nil"/>
              <w:bottom w:val="nil"/>
              <w:right w:val="nil"/>
            </w:tcBorders>
          </w:tcPr>
          <w:p w14:paraId="266F8943" w14:textId="7F1FDC00" w:rsidR="00CB207D" w:rsidRPr="0055029C" w:rsidRDefault="00CB207D" w:rsidP="000B25C8">
            <w:pPr>
              <w:pStyle w:val="Header"/>
              <w:tabs>
                <w:tab w:val="clear" w:pos="4513"/>
                <w:tab w:val="clear" w:pos="9026"/>
              </w:tabs>
              <w:spacing w:line="276" w:lineRule="auto"/>
              <w:rPr>
                <w:rFonts w:asciiTheme="majorHAnsi" w:hAnsiTheme="majorHAnsi"/>
                <w:i/>
              </w:rPr>
            </w:pPr>
            <w:r w:rsidRPr="0055029C">
              <w:rPr>
                <w:rFonts w:asciiTheme="majorHAnsi" w:hAnsiTheme="majorHAnsi"/>
                <w:i/>
              </w:rPr>
              <w:t>Please set out that information here or provide an explanation of how it will be provided, or make reference to the relevant annexes containing the information.</w:t>
            </w:r>
          </w:p>
        </w:tc>
      </w:tr>
      <w:tr w:rsidR="00CB207D" w:rsidRPr="0055029C" w14:paraId="3F377DD1" w14:textId="77777777" w:rsidTr="000A1007">
        <w:tc>
          <w:tcPr>
            <w:tcW w:w="846" w:type="dxa"/>
            <w:tcBorders>
              <w:top w:val="nil"/>
              <w:left w:val="nil"/>
              <w:bottom w:val="nil"/>
              <w:right w:val="nil"/>
            </w:tcBorders>
          </w:tcPr>
          <w:p w14:paraId="11175360"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46E649C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BA831F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E919F6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39D27F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F13A1C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F32F23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083F3F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13404F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3AFE36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DB2E41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2E631B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40CD7C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BBF830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D1370A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DD6665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75216BCD"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1E3180E6"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6C2AC0E8"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634A0DB4" w14:textId="77777777" w:rsidTr="000A1007">
        <w:tc>
          <w:tcPr>
            <w:tcW w:w="9016" w:type="dxa"/>
            <w:gridSpan w:val="19"/>
            <w:tcBorders>
              <w:top w:val="nil"/>
              <w:left w:val="nil"/>
              <w:bottom w:val="nil"/>
              <w:right w:val="nil"/>
            </w:tcBorders>
          </w:tcPr>
          <w:p w14:paraId="4EE28661" w14:textId="77777777" w:rsidR="00CB207D" w:rsidRPr="0055029C" w:rsidRDefault="00CB207D" w:rsidP="000A1007">
            <w:pPr>
              <w:pStyle w:val="Header"/>
              <w:tabs>
                <w:tab w:val="clear" w:pos="4513"/>
                <w:tab w:val="clear" w:pos="9026"/>
              </w:tabs>
              <w:spacing w:line="276" w:lineRule="auto"/>
              <w:rPr>
                <w:rFonts w:asciiTheme="majorHAnsi" w:hAnsiTheme="majorHAnsi"/>
                <w:b/>
              </w:rPr>
            </w:pPr>
            <w:r w:rsidRPr="0055029C">
              <w:rPr>
                <w:rFonts w:asciiTheme="majorHAnsi" w:hAnsiTheme="majorHAnsi"/>
                <w:b/>
              </w:rPr>
              <w:t>Member 3</w:t>
            </w:r>
          </w:p>
        </w:tc>
      </w:tr>
      <w:tr w:rsidR="00CB207D" w:rsidRPr="0055029C" w14:paraId="48548246" w14:textId="77777777" w:rsidTr="000A1007">
        <w:tc>
          <w:tcPr>
            <w:tcW w:w="846" w:type="dxa"/>
            <w:tcBorders>
              <w:top w:val="nil"/>
              <w:left w:val="nil"/>
              <w:bottom w:val="nil"/>
              <w:right w:val="nil"/>
            </w:tcBorders>
          </w:tcPr>
          <w:p w14:paraId="2AFCA3C2"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39231C7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30917D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EE5706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316B1B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8AD2C4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6875A8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1A7FD1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4A59A0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013A2D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C5ADBD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4B0706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FD4896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7A78BB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1A86D0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56ACB0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6CFBBB8F"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10574BFF"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000B309C"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173A1315" w14:textId="77777777" w:rsidTr="000A1007">
        <w:tc>
          <w:tcPr>
            <w:tcW w:w="9016" w:type="dxa"/>
            <w:gridSpan w:val="19"/>
            <w:tcBorders>
              <w:top w:val="nil"/>
              <w:left w:val="nil"/>
              <w:bottom w:val="single" w:sz="4" w:space="0" w:color="auto"/>
              <w:right w:val="nil"/>
            </w:tcBorders>
          </w:tcPr>
          <w:p w14:paraId="6D169AB5"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Name</w:t>
            </w:r>
          </w:p>
        </w:tc>
      </w:tr>
      <w:tr w:rsidR="00CB207D" w:rsidRPr="0055029C" w14:paraId="169F7B57"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29FAD3E3"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48318596" w14:textId="77777777" w:rsidTr="000A1007">
        <w:tc>
          <w:tcPr>
            <w:tcW w:w="846" w:type="dxa"/>
            <w:tcBorders>
              <w:top w:val="single" w:sz="4" w:space="0" w:color="auto"/>
              <w:left w:val="nil"/>
              <w:bottom w:val="nil"/>
              <w:right w:val="nil"/>
            </w:tcBorders>
          </w:tcPr>
          <w:p w14:paraId="7F4B8434"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0F1BC9A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8141B2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7662A14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0D2E3A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574986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50737E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50F8714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61DD0B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0DD9B6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09EC55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160539B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183708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A81B9F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DC85CC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7A9AFCA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26DC6B4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710BD14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6D67F51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2DE40647" w14:textId="77777777" w:rsidTr="000A1007">
        <w:tc>
          <w:tcPr>
            <w:tcW w:w="9016" w:type="dxa"/>
            <w:gridSpan w:val="19"/>
            <w:tcBorders>
              <w:top w:val="nil"/>
              <w:left w:val="nil"/>
              <w:bottom w:val="single" w:sz="4" w:space="0" w:color="auto"/>
              <w:right w:val="nil"/>
            </w:tcBorders>
          </w:tcPr>
          <w:p w14:paraId="2EDEA170"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Contact details (Telephone, email, address)</w:t>
            </w:r>
          </w:p>
        </w:tc>
      </w:tr>
      <w:tr w:rsidR="00CB207D" w:rsidRPr="0055029C" w14:paraId="473F93B7"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1FD19B4D"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6B33AD86" w14:textId="77777777" w:rsidTr="000A1007">
        <w:tc>
          <w:tcPr>
            <w:tcW w:w="846" w:type="dxa"/>
            <w:tcBorders>
              <w:top w:val="single" w:sz="4" w:space="0" w:color="auto"/>
              <w:left w:val="nil"/>
              <w:bottom w:val="nil"/>
              <w:right w:val="nil"/>
            </w:tcBorders>
          </w:tcPr>
          <w:p w14:paraId="6D12BCE7"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02E5D99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6D835A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6F8F981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2CBB42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BCC172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FA160A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5D04C71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B55DB6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7CFAEE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5769B2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322A237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59E99D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07FB2C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DF9690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2440413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501294F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73EA04E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73CBC43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42716021" w14:textId="77777777" w:rsidTr="000A1007">
        <w:tc>
          <w:tcPr>
            <w:tcW w:w="9016" w:type="dxa"/>
            <w:gridSpan w:val="19"/>
            <w:tcBorders>
              <w:top w:val="nil"/>
              <w:left w:val="nil"/>
              <w:bottom w:val="single" w:sz="4" w:space="0" w:color="auto"/>
              <w:right w:val="nil"/>
            </w:tcBorders>
          </w:tcPr>
          <w:p w14:paraId="3894E065"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Position</w:t>
            </w:r>
          </w:p>
        </w:tc>
      </w:tr>
      <w:tr w:rsidR="00CB207D" w:rsidRPr="0055029C" w14:paraId="10D27669"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128198E0"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20937137" w14:textId="77777777" w:rsidTr="000A1007">
        <w:tc>
          <w:tcPr>
            <w:tcW w:w="846" w:type="dxa"/>
            <w:tcBorders>
              <w:top w:val="single" w:sz="4" w:space="0" w:color="auto"/>
              <w:left w:val="nil"/>
              <w:bottom w:val="nil"/>
              <w:right w:val="nil"/>
            </w:tcBorders>
          </w:tcPr>
          <w:p w14:paraId="751553FC"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4E43F37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FDF0A7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4AA278D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60192C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5681C7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618714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02BE49D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922CA6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6BB34A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6DF985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7AE56D1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E962F6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2A5FAA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48DD04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2F7B238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220FE58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56E5A8A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4383565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4DF51A8B" w14:textId="77777777" w:rsidTr="000A1007">
        <w:tc>
          <w:tcPr>
            <w:tcW w:w="9016" w:type="dxa"/>
            <w:gridSpan w:val="19"/>
            <w:tcBorders>
              <w:top w:val="nil"/>
              <w:left w:val="nil"/>
              <w:bottom w:val="single" w:sz="4" w:space="0" w:color="auto"/>
              <w:right w:val="nil"/>
            </w:tcBorders>
          </w:tcPr>
          <w:p w14:paraId="536B1442"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Professional experience and other relevant experience</w:t>
            </w:r>
          </w:p>
        </w:tc>
      </w:tr>
      <w:tr w:rsidR="00CB207D" w:rsidRPr="0055029C" w14:paraId="043DC6E5"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4F0815EB"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0488A25D" w14:textId="77777777" w:rsidTr="000A1007">
        <w:tc>
          <w:tcPr>
            <w:tcW w:w="846" w:type="dxa"/>
            <w:tcBorders>
              <w:top w:val="single" w:sz="4" w:space="0" w:color="auto"/>
              <w:left w:val="nil"/>
              <w:bottom w:val="nil"/>
              <w:right w:val="nil"/>
            </w:tcBorders>
          </w:tcPr>
          <w:p w14:paraId="5103EF98"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1F0B811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7645E9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008EB8A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E4DBB2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7127A2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AE4F03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6BE0B48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67AF97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6C0E9E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1DAFC9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09182DD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FA3E29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D39290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4E8C25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1074960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63ABEE7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55E760D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287AA7E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35897CFF" w14:textId="77777777" w:rsidTr="000A1007">
        <w:tc>
          <w:tcPr>
            <w:tcW w:w="9016" w:type="dxa"/>
            <w:gridSpan w:val="19"/>
            <w:tcBorders>
              <w:top w:val="nil"/>
              <w:left w:val="nil"/>
              <w:bottom w:val="single" w:sz="4" w:space="0" w:color="auto"/>
              <w:right w:val="nil"/>
            </w:tcBorders>
          </w:tcPr>
          <w:p w14:paraId="08C981E9"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Educational qualification and relevant training</w:t>
            </w:r>
          </w:p>
        </w:tc>
      </w:tr>
      <w:tr w:rsidR="00CB207D" w:rsidRPr="0055029C" w14:paraId="1AAD727C"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768D02B3"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6E0EC1A0" w14:textId="77777777" w:rsidTr="000A1007">
        <w:tc>
          <w:tcPr>
            <w:tcW w:w="846" w:type="dxa"/>
            <w:tcBorders>
              <w:top w:val="single" w:sz="4" w:space="0" w:color="auto"/>
              <w:left w:val="nil"/>
              <w:bottom w:val="nil"/>
              <w:right w:val="nil"/>
            </w:tcBorders>
          </w:tcPr>
          <w:p w14:paraId="0B0DB06E"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273613F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0A9112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5103A28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37F69C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A0951A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28F530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7F70428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0B5F85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005B2D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5ABD97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0CC3B7B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B6C253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EDBEC1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5FC408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5943B07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14D68F8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064C883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4112172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420A1F70" w14:textId="77777777" w:rsidTr="000A1007">
        <w:tc>
          <w:tcPr>
            <w:tcW w:w="9016" w:type="dxa"/>
            <w:gridSpan w:val="19"/>
            <w:tcBorders>
              <w:top w:val="nil"/>
              <w:left w:val="nil"/>
              <w:bottom w:val="single" w:sz="4" w:space="0" w:color="auto"/>
              <w:right w:val="nil"/>
            </w:tcBorders>
          </w:tcPr>
          <w:p w14:paraId="47271980"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List of executive and non-executive directorships in other entities</w:t>
            </w:r>
          </w:p>
        </w:tc>
      </w:tr>
      <w:tr w:rsidR="00CB207D" w:rsidRPr="0055029C" w14:paraId="4E0B661F"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1964E0A9"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1C57706A" w14:textId="77777777" w:rsidTr="000A1007">
        <w:tc>
          <w:tcPr>
            <w:tcW w:w="846" w:type="dxa"/>
            <w:tcBorders>
              <w:top w:val="single" w:sz="4" w:space="0" w:color="auto"/>
              <w:left w:val="nil"/>
              <w:bottom w:val="nil"/>
              <w:right w:val="nil"/>
            </w:tcBorders>
          </w:tcPr>
          <w:p w14:paraId="26598BFB"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545BD20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19653E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5F1E9A1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409586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590C27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D81AD7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72E8A4B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202FAE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75F8F3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804EB2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0FBEBC7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350238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46EC74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8DFF09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021CDB9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282125C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1AB3B2D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7AE0C7A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126296B4" w14:textId="77777777" w:rsidTr="000A1007">
        <w:tc>
          <w:tcPr>
            <w:tcW w:w="9016" w:type="dxa"/>
            <w:gridSpan w:val="19"/>
            <w:tcBorders>
              <w:top w:val="nil"/>
              <w:left w:val="nil"/>
              <w:bottom w:val="single" w:sz="4" w:space="0" w:color="auto"/>
              <w:right w:val="nil"/>
            </w:tcBorders>
          </w:tcPr>
          <w:p w14:paraId="61804EF9"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Effective date</w:t>
            </w:r>
          </w:p>
        </w:tc>
      </w:tr>
      <w:tr w:rsidR="00CB207D" w:rsidRPr="0055029C" w14:paraId="7ED511DA"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6B3C2E9C"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5B650123" w14:textId="77777777" w:rsidTr="000A1007">
        <w:tc>
          <w:tcPr>
            <w:tcW w:w="846" w:type="dxa"/>
            <w:tcBorders>
              <w:top w:val="single" w:sz="4" w:space="0" w:color="auto"/>
              <w:left w:val="nil"/>
              <w:bottom w:val="nil"/>
              <w:right w:val="nil"/>
            </w:tcBorders>
          </w:tcPr>
          <w:p w14:paraId="4F1AC9B6"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single" w:sz="4" w:space="0" w:color="auto"/>
              <w:left w:val="nil"/>
              <w:bottom w:val="nil"/>
              <w:right w:val="nil"/>
            </w:tcBorders>
          </w:tcPr>
          <w:p w14:paraId="51B92C2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7DF904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66AE27B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2376FD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3CAD12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6C62ED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2BFFC30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DE8A93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1AFC6F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F70EFD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6AADB31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4BD5F9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008E79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0A96D7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3EDA21E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single" w:sz="4" w:space="0" w:color="auto"/>
              <w:left w:val="nil"/>
              <w:bottom w:val="nil"/>
              <w:right w:val="nil"/>
            </w:tcBorders>
          </w:tcPr>
          <w:p w14:paraId="5152D443"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single" w:sz="4" w:space="0" w:color="auto"/>
              <w:left w:val="nil"/>
              <w:bottom w:val="nil"/>
              <w:right w:val="nil"/>
            </w:tcBorders>
          </w:tcPr>
          <w:p w14:paraId="71A5DD29"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single" w:sz="4" w:space="0" w:color="auto"/>
              <w:left w:val="nil"/>
              <w:bottom w:val="nil"/>
              <w:right w:val="nil"/>
            </w:tcBorders>
          </w:tcPr>
          <w:p w14:paraId="03227166"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35DC33E8" w14:textId="77777777" w:rsidTr="000A1007">
        <w:tc>
          <w:tcPr>
            <w:tcW w:w="9016" w:type="dxa"/>
            <w:gridSpan w:val="19"/>
            <w:tcBorders>
              <w:top w:val="nil"/>
              <w:left w:val="nil"/>
              <w:bottom w:val="nil"/>
              <w:right w:val="nil"/>
            </w:tcBorders>
          </w:tcPr>
          <w:p w14:paraId="4CE98691" w14:textId="57E105C1" w:rsidR="00CB207D" w:rsidRPr="0055029C" w:rsidRDefault="00CB207D" w:rsidP="000B25C8">
            <w:pPr>
              <w:pStyle w:val="Header"/>
              <w:tabs>
                <w:tab w:val="clear" w:pos="4513"/>
                <w:tab w:val="clear" w:pos="9026"/>
              </w:tabs>
              <w:spacing w:line="276" w:lineRule="auto"/>
              <w:rPr>
                <w:rFonts w:asciiTheme="majorHAnsi" w:hAnsiTheme="majorHAnsi"/>
                <w:i/>
              </w:rPr>
            </w:pPr>
            <w:r w:rsidRPr="0055029C">
              <w:rPr>
                <w:rFonts w:asciiTheme="majorHAnsi" w:hAnsiTheme="majorHAnsi"/>
                <w:i/>
              </w:rPr>
              <w:t>Please set out that information here or provide an explanation of how it will be provided, or make reference to the relevant annexes containing the information.</w:t>
            </w:r>
          </w:p>
        </w:tc>
      </w:tr>
      <w:tr w:rsidR="00CB207D" w:rsidRPr="0055029C" w14:paraId="3A2218F9" w14:textId="77777777" w:rsidTr="000A1007">
        <w:tc>
          <w:tcPr>
            <w:tcW w:w="846" w:type="dxa"/>
            <w:tcBorders>
              <w:top w:val="nil"/>
              <w:left w:val="nil"/>
              <w:bottom w:val="nil"/>
              <w:right w:val="nil"/>
            </w:tcBorders>
          </w:tcPr>
          <w:p w14:paraId="5BC00CD8"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71B991D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71C90A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DE5AB9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EF4626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06FB2C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82A605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CBE167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36F88B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8DC15D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E3EB8A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73E35C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8A1269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95199B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A83B45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9A933F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0B3A2D9F"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51F4DF6A"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3A2BB741"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24AEAA71" w14:textId="77777777" w:rsidTr="000A1007">
        <w:tc>
          <w:tcPr>
            <w:tcW w:w="9016" w:type="dxa"/>
            <w:gridSpan w:val="19"/>
            <w:tcBorders>
              <w:top w:val="nil"/>
              <w:left w:val="nil"/>
              <w:bottom w:val="nil"/>
              <w:right w:val="nil"/>
            </w:tcBorders>
          </w:tcPr>
          <w:p w14:paraId="4924D290" w14:textId="77777777" w:rsidR="00CB207D" w:rsidRPr="0055029C" w:rsidRDefault="00CB207D" w:rsidP="000A1007">
            <w:pPr>
              <w:pStyle w:val="Header"/>
              <w:tabs>
                <w:tab w:val="clear" w:pos="4513"/>
                <w:tab w:val="clear" w:pos="9026"/>
              </w:tabs>
              <w:spacing w:line="276" w:lineRule="auto"/>
              <w:rPr>
                <w:rFonts w:asciiTheme="majorHAnsi" w:hAnsiTheme="majorHAnsi"/>
                <w:b/>
              </w:rPr>
            </w:pPr>
            <w:r w:rsidRPr="0055029C">
              <w:rPr>
                <w:rFonts w:asciiTheme="majorHAnsi" w:hAnsiTheme="majorHAnsi"/>
                <w:b/>
              </w:rPr>
              <w:t>Member 4</w:t>
            </w:r>
          </w:p>
        </w:tc>
      </w:tr>
      <w:tr w:rsidR="00CB207D" w:rsidRPr="0055029C" w14:paraId="5699F6A2" w14:textId="77777777" w:rsidTr="000A1007">
        <w:tc>
          <w:tcPr>
            <w:tcW w:w="846" w:type="dxa"/>
            <w:tcBorders>
              <w:top w:val="nil"/>
              <w:left w:val="nil"/>
              <w:bottom w:val="nil"/>
              <w:right w:val="nil"/>
            </w:tcBorders>
          </w:tcPr>
          <w:p w14:paraId="5BCD7981"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74BB3C8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E0CF74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276631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2C4211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936C1A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4B104F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617EF3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F3FE9A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1F407C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9DC5D0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5E8A9E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9CA179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8F9046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42AD4D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A34D5E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17FF2B41"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332B2DC3"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1A8760D1"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3122D899" w14:textId="77777777" w:rsidTr="000A1007">
        <w:tc>
          <w:tcPr>
            <w:tcW w:w="9016" w:type="dxa"/>
            <w:gridSpan w:val="19"/>
            <w:tcBorders>
              <w:top w:val="nil"/>
              <w:left w:val="nil"/>
              <w:bottom w:val="single" w:sz="4" w:space="0" w:color="auto"/>
              <w:right w:val="nil"/>
            </w:tcBorders>
          </w:tcPr>
          <w:p w14:paraId="6B979458"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Name</w:t>
            </w:r>
          </w:p>
        </w:tc>
      </w:tr>
      <w:tr w:rsidR="00CB207D" w:rsidRPr="0055029C" w14:paraId="3C296787"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20DC3D53"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1AEA888C" w14:textId="77777777" w:rsidTr="000A1007">
        <w:tc>
          <w:tcPr>
            <w:tcW w:w="846" w:type="dxa"/>
            <w:tcBorders>
              <w:top w:val="single" w:sz="4" w:space="0" w:color="auto"/>
              <w:left w:val="nil"/>
              <w:bottom w:val="nil"/>
              <w:right w:val="nil"/>
            </w:tcBorders>
          </w:tcPr>
          <w:p w14:paraId="1B757FBC"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05B2130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B90FB8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240EAA9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1B3F57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FDCCB6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474A50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69EB0F1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9AF15F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CEA5D1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601928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155ED26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1B9B9D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D1A53F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61386F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662E7F8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20DF8CB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3B25986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2C53838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3AD88353" w14:textId="77777777" w:rsidTr="000A1007">
        <w:tc>
          <w:tcPr>
            <w:tcW w:w="9016" w:type="dxa"/>
            <w:gridSpan w:val="19"/>
            <w:tcBorders>
              <w:top w:val="nil"/>
              <w:left w:val="nil"/>
              <w:bottom w:val="single" w:sz="4" w:space="0" w:color="auto"/>
              <w:right w:val="nil"/>
            </w:tcBorders>
          </w:tcPr>
          <w:p w14:paraId="328531E9"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Contact details (Telephone, email, address)</w:t>
            </w:r>
          </w:p>
        </w:tc>
      </w:tr>
      <w:tr w:rsidR="00CB207D" w:rsidRPr="0055029C" w14:paraId="7ACF25E5"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1F32CC2A"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6686B60E" w14:textId="77777777" w:rsidTr="000A1007">
        <w:tc>
          <w:tcPr>
            <w:tcW w:w="846" w:type="dxa"/>
            <w:tcBorders>
              <w:top w:val="single" w:sz="4" w:space="0" w:color="auto"/>
              <w:left w:val="nil"/>
              <w:bottom w:val="nil"/>
              <w:right w:val="nil"/>
            </w:tcBorders>
          </w:tcPr>
          <w:p w14:paraId="77EDBCB2"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766CF84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D7D2F6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569169F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39C501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EB8CD1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2A072D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7062CEF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9AAB54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4F9D6E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FB597B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348AD5E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D3CA0C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9F11CC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1E8FAD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01ECFFE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7C22E27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6155DD7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361F36D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6B83E285" w14:textId="77777777" w:rsidTr="000A1007">
        <w:tc>
          <w:tcPr>
            <w:tcW w:w="9016" w:type="dxa"/>
            <w:gridSpan w:val="19"/>
            <w:tcBorders>
              <w:top w:val="nil"/>
              <w:left w:val="nil"/>
              <w:bottom w:val="single" w:sz="4" w:space="0" w:color="auto"/>
              <w:right w:val="nil"/>
            </w:tcBorders>
          </w:tcPr>
          <w:p w14:paraId="590337E3"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Position</w:t>
            </w:r>
          </w:p>
        </w:tc>
      </w:tr>
      <w:tr w:rsidR="00CB207D" w:rsidRPr="0055029C" w14:paraId="3ACFA1BE"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3D95E71A"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172EB275" w14:textId="77777777" w:rsidTr="000A1007">
        <w:tc>
          <w:tcPr>
            <w:tcW w:w="846" w:type="dxa"/>
            <w:tcBorders>
              <w:top w:val="single" w:sz="4" w:space="0" w:color="auto"/>
              <w:left w:val="nil"/>
              <w:bottom w:val="nil"/>
              <w:right w:val="nil"/>
            </w:tcBorders>
          </w:tcPr>
          <w:p w14:paraId="4A7CD2EF"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31B4FDA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773DFE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0361CB3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9BE6B4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92567C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B0AAB2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53551F8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3A783D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C7A9ED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72D352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3C5C6A0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05CD1C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3E9B35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790D7F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0ABAA2C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3504A4F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0E3928F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41E55D0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6E5C9055" w14:textId="77777777" w:rsidTr="000A1007">
        <w:tc>
          <w:tcPr>
            <w:tcW w:w="9016" w:type="dxa"/>
            <w:gridSpan w:val="19"/>
            <w:tcBorders>
              <w:top w:val="nil"/>
              <w:left w:val="nil"/>
              <w:bottom w:val="single" w:sz="4" w:space="0" w:color="auto"/>
              <w:right w:val="nil"/>
            </w:tcBorders>
          </w:tcPr>
          <w:p w14:paraId="7580EEF8"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Professional experience and other relevant experience</w:t>
            </w:r>
          </w:p>
        </w:tc>
      </w:tr>
      <w:tr w:rsidR="00CB207D" w:rsidRPr="0055029C" w14:paraId="330A29A7"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701A10FA"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3A7A0D14" w14:textId="77777777" w:rsidTr="000A1007">
        <w:tc>
          <w:tcPr>
            <w:tcW w:w="846" w:type="dxa"/>
            <w:tcBorders>
              <w:top w:val="single" w:sz="4" w:space="0" w:color="auto"/>
              <w:left w:val="nil"/>
              <w:bottom w:val="nil"/>
              <w:right w:val="nil"/>
            </w:tcBorders>
          </w:tcPr>
          <w:p w14:paraId="27ECB5A0"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3F00795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03AE92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3F0E3C2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026819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046DE3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9C6D13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1B544B6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BDC6C6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238878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DB468D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3D27B4C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75050D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F39908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E69AD9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3736001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2DAEDBC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2831740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0C3DD0A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0105F80A" w14:textId="77777777" w:rsidTr="000A1007">
        <w:tc>
          <w:tcPr>
            <w:tcW w:w="9016" w:type="dxa"/>
            <w:gridSpan w:val="19"/>
            <w:tcBorders>
              <w:top w:val="nil"/>
              <w:left w:val="nil"/>
              <w:bottom w:val="single" w:sz="4" w:space="0" w:color="auto"/>
              <w:right w:val="nil"/>
            </w:tcBorders>
          </w:tcPr>
          <w:p w14:paraId="77548883"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Educational qualification and relevant training</w:t>
            </w:r>
          </w:p>
        </w:tc>
      </w:tr>
      <w:tr w:rsidR="00CB207D" w:rsidRPr="0055029C" w14:paraId="4717D3EA"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5D094137"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552A6152" w14:textId="77777777" w:rsidTr="000A1007">
        <w:tc>
          <w:tcPr>
            <w:tcW w:w="846" w:type="dxa"/>
            <w:tcBorders>
              <w:top w:val="single" w:sz="4" w:space="0" w:color="auto"/>
              <w:left w:val="nil"/>
              <w:bottom w:val="nil"/>
              <w:right w:val="nil"/>
            </w:tcBorders>
          </w:tcPr>
          <w:p w14:paraId="7829A3C0"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707C049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0C9213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1F0B5D3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2050AD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67C87A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26C22E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1984A61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0E522A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16EB65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F55C30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2827CFD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A5C4A7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1A159E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603906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51C74E7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661A8BB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236ECCD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6CB41F8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393E656A" w14:textId="77777777" w:rsidTr="000A1007">
        <w:tc>
          <w:tcPr>
            <w:tcW w:w="9016" w:type="dxa"/>
            <w:gridSpan w:val="19"/>
            <w:tcBorders>
              <w:top w:val="nil"/>
              <w:left w:val="nil"/>
              <w:bottom w:val="single" w:sz="4" w:space="0" w:color="auto"/>
              <w:right w:val="nil"/>
            </w:tcBorders>
          </w:tcPr>
          <w:p w14:paraId="55E47A8D"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List of executive and non-executive directorships in other entities</w:t>
            </w:r>
          </w:p>
        </w:tc>
      </w:tr>
      <w:tr w:rsidR="00CB207D" w:rsidRPr="0055029C" w14:paraId="14F84CE8"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29C56675"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5363A8D6" w14:textId="77777777" w:rsidTr="000A1007">
        <w:tc>
          <w:tcPr>
            <w:tcW w:w="846" w:type="dxa"/>
            <w:tcBorders>
              <w:top w:val="single" w:sz="4" w:space="0" w:color="auto"/>
              <w:left w:val="nil"/>
              <w:bottom w:val="nil"/>
              <w:right w:val="nil"/>
            </w:tcBorders>
          </w:tcPr>
          <w:p w14:paraId="14AB0ED1"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016413B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753FD6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6C2D810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8BB034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97923F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7649F0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5A35BE8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ADA81C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BB289F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B6473B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37B743C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CAF705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175DE5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1E0CCC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081C1E0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39B9779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1B2DD5C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486E87F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08E854F4" w14:textId="77777777" w:rsidTr="000A1007">
        <w:tc>
          <w:tcPr>
            <w:tcW w:w="9016" w:type="dxa"/>
            <w:gridSpan w:val="19"/>
            <w:tcBorders>
              <w:top w:val="nil"/>
              <w:left w:val="nil"/>
              <w:bottom w:val="single" w:sz="4" w:space="0" w:color="auto"/>
              <w:right w:val="nil"/>
            </w:tcBorders>
          </w:tcPr>
          <w:p w14:paraId="3150EEDD"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Effective date</w:t>
            </w:r>
          </w:p>
        </w:tc>
      </w:tr>
      <w:tr w:rsidR="00CB207D" w:rsidRPr="0055029C" w14:paraId="7B15A8BC"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540FBEC0"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0ACF9045" w14:textId="77777777" w:rsidTr="000A1007">
        <w:tc>
          <w:tcPr>
            <w:tcW w:w="846" w:type="dxa"/>
            <w:tcBorders>
              <w:top w:val="single" w:sz="4" w:space="0" w:color="auto"/>
              <w:left w:val="nil"/>
              <w:bottom w:val="nil"/>
              <w:right w:val="nil"/>
            </w:tcBorders>
          </w:tcPr>
          <w:p w14:paraId="08F71E19"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single" w:sz="4" w:space="0" w:color="auto"/>
              <w:left w:val="nil"/>
              <w:bottom w:val="nil"/>
              <w:right w:val="nil"/>
            </w:tcBorders>
          </w:tcPr>
          <w:p w14:paraId="0B4A6AD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0F1981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0F63957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A6A1FD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4556A7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BE2BAA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741EE3C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014CD6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919350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714E98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784F7D3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C828D9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77F2DD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50DF28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431E476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single" w:sz="4" w:space="0" w:color="auto"/>
              <w:left w:val="nil"/>
              <w:bottom w:val="nil"/>
              <w:right w:val="nil"/>
            </w:tcBorders>
          </w:tcPr>
          <w:p w14:paraId="7BA67895"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single" w:sz="4" w:space="0" w:color="auto"/>
              <w:left w:val="nil"/>
              <w:bottom w:val="nil"/>
              <w:right w:val="nil"/>
            </w:tcBorders>
          </w:tcPr>
          <w:p w14:paraId="3C6CEC7B"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single" w:sz="4" w:space="0" w:color="auto"/>
              <w:left w:val="nil"/>
              <w:bottom w:val="nil"/>
              <w:right w:val="nil"/>
            </w:tcBorders>
          </w:tcPr>
          <w:p w14:paraId="39B90A5E"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06057209" w14:textId="77777777" w:rsidTr="000A1007">
        <w:tc>
          <w:tcPr>
            <w:tcW w:w="9016" w:type="dxa"/>
            <w:gridSpan w:val="19"/>
            <w:tcBorders>
              <w:top w:val="nil"/>
              <w:left w:val="nil"/>
              <w:bottom w:val="nil"/>
              <w:right w:val="nil"/>
            </w:tcBorders>
          </w:tcPr>
          <w:p w14:paraId="57DE4B8E" w14:textId="0AC5A01D" w:rsidR="00CB207D" w:rsidRPr="0055029C" w:rsidRDefault="00CB207D" w:rsidP="000B25C8">
            <w:pPr>
              <w:pStyle w:val="Header"/>
              <w:tabs>
                <w:tab w:val="clear" w:pos="4513"/>
                <w:tab w:val="clear" w:pos="9026"/>
              </w:tabs>
              <w:spacing w:line="276" w:lineRule="auto"/>
              <w:rPr>
                <w:rFonts w:asciiTheme="majorHAnsi" w:hAnsiTheme="majorHAnsi"/>
                <w:i/>
              </w:rPr>
            </w:pPr>
            <w:r w:rsidRPr="0055029C">
              <w:rPr>
                <w:rFonts w:asciiTheme="majorHAnsi" w:hAnsiTheme="majorHAnsi"/>
                <w:i/>
              </w:rPr>
              <w:t>Please set out that information here or provide an explanation of how it will be provided, or make reference to the relevant annexes containing the information.</w:t>
            </w:r>
          </w:p>
        </w:tc>
      </w:tr>
      <w:tr w:rsidR="00CB207D" w:rsidRPr="0055029C" w14:paraId="0B49696C" w14:textId="77777777" w:rsidTr="000A1007">
        <w:tc>
          <w:tcPr>
            <w:tcW w:w="846" w:type="dxa"/>
            <w:tcBorders>
              <w:top w:val="nil"/>
              <w:left w:val="nil"/>
              <w:bottom w:val="nil"/>
              <w:right w:val="nil"/>
            </w:tcBorders>
          </w:tcPr>
          <w:p w14:paraId="19F488E1"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5533EFC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481E56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649966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01BB0E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15F673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406764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6F4537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632D59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73A02F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7916FA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17598B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771452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F77CA3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1960F1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4CD3D6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30BA12D4"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6D712A80"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29786863"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23D9489C" w14:textId="77777777" w:rsidTr="000A1007">
        <w:tc>
          <w:tcPr>
            <w:tcW w:w="9016" w:type="dxa"/>
            <w:gridSpan w:val="19"/>
            <w:tcBorders>
              <w:top w:val="nil"/>
              <w:left w:val="nil"/>
              <w:bottom w:val="nil"/>
              <w:right w:val="nil"/>
            </w:tcBorders>
          </w:tcPr>
          <w:p w14:paraId="1A5E0457" w14:textId="77777777" w:rsidR="00CB207D" w:rsidRPr="0055029C" w:rsidRDefault="00CB207D" w:rsidP="000A1007">
            <w:pPr>
              <w:pStyle w:val="Header"/>
              <w:tabs>
                <w:tab w:val="clear" w:pos="4513"/>
                <w:tab w:val="clear" w:pos="9026"/>
              </w:tabs>
              <w:spacing w:line="276" w:lineRule="auto"/>
              <w:rPr>
                <w:rFonts w:asciiTheme="majorHAnsi" w:hAnsiTheme="majorHAnsi"/>
                <w:b/>
              </w:rPr>
            </w:pPr>
            <w:r w:rsidRPr="0055029C">
              <w:rPr>
                <w:rFonts w:asciiTheme="majorHAnsi" w:hAnsiTheme="majorHAnsi"/>
                <w:b/>
              </w:rPr>
              <w:t>Member 5</w:t>
            </w:r>
          </w:p>
        </w:tc>
      </w:tr>
      <w:tr w:rsidR="00CB207D" w:rsidRPr="0055029C" w14:paraId="6AD6E14F" w14:textId="77777777" w:rsidTr="000A1007">
        <w:tc>
          <w:tcPr>
            <w:tcW w:w="846" w:type="dxa"/>
            <w:tcBorders>
              <w:top w:val="nil"/>
              <w:left w:val="nil"/>
              <w:bottom w:val="nil"/>
              <w:right w:val="nil"/>
            </w:tcBorders>
          </w:tcPr>
          <w:p w14:paraId="61C35BB1"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1EA1790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3ACF8A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DCCFDB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C2DE21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74693C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9A0C8F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84B372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88F913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6C2876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FD0680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932F19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269FD2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722755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FFCB48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CA710D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603DC180"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3C352ABC"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5EB542F7"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055A5E4C" w14:textId="77777777" w:rsidTr="000A1007">
        <w:tc>
          <w:tcPr>
            <w:tcW w:w="9016" w:type="dxa"/>
            <w:gridSpan w:val="19"/>
            <w:tcBorders>
              <w:top w:val="nil"/>
              <w:left w:val="nil"/>
              <w:bottom w:val="single" w:sz="4" w:space="0" w:color="auto"/>
              <w:right w:val="nil"/>
            </w:tcBorders>
          </w:tcPr>
          <w:p w14:paraId="508E7CE6"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Name</w:t>
            </w:r>
          </w:p>
        </w:tc>
      </w:tr>
      <w:tr w:rsidR="00CB207D" w:rsidRPr="0055029C" w14:paraId="136368DE"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76E03BCF"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71178DED" w14:textId="77777777" w:rsidTr="000A1007">
        <w:tc>
          <w:tcPr>
            <w:tcW w:w="846" w:type="dxa"/>
            <w:tcBorders>
              <w:top w:val="single" w:sz="4" w:space="0" w:color="auto"/>
              <w:left w:val="nil"/>
              <w:bottom w:val="nil"/>
              <w:right w:val="nil"/>
            </w:tcBorders>
          </w:tcPr>
          <w:p w14:paraId="67BAB914"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015B297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152244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6746892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808FFA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C43FD9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7652B0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0F2F9D5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0B382C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1AD996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BE4228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6A0E2C0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CBADF5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8177A5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7BDB5C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73F42A8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79113C1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253B025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63D4ADA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0F65D60D" w14:textId="77777777" w:rsidTr="000A1007">
        <w:tc>
          <w:tcPr>
            <w:tcW w:w="9016" w:type="dxa"/>
            <w:gridSpan w:val="19"/>
            <w:tcBorders>
              <w:top w:val="nil"/>
              <w:left w:val="nil"/>
              <w:bottom w:val="single" w:sz="4" w:space="0" w:color="auto"/>
              <w:right w:val="nil"/>
            </w:tcBorders>
          </w:tcPr>
          <w:p w14:paraId="2FACB343"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Contact details (Telephone, email, address)</w:t>
            </w:r>
          </w:p>
        </w:tc>
      </w:tr>
      <w:tr w:rsidR="00CB207D" w:rsidRPr="0055029C" w14:paraId="0F3C84D4"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50D179DA"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7AAC78BC" w14:textId="77777777" w:rsidTr="000A1007">
        <w:tc>
          <w:tcPr>
            <w:tcW w:w="846" w:type="dxa"/>
            <w:tcBorders>
              <w:top w:val="single" w:sz="4" w:space="0" w:color="auto"/>
              <w:left w:val="nil"/>
              <w:bottom w:val="nil"/>
              <w:right w:val="nil"/>
            </w:tcBorders>
          </w:tcPr>
          <w:p w14:paraId="1FC06A52"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33BB933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E0AC2F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3DE6B42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69B2DD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A3B595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1E03C1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426D5EF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8E1479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584D44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3D0B96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7964956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2C38D9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31BD4A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DBA4C6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0F130D8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68FAA74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72F0CB6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1AB707A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452EC258" w14:textId="77777777" w:rsidTr="000A1007">
        <w:tc>
          <w:tcPr>
            <w:tcW w:w="9016" w:type="dxa"/>
            <w:gridSpan w:val="19"/>
            <w:tcBorders>
              <w:top w:val="nil"/>
              <w:left w:val="nil"/>
              <w:bottom w:val="single" w:sz="4" w:space="0" w:color="auto"/>
              <w:right w:val="nil"/>
            </w:tcBorders>
          </w:tcPr>
          <w:p w14:paraId="45A0CEEA"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Position</w:t>
            </w:r>
          </w:p>
        </w:tc>
      </w:tr>
      <w:tr w:rsidR="00CB207D" w:rsidRPr="0055029C" w14:paraId="68517210"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2DE293EB"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26E1982B" w14:textId="77777777" w:rsidTr="000A1007">
        <w:tc>
          <w:tcPr>
            <w:tcW w:w="846" w:type="dxa"/>
            <w:tcBorders>
              <w:top w:val="single" w:sz="4" w:space="0" w:color="auto"/>
              <w:left w:val="nil"/>
              <w:bottom w:val="nil"/>
              <w:right w:val="nil"/>
            </w:tcBorders>
          </w:tcPr>
          <w:p w14:paraId="1791CBE6"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4F47E23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3BF140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2470308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F0278A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CDC18D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2B2503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4DBC32D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7F701F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A12A8A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8DE208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2C91FA6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73F75A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891E27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FA98B5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5652F3C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475EE04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1DCDD19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7BEF501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4942270F" w14:textId="77777777" w:rsidTr="000A1007">
        <w:tc>
          <w:tcPr>
            <w:tcW w:w="9016" w:type="dxa"/>
            <w:gridSpan w:val="19"/>
            <w:tcBorders>
              <w:top w:val="nil"/>
              <w:left w:val="nil"/>
              <w:bottom w:val="single" w:sz="4" w:space="0" w:color="auto"/>
              <w:right w:val="nil"/>
            </w:tcBorders>
          </w:tcPr>
          <w:p w14:paraId="37977A78"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Professional experience and other relevant experience</w:t>
            </w:r>
          </w:p>
        </w:tc>
      </w:tr>
      <w:tr w:rsidR="00CB207D" w:rsidRPr="0055029C" w14:paraId="21536493"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09E13FA5"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1B5C80D9" w14:textId="77777777" w:rsidTr="000A1007">
        <w:tc>
          <w:tcPr>
            <w:tcW w:w="846" w:type="dxa"/>
            <w:tcBorders>
              <w:top w:val="single" w:sz="4" w:space="0" w:color="auto"/>
              <w:left w:val="nil"/>
              <w:bottom w:val="nil"/>
              <w:right w:val="nil"/>
            </w:tcBorders>
          </w:tcPr>
          <w:p w14:paraId="174627C2"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796FF47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702AC3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1C96516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DBD29C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CF8262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6DBCFB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39BBEED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9C6FF7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242F24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D56B39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4233869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DBFECB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6E8B40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84EFC9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493DA98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5D9CF34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692F0D0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4D1435B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79D65F43" w14:textId="77777777" w:rsidTr="000A1007">
        <w:tc>
          <w:tcPr>
            <w:tcW w:w="9016" w:type="dxa"/>
            <w:gridSpan w:val="19"/>
            <w:tcBorders>
              <w:top w:val="nil"/>
              <w:left w:val="nil"/>
              <w:bottom w:val="single" w:sz="4" w:space="0" w:color="auto"/>
              <w:right w:val="nil"/>
            </w:tcBorders>
          </w:tcPr>
          <w:p w14:paraId="46C7CB7D"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lastRenderedPageBreak/>
              <w:t>Educational qualification and relevant training</w:t>
            </w:r>
          </w:p>
        </w:tc>
      </w:tr>
      <w:tr w:rsidR="00CB207D" w:rsidRPr="0055029C" w14:paraId="297EC121"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301179EA"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18CB3EA2" w14:textId="77777777" w:rsidTr="000A1007">
        <w:tc>
          <w:tcPr>
            <w:tcW w:w="846" w:type="dxa"/>
            <w:tcBorders>
              <w:top w:val="single" w:sz="4" w:space="0" w:color="auto"/>
              <w:left w:val="nil"/>
              <w:bottom w:val="nil"/>
              <w:right w:val="nil"/>
            </w:tcBorders>
          </w:tcPr>
          <w:p w14:paraId="7EC3CE86"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38D6EC1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82BAFC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2F03507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D31CF2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AE4C54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572661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70C3DDC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51F9EB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919A04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726F25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2C2D2F4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C7ABD7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BC414F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C65162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2D10C37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7726B2F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22ADBE8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7E72E51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3BAA606E" w14:textId="77777777" w:rsidTr="000A1007">
        <w:tc>
          <w:tcPr>
            <w:tcW w:w="9016" w:type="dxa"/>
            <w:gridSpan w:val="19"/>
            <w:tcBorders>
              <w:top w:val="nil"/>
              <w:left w:val="nil"/>
              <w:bottom w:val="single" w:sz="4" w:space="0" w:color="auto"/>
              <w:right w:val="nil"/>
            </w:tcBorders>
          </w:tcPr>
          <w:p w14:paraId="482E84D3"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List of executive and non-executive directorships in other entities</w:t>
            </w:r>
          </w:p>
        </w:tc>
      </w:tr>
      <w:tr w:rsidR="00CB207D" w:rsidRPr="0055029C" w14:paraId="0E762969"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12422445"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55D86E8A" w14:textId="77777777" w:rsidTr="000A1007">
        <w:tc>
          <w:tcPr>
            <w:tcW w:w="846" w:type="dxa"/>
            <w:tcBorders>
              <w:top w:val="single" w:sz="4" w:space="0" w:color="auto"/>
              <w:left w:val="nil"/>
              <w:bottom w:val="nil"/>
              <w:right w:val="nil"/>
            </w:tcBorders>
          </w:tcPr>
          <w:p w14:paraId="661F596A"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5BB6212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522D9B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550727A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E8A352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724CA3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96E85A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700A6A8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AA5977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DB12CD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1110D5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7638A98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6CC765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CE58AD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D0CA88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59AA535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764C9DC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744CCAD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410E1F6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3485947F" w14:textId="77777777" w:rsidTr="000A1007">
        <w:tc>
          <w:tcPr>
            <w:tcW w:w="9016" w:type="dxa"/>
            <w:gridSpan w:val="19"/>
            <w:tcBorders>
              <w:top w:val="nil"/>
              <w:left w:val="nil"/>
              <w:bottom w:val="single" w:sz="4" w:space="0" w:color="auto"/>
              <w:right w:val="nil"/>
            </w:tcBorders>
          </w:tcPr>
          <w:p w14:paraId="6B158B15"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Effective date</w:t>
            </w:r>
          </w:p>
        </w:tc>
      </w:tr>
      <w:tr w:rsidR="00CB207D" w:rsidRPr="0055029C" w14:paraId="796BECD1"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039EAD53"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4DF1706D" w14:textId="77777777" w:rsidTr="000A1007">
        <w:tc>
          <w:tcPr>
            <w:tcW w:w="846" w:type="dxa"/>
            <w:tcBorders>
              <w:top w:val="single" w:sz="4" w:space="0" w:color="auto"/>
              <w:left w:val="nil"/>
              <w:bottom w:val="nil"/>
              <w:right w:val="nil"/>
            </w:tcBorders>
          </w:tcPr>
          <w:p w14:paraId="3C68F973"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single" w:sz="4" w:space="0" w:color="auto"/>
              <w:left w:val="nil"/>
              <w:bottom w:val="nil"/>
              <w:right w:val="nil"/>
            </w:tcBorders>
          </w:tcPr>
          <w:p w14:paraId="22367D6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F76B7D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28773C2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14C3D0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4CCFAB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6BC51B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2198E1F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121381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2728EA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FD72F2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6D39B1A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96056F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FF5F82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A3E04F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3851BA9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single" w:sz="4" w:space="0" w:color="auto"/>
              <w:left w:val="nil"/>
              <w:bottom w:val="nil"/>
              <w:right w:val="nil"/>
            </w:tcBorders>
          </w:tcPr>
          <w:p w14:paraId="32712A79"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single" w:sz="4" w:space="0" w:color="auto"/>
              <w:left w:val="nil"/>
              <w:bottom w:val="nil"/>
              <w:right w:val="nil"/>
            </w:tcBorders>
          </w:tcPr>
          <w:p w14:paraId="3A772D16"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single" w:sz="4" w:space="0" w:color="auto"/>
              <w:left w:val="nil"/>
              <w:bottom w:val="nil"/>
              <w:right w:val="nil"/>
            </w:tcBorders>
          </w:tcPr>
          <w:p w14:paraId="090989A0"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4EEF3AF5" w14:textId="77777777" w:rsidTr="000A1007">
        <w:tc>
          <w:tcPr>
            <w:tcW w:w="9016" w:type="dxa"/>
            <w:gridSpan w:val="19"/>
            <w:tcBorders>
              <w:top w:val="nil"/>
              <w:left w:val="nil"/>
              <w:bottom w:val="nil"/>
              <w:right w:val="nil"/>
            </w:tcBorders>
          </w:tcPr>
          <w:p w14:paraId="4272F35E" w14:textId="35B5B0BA" w:rsidR="00CB207D" w:rsidRPr="0055029C" w:rsidRDefault="00CB207D" w:rsidP="000B25C8">
            <w:pPr>
              <w:pStyle w:val="Header"/>
              <w:tabs>
                <w:tab w:val="clear" w:pos="4513"/>
                <w:tab w:val="clear" w:pos="9026"/>
              </w:tabs>
              <w:spacing w:line="276" w:lineRule="auto"/>
              <w:rPr>
                <w:rFonts w:asciiTheme="majorHAnsi" w:hAnsiTheme="majorHAnsi"/>
                <w:i/>
              </w:rPr>
            </w:pPr>
            <w:r w:rsidRPr="0055029C">
              <w:rPr>
                <w:rFonts w:asciiTheme="majorHAnsi" w:hAnsiTheme="majorHAnsi"/>
                <w:i/>
              </w:rPr>
              <w:t>Please set out that information here or provide an explanation of how it will be provided, or make reference to the relevant annexes containing the information.</w:t>
            </w:r>
          </w:p>
        </w:tc>
      </w:tr>
      <w:tr w:rsidR="00CB207D" w:rsidRPr="0055029C" w14:paraId="746B01F1" w14:textId="77777777" w:rsidTr="000A1007">
        <w:tc>
          <w:tcPr>
            <w:tcW w:w="846" w:type="dxa"/>
            <w:tcBorders>
              <w:top w:val="nil"/>
              <w:left w:val="nil"/>
              <w:bottom w:val="nil"/>
              <w:right w:val="nil"/>
            </w:tcBorders>
          </w:tcPr>
          <w:p w14:paraId="4AB5B2BA"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37966EB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122914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62C94C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755834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699BF2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346901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51264D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DB2BB6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CCC6CE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97BD2B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E503BE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717036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8E980C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0FCF76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3ACFAD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6E202009"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6179E4DD"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1C4DEC32"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6D214F15" w14:textId="77777777" w:rsidTr="000A1007">
        <w:tc>
          <w:tcPr>
            <w:tcW w:w="9016" w:type="dxa"/>
            <w:gridSpan w:val="19"/>
            <w:tcBorders>
              <w:top w:val="nil"/>
              <w:left w:val="nil"/>
              <w:bottom w:val="nil"/>
              <w:right w:val="nil"/>
            </w:tcBorders>
          </w:tcPr>
          <w:p w14:paraId="48367B34" w14:textId="77777777" w:rsidR="00CB207D" w:rsidRPr="0055029C" w:rsidRDefault="00CB207D" w:rsidP="000A1007">
            <w:pPr>
              <w:pStyle w:val="Header"/>
              <w:tabs>
                <w:tab w:val="clear" w:pos="4513"/>
                <w:tab w:val="clear" w:pos="9026"/>
              </w:tabs>
              <w:spacing w:line="276" w:lineRule="auto"/>
              <w:rPr>
                <w:rFonts w:asciiTheme="majorHAnsi" w:hAnsiTheme="majorHAnsi"/>
                <w:b/>
              </w:rPr>
            </w:pPr>
            <w:r w:rsidRPr="0055029C">
              <w:rPr>
                <w:rFonts w:asciiTheme="majorHAnsi" w:hAnsiTheme="majorHAnsi"/>
                <w:b/>
              </w:rPr>
              <w:t>Member 6</w:t>
            </w:r>
          </w:p>
        </w:tc>
      </w:tr>
      <w:tr w:rsidR="00CB207D" w:rsidRPr="0055029C" w14:paraId="52820A8F" w14:textId="77777777" w:rsidTr="000A1007">
        <w:tc>
          <w:tcPr>
            <w:tcW w:w="846" w:type="dxa"/>
            <w:tcBorders>
              <w:top w:val="nil"/>
              <w:left w:val="nil"/>
              <w:bottom w:val="nil"/>
              <w:right w:val="nil"/>
            </w:tcBorders>
          </w:tcPr>
          <w:p w14:paraId="31E3C6A0"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0A47B47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BE389A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325BE7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A09990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D3F7BC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77D496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C75DDC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0C990E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FC7D80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0B8ACD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7CC660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773599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F41968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2399A1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6D9D37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3D91D438"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1E874256"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4608967D"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4B03EECE" w14:textId="77777777" w:rsidTr="000A1007">
        <w:tc>
          <w:tcPr>
            <w:tcW w:w="9016" w:type="dxa"/>
            <w:gridSpan w:val="19"/>
            <w:tcBorders>
              <w:top w:val="nil"/>
              <w:left w:val="nil"/>
              <w:bottom w:val="single" w:sz="4" w:space="0" w:color="auto"/>
              <w:right w:val="nil"/>
            </w:tcBorders>
          </w:tcPr>
          <w:p w14:paraId="61DBDEEC"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Name</w:t>
            </w:r>
          </w:p>
        </w:tc>
      </w:tr>
      <w:tr w:rsidR="00CB207D" w:rsidRPr="0055029C" w14:paraId="59632F25"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70ED4454"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17A855D4" w14:textId="77777777" w:rsidTr="000A1007">
        <w:tc>
          <w:tcPr>
            <w:tcW w:w="846" w:type="dxa"/>
            <w:tcBorders>
              <w:top w:val="single" w:sz="4" w:space="0" w:color="auto"/>
              <w:left w:val="nil"/>
              <w:bottom w:val="nil"/>
              <w:right w:val="nil"/>
            </w:tcBorders>
          </w:tcPr>
          <w:p w14:paraId="4D14762F"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2506B77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DB8907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7C8B0F5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DD7EB2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F64DE5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BB322E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624EA33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DD8C17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F829A1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05E567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4E282C0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62D309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EAD6E2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E68175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1A54A63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3C7999F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2014A0F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526F6CA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5D47574D" w14:textId="77777777" w:rsidTr="000A1007">
        <w:tc>
          <w:tcPr>
            <w:tcW w:w="9016" w:type="dxa"/>
            <w:gridSpan w:val="19"/>
            <w:tcBorders>
              <w:top w:val="nil"/>
              <w:left w:val="nil"/>
              <w:bottom w:val="single" w:sz="4" w:space="0" w:color="auto"/>
              <w:right w:val="nil"/>
            </w:tcBorders>
          </w:tcPr>
          <w:p w14:paraId="2FF175F7"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Contact details (Telephone, email, address)</w:t>
            </w:r>
          </w:p>
        </w:tc>
      </w:tr>
      <w:tr w:rsidR="00CB207D" w:rsidRPr="0055029C" w14:paraId="63EF781C"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14ED0542"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7445FB37" w14:textId="77777777" w:rsidTr="000A1007">
        <w:tc>
          <w:tcPr>
            <w:tcW w:w="846" w:type="dxa"/>
            <w:tcBorders>
              <w:top w:val="single" w:sz="4" w:space="0" w:color="auto"/>
              <w:left w:val="nil"/>
              <w:bottom w:val="nil"/>
              <w:right w:val="nil"/>
            </w:tcBorders>
          </w:tcPr>
          <w:p w14:paraId="74DFC0C8"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46F3A71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C5E606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1BA4D54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D964BA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9DFFC4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0DD669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18B576F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4A0A4F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1E6428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993B70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52E1239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21E48F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EE21D0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3803B3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296D2E5C"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5C9856C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5B46554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3442731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514F2C45" w14:textId="77777777" w:rsidTr="000A1007">
        <w:tc>
          <w:tcPr>
            <w:tcW w:w="9016" w:type="dxa"/>
            <w:gridSpan w:val="19"/>
            <w:tcBorders>
              <w:top w:val="nil"/>
              <w:left w:val="nil"/>
              <w:bottom w:val="single" w:sz="4" w:space="0" w:color="auto"/>
              <w:right w:val="nil"/>
            </w:tcBorders>
          </w:tcPr>
          <w:p w14:paraId="3BC36039"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Position</w:t>
            </w:r>
          </w:p>
        </w:tc>
      </w:tr>
      <w:tr w:rsidR="00CB207D" w:rsidRPr="0055029C" w14:paraId="0202B63A"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65622A6E"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0E97C9B8" w14:textId="77777777" w:rsidTr="000A1007">
        <w:tc>
          <w:tcPr>
            <w:tcW w:w="846" w:type="dxa"/>
            <w:tcBorders>
              <w:top w:val="single" w:sz="4" w:space="0" w:color="auto"/>
              <w:left w:val="nil"/>
              <w:bottom w:val="nil"/>
              <w:right w:val="nil"/>
            </w:tcBorders>
          </w:tcPr>
          <w:p w14:paraId="3D1570A4"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7A8F057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BD0A3E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6E2DC03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C35021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89EC21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D89B99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77A099C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738910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01FBD3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CAB99E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3E3B734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9C3576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5FC924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584D72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343DFA4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48B8831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6988D8E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41F5D27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6EA1FB1B" w14:textId="77777777" w:rsidTr="000A1007">
        <w:tc>
          <w:tcPr>
            <w:tcW w:w="9016" w:type="dxa"/>
            <w:gridSpan w:val="19"/>
            <w:tcBorders>
              <w:top w:val="nil"/>
              <w:left w:val="nil"/>
              <w:bottom w:val="single" w:sz="4" w:space="0" w:color="auto"/>
              <w:right w:val="nil"/>
            </w:tcBorders>
          </w:tcPr>
          <w:p w14:paraId="70224AF1"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Professional experience and other relevant experience</w:t>
            </w:r>
          </w:p>
        </w:tc>
      </w:tr>
      <w:tr w:rsidR="00CB207D" w:rsidRPr="0055029C" w14:paraId="2DCC1323"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572B28E1"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2EFA15F0" w14:textId="77777777" w:rsidTr="000A1007">
        <w:tc>
          <w:tcPr>
            <w:tcW w:w="846" w:type="dxa"/>
            <w:tcBorders>
              <w:top w:val="single" w:sz="4" w:space="0" w:color="auto"/>
              <w:left w:val="nil"/>
              <w:bottom w:val="nil"/>
              <w:right w:val="nil"/>
            </w:tcBorders>
          </w:tcPr>
          <w:p w14:paraId="0906DF90"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67BB537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87E6A0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44B762C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A55D911"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A753A6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E4EDB2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123A87E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A7C010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32415E0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0C0707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41A70A6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046D95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90D138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5B421D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6A82839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2BFE9C2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61B8963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0168DD2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67BA0A16" w14:textId="77777777" w:rsidTr="000A1007">
        <w:tc>
          <w:tcPr>
            <w:tcW w:w="9016" w:type="dxa"/>
            <w:gridSpan w:val="19"/>
            <w:tcBorders>
              <w:top w:val="nil"/>
              <w:left w:val="nil"/>
              <w:bottom w:val="single" w:sz="4" w:space="0" w:color="auto"/>
              <w:right w:val="nil"/>
            </w:tcBorders>
          </w:tcPr>
          <w:p w14:paraId="4B286511"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Educational qualification and relevant training</w:t>
            </w:r>
          </w:p>
        </w:tc>
      </w:tr>
      <w:tr w:rsidR="00CB207D" w:rsidRPr="0055029C" w14:paraId="1B79A8D0"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6721EC78"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0620AFD4" w14:textId="77777777" w:rsidTr="000A1007">
        <w:tc>
          <w:tcPr>
            <w:tcW w:w="846" w:type="dxa"/>
            <w:tcBorders>
              <w:top w:val="single" w:sz="4" w:space="0" w:color="auto"/>
              <w:left w:val="nil"/>
              <w:bottom w:val="nil"/>
              <w:right w:val="nil"/>
            </w:tcBorders>
          </w:tcPr>
          <w:p w14:paraId="254DF8A6"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3B48BDE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0AA8A07"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597E2E7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8C8A7A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4D47C2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6AB866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7D50445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B5B4B9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86F0B4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70FE06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6720D22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712B940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FDB03F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003528A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126642E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78223BE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5461629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37104480"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188E9472" w14:textId="77777777" w:rsidTr="000A1007">
        <w:tc>
          <w:tcPr>
            <w:tcW w:w="9016" w:type="dxa"/>
            <w:gridSpan w:val="19"/>
            <w:tcBorders>
              <w:top w:val="nil"/>
              <w:left w:val="nil"/>
              <w:bottom w:val="single" w:sz="4" w:space="0" w:color="auto"/>
              <w:right w:val="nil"/>
            </w:tcBorders>
          </w:tcPr>
          <w:p w14:paraId="2F061CE0"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List of executive and non-executive directorships in other entities</w:t>
            </w:r>
          </w:p>
        </w:tc>
      </w:tr>
      <w:tr w:rsidR="00CB207D" w:rsidRPr="0055029C" w14:paraId="5848941A"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30E18F70"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3922E17A" w14:textId="77777777" w:rsidTr="000A1007">
        <w:tc>
          <w:tcPr>
            <w:tcW w:w="846" w:type="dxa"/>
            <w:tcBorders>
              <w:top w:val="single" w:sz="4" w:space="0" w:color="auto"/>
              <w:left w:val="nil"/>
              <w:bottom w:val="nil"/>
              <w:right w:val="nil"/>
            </w:tcBorders>
          </w:tcPr>
          <w:p w14:paraId="7366902B" w14:textId="77777777" w:rsidR="00CB207D" w:rsidRPr="0055029C" w:rsidRDefault="00CB207D" w:rsidP="000A1007">
            <w:pPr>
              <w:pStyle w:val="Header"/>
              <w:tabs>
                <w:tab w:val="clear" w:pos="4513"/>
                <w:tab w:val="clear" w:pos="9026"/>
              </w:tabs>
              <w:spacing w:line="276" w:lineRule="auto"/>
              <w:rPr>
                <w:rFonts w:asciiTheme="majorHAnsi" w:hAnsiTheme="majorHAnsi"/>
                <w:b/>
                <w:sz w:val="12"/>
                <w:szCs w:val="12"/>
              </w:rPr>
            </w:pPr>
          </w:p>
        </w:tc>
        <w:tc>
          <w:tcPr>
            <w:tcW w:w="425" w:type="dxa"/>
            <w:tcBorders>
              <w:top w:val="single" w:sz="4" w:space="0" w:color="auto"/>
              <w:left w:val="nil"/>
              <w:bottom w:val="nil"/>
              <w:right w:val="nil"/>
            </w:tcBorders>
          </w:tcPr>
          <w:p w14:paraId="40B5C2F3"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1804AB89"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063576A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4C15638B"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6B98AFE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BA0F3A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48B12E0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040B2BD"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D15ECD4"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D2B57A2"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72CDBAC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5983C886"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FB0A14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5" w:type="dxa"/>
            <w:tcBorders>
              <w:top w:val="single" w:sz="4" w:space="0" w:color="auto"/>
              <w:left w:val="nil"/>
              <w:bottom w:val="nil"/>
              <w:right w:val="nil"/>
            </w:tcBorders>
          </w:tcPr>
          <w:p w14:paraId="26292B5E"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426" w:type="dxa"/>
            <w:tcBorders>
              <w:top w:val="single" w:sz="4" w:space="0" w:color="auto"/>
              <w:left w:val="nil"/>
              <w:bottom w:val="nil"/>
              <w:right w:val="nil"/>
            </w:tcBorders>
          </w:tcPr>
          <w:p w14:paraId="14717C8F"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60C43165"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567" w:type="dxa"/>
            <w:tcBorders>
              <w:top w:val="single" w:sz="4" w:space="0" w:color="auto"/>
              <w:left w:val="nil"/>
              <w:bottom w:val="nil"/>
              <w:right w:val="nil"/>
            </w:tcBorders>
          </w:tcPr>
          <w:p w14:paraId="61A7D96A"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c>
          <w:tcPr>
            <w:tcW w:w="657" w:type="dxa"/>
            <w:tcBorders>
              <w:top w:val="single" w:sz="4" w:space="0" w:color="auto"/>
              <w:left w:val="nil"/>
              <w:bottom w:val="nil"/>
              <w:right w:val="nil"/>
            </w:tcBorders>
          </w:tcPr>
          <w:p w14:paraId="7F4C9CA8" w14:textId="77777777" w:rsidR="00CB207D" w:rsidRPr="0055029C" w:rsidRDefault="00CB207D" w:rsidP="000A1007">
            <w:pPr>
              <w:pStyle w:val="Header"/>
              <w:tabs>
                <w:tab w:val="clear" w:pos="4513"/>
                <w:tab w:val="clear" w:pos="9026"/>
              </w:tabs>
              <w:spacing w:line="276" w:lineRule="auto"/>
              <w:rPr>
                <w:rFonts w:asciiTheme="majorHAnsi" w:hAnsiTheme="majorHAnsi"/>
                <w:sz w:val="12"/>
                <w:szCs w:val="12"/>
              </w:rPr>
            </w:pPr>
          </w:p>
        </w:tc>
      </w:tr>
      <w:tr w:rsidR="00CB207D" w:rsidRPr="0055029C" w14:paraId="0E9AC8D5" w14:textId="77777777" w:rsidTr="000A1007">
        <w:tc>
          <w:tcPr>
            <w:tcW w:w="9016" w:type="dxa"/>
            <w:gridSpan w:val="19"/>
            <w:tcBorders>
              <w:top w:val="nil"/>
              <w:left w:val="nil"/>
              <w:bottom w:val="single" w:sz="4" w:space="0" w:color="auto"/>
              <w:right w:val="nil"/>
            </w:tcBorders>
          </w:tcPr>
          <w:p w14:paraId="0A30D652"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Effective date</w:t>
            </w:r>
          </w:p>
        </w:tc>
      </w:tr>
      <w:tr w:rsidR="00CB207D" w:rsidRPr="0055029C" w14:paraId="0D17A77A" w14:textId="77777777" w:rsidTr="000A1007">
        <w:tc>
          <w:tcPr>
            <w:tcW w:w="9016" w:type="dxa"/>
            <w:gridSpan w:val="19"/>
            <w:tcBorders>
              <w:top w:val="single" w:sz="4" w:space="0" w:color="auto"/>
              <w:left w:val="single" w:sz="4" w:space="0" w:color="auto"/>
              <w:bottom w:val="single" w:sz="4" w:space="0" w:color="auto"/>
              <w:right w:val="single" w:sz="4" w:space="0" w:color="auto"/>
            </w:tcBorders>
          </w:tcPr>
          <w:p w14:paraId="631739F7"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1FE72865" w14:textId="77777777" w:rsidTr="000A1007">
        <w:tc>
          <w:tcPr>
            <w:tcW w:w="846" w:type="dxa"/>
            <w:tcBorders>
              <w:top w:val="single" w:sz="4" w:space="0" w:color="auto"/>
              <w:left w:val="nil"/>
              <w:bottom w:val="nil"/>
              <w:right w:val="nil"/>
            </w:tcBorders>
          </w:tcPr>
          <w:p w14:paraId="5F80B8A1"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single" w:sz="4" w:space="0" w:color="auto"/>
              <w:left w:val="nil"/>
              <w:bottom w:val="nil"/>
              <w:right w:val="nil"/>
            </w:tcBorders>
          </w:tcPr>
          <w:p w14:paraId="6837D30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0A6910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51166DD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480C91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BAE639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C2FB6E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3D8993D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1F96E9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914FF6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59817F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66DC6C5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135517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58453B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08BB65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2ADF304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single" w:sz="4" w:space="0" w:color="auto"/>
              <w:left w:val="nil"/>
              <w:bottom w:val="nil"/>
              <w:right w:val="nil"/>
            </w:tcBorders>
          </w:tcPr>
          <w:p w14:paraId="4F4BD342"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single" w:sz="4" w:space="0" w:color="auto"/>
              <w:left w:val="nil"/>
              <w:bottom w:val="nil"/>
              <w:right w:val="nil"/>
            </w:tcBorders>
          </w:tcPr>
          <w:p w14:paraId="2AF45F0C"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single" w:sz="4" w:space="0" w:color="auto"/>
              <w:left w:val="nil"/>
              <w:bottom w:val="nil"/>
              <w:right w:val="nil"/>
            </w:tcBorders>
          </w:tcPr>
          <w:p w14:paraId="7BEF218D"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22A9ECEB" w14:textId="77777777" w:rsidTr="000A1007">
        <w:tc>
          <w:tcPr>
            <w:tcW w:w="9016" w:type="dxa"/>
            <w:gridSpan w:val="19"/>
            <w:tcBorders>
              <w:top w:val="nil"/>
              <w:left w:val="nil"/>
              <w:bottom w:val="nil"/>
              <w:right w:val="nil"/>
            </w:tcBorders>
          </w:tcPr>
          <w:p w14:paraId="02055C13" w14:textId="210C48CE" w:rsidR="00CB207D" w:rsidRPr="0055029C" w:rsidRDefault="00CB207D" w:rsidP="000B25C8">
            <w:pPr>
              <w:pStyle w:val="Header"/>
              <w:tabs>
                <w:tab w:val="clear" w:pos="4513"/>
                <w:tab w:val="clear" w:pos="9026"/>
              </w:tabs>
              <w:spacing w:line="276" w:lineRule="auto"/>
              <w:rPr>
                <w:rFonts w:asciiTheme="majorHAnsi" w:hAnsiTheme="majorHAnsi"/>
                <w:i/>
              </w:rPr>
            </w:pPr>
            <w:r w:rsidRPr="0055029C">
              <w:rPr>
                <w:rFonts w:asciiTheme="majorHAnsi" w:hAnsiTheme="majorHAnsi"/>
                <w:i/>
              </w:rPr>
              <w:t>Please set out that information here or provide an explanation of how it will be provided, or make reference to the relevant annexes containing the information.</w:t>
            </w:r>
          </w:p>
        </w:tc>
      </w:tr>
      <w:tr w:rsidR="00CB207D" w:rsidRPr="0055029C" w14:paraId="0D7CC945" w14:textId="77777777" w:rsidTr="000A1007">
        <w:tc>
          <w:tcPr>
            <w:tcW w:w="846" w:type="dxa"/>
            <w:tcBorders>
              <w:top w:val="nil"/>
              <w:left w:val="nil"/>
              <w:bottom w:val="nil"/>
              <w:right w:val="nil"/>
            </w:tcBorders>
          </w:tcPr>
          <w:p w14:paraId="6BF2A6B2"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56F1FBC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C5466D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CFA41B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7B8BE4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567D8A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BEF16A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E44969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8516F0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71E240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A5A213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EB9766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BFF259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6517D6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F449BB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616269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3AD2BB9B"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4173F9DB"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19452A84"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3EB064B3" w14:textId="77777777" w:rsidTr="000A1007">
        <w:tc>
          <w:tcPr>
            <w:tcW w:w="846" w:type="dxa"/>
            <w:tcBorders>
              <w:top w:val="nil"/>
              <w:left w:val="nil"/>
              <w:bottom w:val="nil"/>
              <w:right w:val="nil"/>
            </w:tcBorders>
          </w:tcPr>
          <w:p w14:paraId="07422234"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0F26D8F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05E5EC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F6723C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2D5670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FDF806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C4D634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FE68AA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A62568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99D55E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3F62E6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65E0B7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0E9BD7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216B97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CD6542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56796B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020EB571"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09536F4B"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60E14F69"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3B83D5F7" w14:textId="77777777" w:rsidTr="000A1007">
        <w:tc>
          <w:tcPr>
            <w:tcW w:w="9016" w:type="dxa"/>
            <w:gridSpan w:val="19"/>
            <w:tcBorders>
              <w:top w:val="nil"/>
              <w:left w:val="nil"/>
              <w:bottom w:val="nil"/>
              <w:right w:val="nil"/>
            </w:tcBorders>
          </w:tcPr>
          <w:p w14:paraId="1013F15C" w14:textId="77777777" w:rsidR="00CB207D" w:rsidRPr="0055029C" w:rsidRDefault="00CB207D" w:rsidP="000A1007">
            <w:pPr>
              <w:pStyle w:val="Header"/>
              <w:tabs>
                <w:tab w:val="clear" w:pos="4513"/>
                <w:tab w:val="clear" w:pos="9026"/>
              </w:tabs>
              <w:spacing w:line="276" w:lineRule="auto"/>
              <w:rPr>
                <w:rFonts w:asciiTheme="majorHAnsi" w:hAnsiTheme="majorHAnsi"/>
              </w:rPr>
            </w:pPr>
            <w:r w:rsidRPr="0055029C">
              <w:rPr>
                <w:rFonts w:asciiTheme="majorHAnsi" w:hAnsiTheme="majorHAnsi"/>
              </w:rPr>
              <w:t>Please provide:</w:t>
            </w:r>
          </w:p>
          <w:p w14:paraId="681F1117" w14:textId="1D603915" w:rsidR="00CB207D" w:rsidRPr="0055029C" w:rsidRDefault="00CB207D" w:rsidP="00CB207D">
            <w:pPr>
              <w:pStyle w:val="Header"/>
              <w:numPr>
                <w:ilvl w:val="0"/>
                <w:numId w:val="14"/>
              </w:numPr>
              <w:tabs>
                <w:tab w:val="clear" w:pos="4513"/>
                <w:tab w:val="clear" w:pos="9026"/>
              </w:tabs>
              <w:spacing w:line="276" w:lineRule="auto"/>
              <w:rPr>
                <w:rFonts w:asciiTheme="majorHAnsi" w:hAnsiTheme="majorHAnsi"/>
              </w:rPr>
            </w:pPr>
            <w:r w:rsidRPr="0055029C">
              <w:rPr>
                <w:rFonts w:asciiTheme="majorHAnsi" w:hAnsiTheme="majorHAnsi"/>
              </w:rPr>
              <w:t>Minutes of the general meeting confirming the nomination of the new member of the management body</w:t>
            </w:r>
          </w:p>
          <w:p w14:paraId="0ADF81D1" w14:textId="2ED5502F" w:rsidR="00CB207D" w:rsidRPr="0055029C" w:rsidRDefault="00CB207D" w:rsidP="00C93E4A">
            <w:pPr>
              <w:pStyle w:val="Header"/>
              <w:numPr>
                <w:ilvl w:val="0"/>
                <w:numId w:val="14"/>
              </w:numPr>
              <w:tabs>
                <w:tab w:val="clear" w:pos="4513"/>
                <w:tab w:val="clear" w:pos="9026"/>
              </w:tabs>
              <w:spacing w:line="276" w:lineRule="auto"/>
              <w:rPr>
                <w:rFonts w:asciiTheme="majorHAnsi" w:hAnsiTheme="majorHAnsi"/>
              </w:rPr>
            </w:pPr>
            <w:r w:rsidRPr="0055029C">
              <w:rPr>
                <w:rFonts w:asciiTheme="majorHAnsi" w:hAnsiTheme="majorHAnsi"/>
              </w:rPr>
              <w:t>Minutes of the general meeting of the management body confirming the nomination of the new members</w:t>
            </w:r>
          </w:p>
        </w:tc>
      </w:tr>
      <w:tr w:rsidR="00CB207D" w:rsidRPr="0055029C" w14:paraId="528E9980" w14:textId="77777777" w:rsidTr="000A1007">
        <w:tc>
          <w:tcPr>
            <w:tcW w:w="846" w:type="dxa"/>
            <w:tcBorders>
              <w:top w:val="nil"/>
              <w:left w:val="nil"/>
              <w:bottom w:val="nil"/>
              <w:right w:val="nil"/>
            </w:tcBorders>
          </w:tcPr>
          <w:p w14:paraId="4BB4308F"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5AB7B0E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40A1DF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32BEE8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76ACFE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7B63AA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4F5679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5950CC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217722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88214F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169F07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83ABE5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0A45FB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CF939C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02ABE5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2D50625"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31597AB5"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50C52D3F"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3765AC45"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49A4D730" w14:textId="77777777" w:rsidTr="000A1007">
        <w:tc>
          <w:tcPr>
            <w:tcW w:w="846" w:type="dxa"/>
            <w:tcBorders>
              <w:top w:val="nil"/>
              <w:left w:val="nil"/>
              <w:bottom w:val="nil"/>
              <w:right w:val="nil"/>
            </w:tcBorders>
          </w:tcPr>
          <w:p w14:paraId="43A39373" w14:textId="77777777" w:rsidR="00CB207D" w:rsidRPr="0055029C" w:rsidRDefault="00CB207D"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755C755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70EB79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AA6EB9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0A996F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5114CA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3B6BB7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441EC4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011BD1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390647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56AF0C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2A4486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37A7B2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CD3319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D21CD4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4CC5CB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567" w:type="dxa"/>
            <w:tcBorders>
              <w:top w:val="nil"/>
              <w:left w:val="nil"/>
              <w:bottom w:val="nil"/>
              <w:right w:val="nil"/>
            </w:tcBorders>
          </w:tcPr>
          <w:p w14:paraId="4F0E4028"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567" w:type="dxa"/>
            <w:tcBorders>
              <w:top w:val="nil"/>
              <w:left w:val="nil"/>
              <w:bottom w:val="nil"/>
              <w:right w:val="nil"/>
            </w:tcBorders>
          </w:tcPr>
          <w:p w14:paraId="70C030A5"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c>
          <w:tcPr>
            <w:tcW w:w="657" w:type="dxa"/>
            <w:tcBorders>
              <w:top w:val="nil"/>
              <w:left w:val="nil"/>
              <w:bottom w:val="nil"/>
              <w:right w:val="nil"/>
            </w:tcBorders>
          </w:tcPr>
          <w:p w14:paraId="18171C49"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bl>
    <w:p w14:paraId="53E02EE4" w14:textId="77777777" w:rsidR="00CB207D" w:rsidRPr="0055029C" w:rsidRDefault="00CB207D" w:rsidP="00CB207D">
      <w:pPr>
        <w:pStyle w:val="Header"/>
        <w:tabs>
          <w:tab w:val="clear" w:pos="4513"/>
          <w:tab w:val="clear" w:pos="9026"/>
        </w:tabs>
        <w:spacing w:after="160" w:line="276" w:lineRule="auto"/>
        <w:rPr>
          <w:rFonts w:asciiTheme="majorHAnsi" w:hAnsiTheme="majorHAnsi"/>
        </w:rPr>
      </w:pPr>
      <w:r w:rsidRPr="0055029C">
        <w:rPr>
          <w:rFonts w:asciiTheme="majorHAnsi" w:hAnsiTheme="majorHAnsi"/>
        </w:rPr>
        <w:br w:type="page"/>
      </w:r>
    </w:p>
    <w:tbl>
      <w:tblPr>
        <w:tblStyle w:val="TableGrid"/>
        <w:tblW w:w="9244" w:type="dxa"/>
        <w:tblLayout w:type="fixed"/>
        <w:tblLook w:val="04A0" w:firstRow="1" w:lastRow="0" w:firstColumn="1" w:lastColumn="0" w:noHBand="0" w:noVBand="1"/>
      </w:tblPr>
      <w:tblGrid>
        <w:gridCol w:w="846"/>
        <w:gridCol w:w="425"/>
        <w:gridCol w:w="425"/>
        <w:gridCol w:w="426"/>
        <w:gridCol w:w="425"/>
        <w:gridCol w:w="425"/>
        <w:gridCol w:w="425"/>
        <w:gridCol w:w="426"/>
        <w:gridCol w:w="425"/>
        <w:gridCol w:w="425"/>
        <w:gridCol w:w="425"/>
        <w:gridCol w:w="426"/>
        <w:gridCol w:w="713"/>
        <w:gridCol w:w="729"/>
        <w:gridCol w:w="430"/>
        <w:gridCol w:w="289"/>
        <w:gridCol w:w="1281"/>
        <w:gridCol w:w="278"/>
      </w:tblGrid>
      <w:tr w:rsidR="006F2B9B" w:rsidRPr="0055029C" w14:paraId="312D9720" w14:textId="77777777" w:rsidTr="00386B6D">
        <w:trPr>
          <w:tblHeader/>
        </w:trPr>
        <w:tc>
          <w:tcPr>
            <w:tcW w:w="7685" w:type="dxa"/>
            <w:gridSpan w:val="16"/>
            <w:tcBorders>
              <w:top w:val="nil"/>
              <w:left w:val="nil"/>
              <w:bottom w:val="nil"/>
              <w:right w:val="nil"/>
            </w:tcBorders>
          </w:tcPr>
          <w:p w14:paraId="5A73D497" w14:textId="77777777" w:rsidR="006F2B9B" w:rsidRPr="00E9567F" w:rsidRDefault="006F2B9B" w:rsidP="000A1007">
            <w:pPr>
              <w:pStyle w:val="Heading1"/>
              <w:spacing w:line="276" w:lineRule="auto"/>
              <w:outlineLvl w:val="0"/>
              <w:rPr>
                <w:b/>
                <w:sz w:val="22"/>
                <w:szCs w:val="22"/>
              </w:rPr>
            </w:pPr>
            <w:bookmarkStart w:id="3" w:name="_Toc175299279"/>
            <w:r w:rsidRPr="00E9567F">
              <w:rPr>
                <w:b/>
                <w:sz w:val="22"/>
                <w:szCs w:val="22"/>
              </w:rPr>
              <w:lastRenderedPageBreak/>
              <w:t>ANNEX A: GENERAL INFORMATION</w:t>
            </w:r>
            <w:bookmarkEnd w:id="3"/>
          </w:p>
        </w:tc>
        <w:tc>
          <w:tcPr>
            <w:tcW w:w="1281" w:type="dxa"/>
            <w:tcBorders>
              <w:top w:val="nil"/>
              <w:left w:val="nil"/>
              <w:bottom w:val="nil"/>
              <w:right w:val="nil"/>
            </w:tcBorders>
          </w:tcPr>
          <w:p w14:paraId="28AF970C" w14:textId="77777777" w:rsidR="006F2B9B" w:rsidRPr="0055029C" w:rsidRDefault="006F2B9B" w:rsidP="000A1007">
            <w:pPr>
              <w:pStyle w:val="Header"/>
              <w:tabs>
                <w:tab w:val="clear" w:pos="4513"/>
                <w:tab w:val="clear" w:pos="9026"/>
              </w:tabs>
              <w:spacing w:after="160" w:line="276" w:lineRule="auto"/>
              <w:rPr>
                <w:rFonts w:asciiTheme="majorHAnsi" w:hAnsiTheme="majorHAnsi"/>
                <w:b/>
              </w:rPr>
            </w:pPr>
          </w:p>
        </w:tc>
        <w:tc>
          <w:tcPr>
            <w:tcW w:w="278" w:type="dxa"/>
            <w:tcBorders>
              <w:top w:val="nil"/>
              <w:left w:val="nil"/>
              <w:bottom w:val="nil"/>
              <w:right w:val="nil"/>
            </w:tcBorders>
          </w:tcPr>
          <w:p w14:paraId="73427A4D" w14:textId="77777777" w:rsidR="006F2B9B" w:rsidRPr="0055029C" w:rsidRDefault="006F2B9B" w:rsidP="000A1007">
            <w:pPr>
              <w:pStyle w:val="Header"/>
              <w:tabs>
                <w:tab w:val="clear" w:pos="4513"/>
                <w:tab w:val="clear" w:pos="9026"/>
              </w:tabs>
              <w:spacing w:after="160" w:line="276" w:lineRule="auto"/>
              <w:rPr>
                <w:rFonts w:asciiTheme="majorHAnsi" w:hAnsiTheme="majorHAnsi"/>
                <w:b/>
              </w:rPr>
            </w:pPr>
          </w:p>
        </w:tc>
      </w:tr>
      <w:tr w:rsidR="006F2B9B" w:rsidRPr="0055029C" w14:paraId="5462F868" w14:textId="77777777" w:rsidTr="00386B6D">
        <w:trPr>
          <w:cantSplit/>
          <w:trHeight w:val="829"/>
          <w:tblHeader/>
        </w:trPr>
        <w:tc>
          <w:tcPr>
            <w:tcW w:w="7685" w:type="dxa"/>
            <w:gridSpan w:val="16"/>
            <w:tcBorders>
              <w:top w:val="nil"/>
              <w:left w:val="nil"/>
              <w:bottom w:val="nil"/>
              <w:right w:val="nil"/>
            </w:tcBorders>
          </w:tcPr>
          <w:p w14:paraId="3D0B86AF" w14:textId="77777777" w:rsidR="006F2B9B" w:rsidRPr="0055029C" w:rsidRDefault="006F2B9B" w:rsidP="00E9567F"/>
        </w:tc>
        <w:tc>
          <w:tcPr>
            <w:tcW w:w="1281" w:type="dxa"/>
            <w:tcBorders>
              <w:top w:val="nil"/>
              <w:left w:val="nil"/>
              <w:bottom w:val="nil"/>
              <w:right w:val="nil"/>
            </w:tcBorders>
            <w:vAlign w:val="center"/>
          </w:tcPr>
          <w:p w14:paraId="7E3ABC2A" w14:textId="77777777" w:rsidR="006F2B9B" w:rsidRPr="0055029C" w:rsidRDefault="006F2B9B" w:rsidP="00E9567F">
            <w:pPr>
              <w:rPr>
                <w:sz w:val="20"/>
                <w:szCs w:val="20"/>
              </w:rPr>
            </w:pPr>
            <w:r w:rsidRPr="0055029C">
              <w:rPr>
                <w:sz w:val="20"/>
                <w:szCs w:val="20"/>
              </w:rPr>
              <w:t>Applicant Firm</w:t>
            </w:r>
          </w:p>
          <w:p w14:paraId="2E519A3C" w14:textId="4FA7A9AC" w:rsidR="006F2B9B" w:rsidRPr="0055029C" w:rsidRDefault="006F2B9B" w:rsidP="00D84464">
            <w:pPr>
              <w:rPr>
                <w:sz w:val="20"/>
                <w:szCs w:val="20"/>
              </w:rPr>
            </w:pPr>
            <w:r w:rsidRPr="0055029C">
              <w:rPr>
                <w:sz w:val="20"/>
                <w:szCs w:val="20"/>
              </w:rPr>
              <w:t>Ref No.</w:t>
            </w:r>
            <w:r w:rsidRPr="0055029C">
              <w:rPr>
                <w:rStyle w:val="FootnoteReference"/>
                <w:rFonts w:asciiTheme="majorHAnsi" w:hAnsiTheme="majorHAnsi"/>
                <w:sz w:val="20"/>
                <w:szCs w:val="20"/>
              </w:rPr>
              <w:footnoteReference w:id="6"/>
            </w:r>
          </w:p>
        </w:tc>
        <w:tc>
          <w:tcPr>
            <w:tcW w:w="278" w:type="dxa"/>
            <w:tcBorders>
              <w:top w:val="nil"/>
              <w:left w:val="nil"/>
              <w:bottom w:val="nil"/>
              <w:right w:val="nil"/>
            </w:tcBorders>
          </w:tcPr>
          <w:p w14:paraId="0B96B6C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r>
      <w:tr w:rsidR="006F2B9B" w:rsidRPr="0055029C" w14:paraId="2488F49D" w14:textId="77777777" w:rsidTr="00386B6D">
        <w:tc>
          <w:tcPr>
            <w:tcW w:w="846" w:type="dxa"/>
            <w:tcBorders>
              <w:top w:val="nil"/>
              <w:left w:val="nil"/>
              <w:bottom w:val="nil"/>
              <w:right w:val="nil"/>
            </w:tcBorders>
          </w:tcPr>
          <w:p w14:paraId="73E090AF"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r w:rsidRPr="00E9567F">
              <w:rPr>
                <w:rFonts w:asciiTheme="majorHAnsi" w:hAnsiTheme="majorHAnsi"/>
                <w:b/>
                <w:sz w:val="20"/>
                <w:szCs w:val="20"/>
              </w:rPr>
              <w:t>A1</w:t>
            </w:r>
          </w:p>
        </w:tc>
        <w:tc>
          <w:tcPr>
            <w:tcW w:w="6550" w:type="dxa"/>
            <w:gridSpan w:val="14"/>
            <w:tcBorders>
              <w:top w:val="nil"/>
              <w:left w:val="nil"/>
              <w:bottom w:val="single" w:sz="4" w:space="0" w:color="auto"/>
              <w:right w:val="nil"/>
            </w:tcBorders>
          </w:tcPr>
          <w:p w14:paraId="091B80CA" w14:textId="225BE5D3" w:rsidR="006F2B9B" w:rsidRPr="0055029C" w:rsidRDefault="006F2B9B" w:rsidP="00F531DC">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Full legal name, Legal Entity</w:t>
            </w:r>
            <w:r>
              <w:rPr>
                <w:rFonts w:asciiTheme="majorHAnsi" w:hAnsiTheme="majorHAnsi"/>
                <w:sz w:val="20"/>
                <w:szCs w:val="20"/>
              </w:rPr>
              <w:t xml:space="preserve"> Identifier (LEI), MIC, </w:t>
            </w:r>
            <w:r w:rsidRPr="0055029C">
              <w:rPr>
                <w:rFonts w:asciiTheme="majorHAnsi" w:hAnsiTheme="majorHAnsi"/>
                <w:sz w:val="20"/>
                <w:szCs w:val="20"/>
              </w:rPr>
              <w:t xml:space="preserve">segment codes </w:t>
            </w:r>
            <w:r>
              <w:rPr>
                <w:rFonts w:asciiTheme="majorHAnsi" w:hAnsiTheme="majorHAnsi"/>
                <w:sz w:val="20"/>
                <w:szCs w:val="20"/>
              </w:rPr>
              <w:t xml:space="preserve">and Company Registration Office Number </w:t>
            </w:r>
            <w:r w:rsidRPr="0055029C">
              <w:rPr>
                <w:rFonts w:asciiTheme="majorHAnsi" w:hAnsiTheme="majorHAnsi"/>
                <w:sz w:val="20"/>
                <w:szCs w:val="20"/>
              </w:rPr>
              <w:t>of the applicant firm.</w:t>
            </w:r>
          </w:p>
        </w:tc>
        <w:tc>
          <w:tcPr>
            <w:tcW w:w="289" w:type="dxa"/>
            <w:tcBorders>
              <w:top w:val="nil"/>
              <w:left w:val="nil"/>
              <w:bottom w:val="nil"/>
              <w:right w:val="nil"/>
            </w:tcBorders>
          </w:tcPr>
          <w:p w14:paraId="7F28788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281" w:type="dxa"/>
            <w:tcBorders>
              <w:top w:val="nil"/>
              <w:left w:val="nil"/>
              <w:bottom w:val="nil"/>
              <w:right w:val="nil"/>
            </w:tcBorders>
          </w:tcPr>
          <w:p w14:paraId="4EA5E21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4CE0363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2C2D464" w14:textId="77777777" w:rsidTr="00386B6D">
        <w:tc>
          <w:tcPr>
            <w:tcW w:w="846" w:type="dxa"/>
            <w:tcBorders>
              <w:top w:val="nil"/>
              <w:left w:val="nil"/>
              <w:bottom w:val="nil"/>
              <w:right w:val="single" w:sz="4" w:space="0" w:color="auto"/>
            </w:tcBorders>
          </w:tcPr>
          <w:p w14:paraId="351CFD75"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3827" w:type="dxa"/>
            <w:gridSpan w:val="9"/>
            <w:tcBorders>
              <w:top w:val="single" w:sz="4" w:space="0" w:color="auto"/>
              <w:left w:val="single" w:sz="4" w:space="0" w:color="auto"/>
              <w:bottom w:val="single" w:sz="4" w:space="0" w:color="auto"/>
              <w:right w:val="single" w:sz="4" w:space="0" w:color="auto"/>
            </w:tcBorders>
            <w:shd w:val="clear" w:color="auto" w:fill="E5EEB7"/>
          </w:tcPr>
          <w:p w14:paraId="343443DA" w14:textId="77777777" w:rsidR="006F2B9B" w:rsidRPr="00E9567F" w:rsidRDefault="006F2B9B" w:rsidP="000A1007">
            <w:pPr>
              <w:pStyle w:val="Header"/>
              <w:tabs>
                <w:tab w:val="clear" w:pos="4513"/>
                <w:tab w:val="clear" w:pos="9026"/>
              </w:tabs>
              <w:spacing w:line="276" w:lineRule="auto"/>
              <w:rPr>
                <w:rFonts w:asciiTheme="majorHAnsi" w:hAnsiTheme="majorHAnsi"/>
                <w:b/>
                <w:sz w:val="18"/>
                <w:szCs w:val="18"/>
              </w:rPr>
            </w:pPr>
            <w:r w:rsidRPr="00E9567F">
              <w:rPr>
                <w:rFonts w:asciiTheme="majorHAnsi" w:hAnsiTheme="majorHAnsi"/>
                <w:b/>
                <w:sz w:val="18"/>
                <w:szCs w:val="18"/>
              </w:rPr>
              <w:t>Legal Name</w:t>
            </w:r>
          </w:p>
        </w:tc>
        <w:tc>
          <w:tcPr>
            <w:tcW w:w="2723" w:type="dxa"/>
            <w:gridSpan w:val="5"/>
            <w:tcBorders>
              <w:top w:val="single" w:sz="4" w:space="0" w:color="auto"/>
              <w:left w:val="single" w:sz="4" w:space="0" w:color="auto"/>
              <w:bottom w:val="single" w:sz="4" w:space="0" w:color="auto"/>
              <w:right w:val="single" w:sz="4" w:space="0" w:color="auto"/>
            </w:tcBorders>
            <w:shd w:val="clear" w:color="auto" w:fill="auto"/>
          </w:tcPr>
          <w:p w14:paraId="541BCD93" w14:textId="77777777" w:rsidR="006F2B9B" w:rsidRPr="0055029C" w:rsidRDefault="006F2B9B" w:rsidP="000A1007">
            <w:pPr>
              <w:pStyle w:val="Header"/>
              <w:tabs>
                <w:tab w:val="clear" w:pos="4513"/>
                <w:tab w:val="clear" w:pos="9026"/>
              </w:tabs>
              <w:spacing w:line="276" w:lineRule="auto"/>
              <w:rPr>
                <w:rFonts w:asciiTheme="majorHAnsi" w:hAnsiTheme="majorHAnsi"/>
                <w:b/>
                <w:sz w:val="20"/>
                <w:szCs w:val="20"/>
              </w:rPr>
            </w:pPr>
          </w:p>
        </w:tc>
        <w:tc>
          <w:tcPr>
            <w:tcW w:w="289" w:type="dxa"/>
            <w:tcBorders>
              <w:top w:val="nil"/>
              <w:left w:val="single" w:sz="4" w:space="0" w:color="auto"/>
              <w:bottom w:val="nil"/>
              <w:right w:val="nil"/>
            </w:tcBorders>
          </w:tcPr>
          <w:p w14:paraId="49AA4FE7" w14:textId="77777777" w:rsidR="006F2B9B" w:rsidRPr="0055029C" w:rsidRDefault="006F2B9B" w:rsidP="000A1007">
            <w:pPr>
              <w:pStyle w:val="Header"/>
              <w:tabs>
                <w:tab w:val="clear" w:pos="4513"/>
                <w:tab w:val="clear" w:pos="9026"/>
              </w:tabs>
              <w:spacing w:line="276" w:lineRule="auto"/>
              <w:rPr>
                <w:rFonts w:asciiTheme="majorHAnsi" w:hAnsiTheme="majorHAnsi"/>
                <w:b/>
                <w:sz w:val="20"/>
                <w:szCs w:val="20"/>
              </w:rPr>
            </w:pPr>
          </w:p>
        </w:tc>
        <w:tc>
          <w:tcPr>
            <w:tcW w:w="1281" w:type="dxa"/>
            <w:tcBorders>
              <w:top w:val="nil"/>
              <w:left w:val="nil"/>
              <w:bottom w:val="nil"/>
              <w:right w:val="nil"/>
            </w:tcBorders>
          </w:tcPr>
          <w:p w14:paraId="25C8200B"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278" w:type="dxa"/>
            <w:tcBorders>
              <w:top w:val="nil"/>
              <w:left w:val="nil"/>
              <w:bottom w:val="nil"/>
              <w:right w:val="nil"/>
            </w:tcBorders>
          </w:tcPr>
          <w:p w14:paraId="098218A5"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r>
      <w:tr w:rsidR="006F2B9B" w:rsidRPr="0055029C" w14:paraId="75091B04" w14:textId="77777777" w:rsidTr="00386B6D">
        <w:tc>
          <w:tcPr>
            <w:tcW w:w="846" w:type="dxa"/>
            <w:tcBorders>
              <w:top w:val="nil"/>
              <w:left w:val="nil"/>
              <w:bottom w:val="nil"/>
              <w:right w:val="single" w:sz="4" w:space="0" w:color="auto"/>
            </w:tcBorders>
          </w:tcPr>
          <w:p w14:paraId="375AF751"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3827" w:type="dxa"/>
            <w:gridSpan w:val="9"/>
            <w:tcBorders>
              <w:top w:val="single" w:sz="4" w:space="0" w:color="auto"/>
              <w:left w:val="single" w:sz="4" w:space="0" w:color="auto"/>
              <w:bottom w:val="single" w:sz="4" w:space="0" w:color="auto"/>
              <w:right w:val="single" w:sz="4" w:space="0" w:color="auto"/>
            </w:tcBorders>
            <w:shd w:val="clear" w:color="auto" w:fill="E5EEB7"/>
          </w:tcPr>
          <w:p w14:paraId="37CEA2FC" w14:textId="77777777" w:rsidR="006F2B9B" w:rsidRPr="00E9567F" w:rsidRDefault="006F2B9B" w:rsidP="000A1007">
            <w:pPr>
              <w:pStyle w:val="Header"/>
              <w:tabs>
                <w:tab w:val="clear" w:pos="4513"/>
                <w:tab w:val="clear" w:pos="9026"/>
              </w:tabs>
              <w:spacing w:line="276" w:lineRule="auto"/>
              <w:rPr>
                <w:rFonts w:asciiTheme="majorHAnsi" w:hAnsiTheme="majorHAnsi"/>
                <w:sz w:val="18"/>
                <w:szCs w:val="18"/>
              </w:rPr>
            </w:pPr>
            <w:r w:rsidRPr="00E9567F">
              <w:rPr>
                <w:rFonts w:asciiTheme="majorHAnsi" w:hAnsiTheme="majorHAnsi"/>
                <w:b/>
                <w:sz w:val="18"/>
                <w:szCs w:val="18"/>
              </w:rPr>
              <w:t>LEI</w:t>
            </w:r>
          </w:p>
        </w:tc>
        <w:tc>
          <w:tcPr>
            <w:tcW w:w="2723" w:type="dxa"/>
            <w:gridSpan w:val="5"/>
            <w:tcBorders>
              <w:top w:val="single" w:sz="4" w:space="0" w:color="auto"/>
              <w:left w:val="single" w:sz="4" w:space="0" w:color="auto"/>
              <w:bottom w:val="single" w:sz="4" w:space="0" w:color="auto"/>
              <w:right w:val="single" w:sz="4" w:space="0" w:color="auto"/>
            </w:tcBorders>
          </w:tcPr>
          <w:p w14:paraId="0D4F7F1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3DCBF55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548EFB5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0C4D2D6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CC6BADC" w14:textId="77777777" w:rsidTr="00386B6D">
        <w:tc>
          <w:tcPr>
            <w:tcW w:w="846" w:type="dxa"/>
            <w:tcBorders>
              <w:top w:val="nil"/>
              <w:left w:val="nil"/>
              <w:bottom w:val="nil"/>
              <w:right w:val="single" w:sz="4" w:space="0" w:color="auto"/>
            </w:tcBorders>
          </w:tcPr>
          <w:p w14:paraId="795E70D2"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3827" w:type="dxa"/>
            <w:gridSpan w:val="9"/>
            <w:tcBorders>
              <w:top w:val="single" w:sz="4" w:space="0" w:color="auto"/>
              <w:left w:val="single" w:sz="4" w:space="0" w:color="auto"/>
              <w:bottom w:val="single" w:sz="4" w:space="0" w:color="auto"/>
              <w:right w:val="single" w:sz="4" w:space="0" w:color="auto"/>
            </w:tcBorders>
            <w:shd w:val="clear" w:color="auto" w:fill="E5EEB7"/>
          </w:tcPr>
          <w:p w14:paraId="371B189C" w14:textId="4871D7D7" w:rsidR="006F2B9B" w:rsidRPr="00E9567F" w:rsidRDefault="006F2B9B" w:rsidP="000A1007">
            <w:pPr>
              <w:pStyle w:val="Header"/>
              <w:tabs>
                <w:tab w:val="clear" w:pos="4513"/>
                <w:tab w:val="clear" w:pos="9026"/>
              </w:tabs>
              <w:spacing w:line="276" w:lineRule="auto"/>
              <w:rPr>
                <w:rFonts w:asciiTheme="majorHAnsi" w:hAnsiTheme="majorHAnsi"/>
                <w:b/>
                <w:sz w:val="18"/>
                <w:szCs w:val="18"/>
              </w:rPr>
            </w:pPr>
            <w:r w:rsidRPr="00E9567F">
              <w:rPr>
                <w:rFonts w:asciiTheme="majorHAnsi" w:hAnsiTheme="majorHAnsi"/>
                <w:b/>
                <w:sz w:val="18"/>
                <w:szCs w:val="18"/>
              </w:rPr>
              <w:t xml:space="preserve">MIC Code </w:t>
            </w:r>
            <w:r w:rsidRPr="00E9567F">
              <w:rPr>
                <w:rFonts w:asciiTheme="majorHAnsi" w:hAnsiTheme="majorHAnsi"/>
                <w:sz w:val="18"/>
                <w:szCs w:val="18"/>
              </w:rPr>
              <w:t>(MTF/OTF/SI</w:t>
            </w:r>
            <w:r>
              <w:rPr>
                <w:rStyle w:val="FootnoteReference"/>
                <w:rFonts w:asciiTheme="majorHAnsi" w:hAnsiTheme="majorHAnsi"/>
                <w:sz w:val="18"/>
                <w:szCs w:val="18"/>
              </w:rPr>
              <w:footnoteReference w:id="7"/>
            </w:r>
            <w:r w:rsidRPr="00E9567F">
              <w:rPr>
                <w:rFonts w:asciiTheme="majorHAnsi" w:hAnsiTheme="majorHAnsi"/>
                <w:sz w:val="18"/>
                <w:szCs w:val="18"/>
              </w:rPr>
              <w:t xml:space="preserve"> applicants)</w:t>
            </w:r>
          </w:p>
        </w:tc>
        <w:tc>
          <w:tcPr>
            <w:tcW w:w="2723" w:type="dxa"/>
            <w:gridSpan w:val="5"/>
            <w:tcBorders>
              <w:top w:val="single" w:sz="4" w:space="0" w:color="auto"/>
              <w:left w:val="single" w:sz="4" w:space="0" w:color="auto"/>
              <w:bottom w:val="single" w:sz="4" w:space="0" w:color="auto"/>
              <w:right w:val="single" w:sz="4" w:space="0" w:color="auto"/>
            </w:tcBorders>
          </w:tcPr>
          <w:p w14:paraId="258BD6F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00C18CD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1C4574F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FA5058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30CB7DE" w14:textId="77777777" w:rsidTr="00386B6D">
        <w:tc>
          <w:tcPr>
            <w:tcW w:w="846" w:type="dxa"/>
            <w:tcBorders>
              <w:top w:val="nil"/>
              <w:left w:val="nil"/>
              <w:bottom w:val="nil"/>
              <w:right w:val="single" w:sz="4" w:space="0" w:color="auto"/>
            </w:tcBorders>
          </w:tcPr>
          <w:p w14:paraId="1EFB6C61"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3827" w:type="dxa"/>
            <w:gridSpan w:val="9"/>
            <w:tcBorders>
              <w:top w:val="single" w:sz="4" w:space="0" w:color="auto"/>
              <w:left w:val="single" w:sz="4" w:space="0" w:color="auto"/>
              <w:bottom w:val="single" w:sz="4" w:space="0" w:color="auto"/>
              <w:right w:val="single" w:sz="4" w:space="0" w:color="auto"/>
            </w:tcBorders>
            <w:shd w:val="clear" w:color="auto" w:fill="E5EEB7"/>
          </w:tcPr>
          <w:p w14:paraId="2E7992CA" w14:textId="77777777" w:rsidR="006F2B9B" w:rsidRPr="00E9567F" w:rsidRDefault="006F2B9B" w:rsidP="000A1007">
            <w:pPr>
              <w:pStyle w:val="Header"/>
              <w:tabs>
                <w:tab w:val="clear" w:pos="4513"/>
                <w:tab w:val="clear" w:pos="9026"/>
              </w:tabs>
              <w:spacing w:line="276" w:lineRule="auto"/>
              <w:rPr>
                <w:b/>
                <w:sz w:val="18"/>
                <w:szCs w:val="18"/>
              </w:rPr>
            </w:pPr>
            <w:r w:rsidRPr="00E9567F">
              <w:rPr>
                <w:b/>
                <w:sz w:val="18"/>
                <w:szCs w:val="18"/>
              </w:rPr>
              <w:t xml:space="preserve">Segment Codes </w:t>
            </w:r>
            <w:r w:rsidRPr="00E9567F">
              <w:rPr>
                <w:sz w:val="18"/>
                <w:szCs w:val="18"/>
              </w:rPr>
              <w:t>(MTF/OTF/ SI applicants)</w:t>
            </w:r>
          </w:p>
        </w:tc>
        <w:tc>
          <w:tcPr>
            <w:tcW w:w="2723" w:type="dxa"/>
            <w:gridSpan w:val="5"/>
            <w:tcBorders>
              <w:top w:val="single" w:sz="4" w:space="0" w:color="auto"/>
              <w:left w:val="single" w:sz="4" w:space="0" w:color="auto"/>
              <w:bottom w:val="single" w:sz="4" w:space="0" w:color="auto"/>
              <w:right w:val="single" w:sz="4" w:space="0" w:color="auto"/>
            </w:tcBorders>
          </w:tcPr>
          <w:p w14:paraId="0901292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0C94618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336D95B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0E16418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F419959" w14:textId="77777777" w:rsidTr="00386B6D">
        <w:tc>
          <w:tcPr>
            <w:tcW w:w="846" w:type="dxa"/>
            <w:tcBorders>
              <w:top w:val="nil"/>
              <w:left w:val="nil"/>
              <w:bottom w:val="nil"/>
              <w:right w:val="single" w:sz="4" w:space="0" w:color="auto"/>
            </w:tcBorders>
          </w:tcPr>
          <w:p w14:paraId="3D6E8C26"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3827" w:type="dxa"/>
            <w:gridSpan w:val="9"/>
            <w:tcBorders>
              <w:top w:val="single" w:sz="4" w:space="0" w:color="auto"/>
              <w:left w:val="single" w:sz="4" w:space="0" w:color="auto"/>
              <w:bottom w:val="single" w:sz="4" w:space="0" w:color="auto"/>
              <w:right w:val="single" w:sz="4" w:space="0" w:color="auto"/>
            </w:tcBorders>
            <w:shd w:val="clear" w:color="auto" w:fill="E5EEB7"/>
          </w:tcPr>
          <w:p w14:paraId="55035150" w14:textId="4F53ADA8" w:rsidR="006F2B9B" w:rsidRPr="00E9567F" w:rsidRDefault="006F2B9B" w:rsidP="000A1007">
            <w:pPr>
              <w:pStyle w:val="Header"/>
              <w:tabs>
                <w:tab w:val="clear" w:pos="4513"/>
                <w:tab w:val="clear" w:pos="9026"/>
              </w:tabs>
              <w:spacing w:line="276" w:lineRule="auto"/>
              <w:rPr>
                <w:b/>
                <w:sz w:val="18"/>
                <w:szCs w:val="18"/>
              </w:rPr>
            </w:pPr>
            <w:r>
              <w:rPr>
                <w:b/>
                <w:sz w:val="18"/>
                <w:szCs w:val="18"/>
              </w:rPr>
              <w:t>Company R</w:t>
            </w:r>
            <w:r w:rsidRPr="0088348E">
              <w:rPr>
                <w:b/>
                <w:sz w:val="18"/>
                <w:szCs w:val="18"/>
              </w:rPr>
              <w:t>egi</w:t>
            </w:r>
            <w:r>
              <w:rPr>
                <w:b/>
                <w:sz w:val="18"/>
                <w:szCs w:val="18"/>
              </w:rPr>
              <w:t>stration Office N</w:t>
            </w:r>
            <w:r w:rsidRPr="0088348E">
              <w:rPr>
                <w:b/>
                <w:sz w:val="18"/>
                <w:szCs w:val="18"/>
              </w:rPr>
              <w:t>umber</w:t>
            </w:r>
          </w:p>
        </w:tc>
        <w:tc>
          <w:tcPr>
            <w:tcW w:w="2723" w:type="dxa"/>
            <w:gridSpan w:val="5"/>
            <w:tcBorders>
              <w:top w:val="single" w:sz="4" w:space="0" w:color="auto"/>
              <w:left w:val="single" w:sz="4" w:space="0" w:color="auto"/>
              <w:bottom w:val="single" w:sz="4" w:space="0" w:color="auto"/>
              <w:right w:val="single" w:sz="4" w:space="0" w:color="auto"/>
            </w:tcBorders>
          </w:tcPr>
          <w:p w14:paraId="7B535D2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48297B0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7A60CD7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6EB77B5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59D6C2C" w14:textId="77777777" w:rsidTr="00386B6D">
        <w:tc>
          <w:tcPr>
            <w:tcW w:w="846" w:type="dxa"/>
            <w:tcBorders>
              <w:top w:val="nil"/>
              <w:left w:val="nil"/>
              <w:bottom w:val="nil"/>
              <w:right w:val="nil"/>
            </w:tcBorders>
          </w:tcPr>
          <w:p w14:paraId="59F69EA8"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single" w:sz="4" w:space="0" w:color="auto"/>
              <w:left w:val="nil"/>
              <w:bottom w:val="nil"/>
              <w:right w:val="nil"/>
            </w:tcBorders>
          </w:tcPr>
          <w:p w14:paraId="6531792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601E37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0180810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9E2F53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2E5E24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8266B9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54F9BF9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C36FD5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4A28A8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AA99AF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37ABA0F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13" w:type="dxa"/>
            <w:tcBorders>
              <w:top w:val="single" w:sz="4" w:space="0" w:color="auto"/>
              <w:left w:val="nil"/>
              <w:bottom w:val="nil"/>
              <w:right w:val="nil"/>
            </w:tcBorders>
          </w:tcPr>
          <w:p w14:paraId="4E4C1C3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29" w:type="dxa"/>
            <w:tcBorders>
              <w:top w:val="single" w:sz="4" w:space="0" w:color="auto"/>
              <w:left w:val="nil"/>
              <w:bottom w:val="nil"/>
              <w:right w:val="nil"/>
            </w:tcBorders>
          </w:tcPr>
          <w:p w14:paraId="58E46CE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single" w:sz="4" w:space="0" w:color="auto"/>
              <w:left w:val="nil"/>
              <w:bottom w:val="nil"/>
              <w:right w:val="nil"/>
            </w:tcBorders>
          </w:tcPr>
          <w:p w14:paraId="4E33002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159AE73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72A5D2A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5E8FDD3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6A7FA1B" w14:textId="77777777" w:rsidTr="00386B6D">
        <w:tc>
          <w:tcPr>
            <w:tcW w:w="846" w:type="dxa"/>
            <w:tcBorders>
              <w:top w:val="nil"/>
              <w:left w:val="nil"/>
              <w:bottom w:val="nil"/>
              <w:right w:val="nil"/>
            </w:tcBorders>
          </w:tcPr>
          <w:p w14:paraId="634BD3BC"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r w:rsidRPr="00E9567F">
              <w:rPr>
                <w:rFonts w:asciiTheme="majorHAnsi" w:hAnsiTheme="majorHAnsi"/>
                <w:b/>
                <w:sz w:val="20"/>
                <w:szCs w:val="20"/>
              </w:rPr>
              <w:t>A2</w:t>
            </w:r>
          </w:p>
        </w:tc>
        <w:tc>
          <w:tcPr>
            <w:tcW w:w="6550" w:type="dxa"/>
            <w:gridSpan w:val="14"/>
            <w:vMerge w:val="restart"/>
            <w:tcBorders>
              <w:top w:val="nil"/>
              <w:left w:val="nil"/>
              <w:bottom w:val="nil"/>
              <w:right w:val="nil"/>
            </w:tcBorders>
          </w:tcPr>
          <w:p w14:paraId="6F06C7E2"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Registered trading name under which the applicant firm will provide investment services as an investment firm, if different from A1 above.</w:t>
            </w:r>
          </w:p>
        </w:tc>
        <w:tc>
          <w:tcPr>
            <w:tcW w:w="289" w:type="dxa"/>
            <w:tcBorders>
              <w:top w:val="nil"/>
              <w:left w:val="nil"/>
              <w:bottom w:val="nil"/>
              <w:right w:val="nil"/>
            </w:tcBorders>
          </w:tcPr>
          <w:p w14:paraId="722F1B3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1433FF6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9D9AD9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8FCFAD3" w14:textId="77777777" w:rsidTr="00386B6D">
        <w:tc>
          <w:tcPr>
            <w:tcW w:w="846" w:type="dxa"/>
            <w:tcBorders>
              <w:top w:val="nil"/>
              <w:left w:val="nil"/>
              <w:bottom w:val="nil"/>
              <w:right w:val="nil"/>
            </w:tcBorders>
          </w:tcPr>
          <w:p w14:paraId="75327F60"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6550" w:type="dxa"/>
            <w:gridSpan w:val="14"/>
            <w:vMerge/>
            <w:tcBorders>
              <w:top w:val="nil"/>
              <w:left w:val="nil"/>
              <w:bottom w:val="single" w:sz="4" w:space="0" w:color="auto"/>
              <w:right w:val="nil"/>
            </w:tcBorders>
          </w:tcPr>
          <w:p w14:paraId="2D4D6E1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0E85A86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389A197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single" w:sz="4" w:space="0" w:color="auto"/>
            </w:tcBorders>
          </w:tcPr>
          <w:p w14:paraId="0ACEA30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89EC524" w14:textId="77777777" w:rsidTr="00386B6D">
        <w:tc>
          <w:tcPr>
            <w:tcW w:w="846" w:type="dxa"/>
            <w:tcBorders>
              <w:top w:val="nil"/>
              <w:left w:val="nil"/>
              <w:bottom w:val="nil"/>
              <w:right w:val="single" w:sz="4" w:space="0" w:color="auto"/>
            </w:tcBorders>
          </w:tcPr>
          <w:p w14:paraId="1C2F71AE"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6550" w:type="dxa"/>
            <w:gridSpan w:val="14"/>
            <w:tcBorders>
              <w:top w:val="single" w:sz="4" w:space="0" w:color="auto"/>
              <w:left w:val="single" w:sz="4" w:space="0" w:color="auto"/>
              <w:bottom w:val="single" w:sz="4" w:space="0" w:color="auto"/>
              <w:right w:val="single" w:sz="4" w:space="0" w:color="auto"/>
            </w:tcBorders>
          </w:tcPr>
          <w:p w14:paraId="6328F1F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34D7245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3C9ACDE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19D96FF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F40FE6E" w14:textId="77777777" w:rsidTr="00386B6D">
        <w:tc>
          <w:tcPr>
            <w:tcW w:w="846" w:type="dxa"/>
            <w:tcBorders>
              <w:top w:val="nil"/>
              <w:left w:val="nil"/>
              <w:bottom w:val="nil"/>
              <w:right w:val="nil"/>
            </w:tcBorders>
          </w:tcPr>
          <w:p w14:paraId="7DFDF2D5"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single" w:sz="4" w:space="0" w:color="auto"/>
              <w:left w:val="nil"/>
              <w:bottom w:val="nil"/>
              <w:right w:val="nil"/>
            </w:tcBorders>
          </w:tcPr>
          <w:p w14:paraId="1259BFD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821EC6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68762B7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86D5E9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6D2F78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66F287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016F89E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F0A8A1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2602AA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E5265D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3A1A88D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13" w:type="dxa"/>
            <w:tcBorders>
              <w:top w:val="single" w:sz="4" w:space="0" w:color="auto"/>
              <w:left w:val="nil"/>
              <w:bottom w:val="nil"/>
              <w:right w:val="nil"/>
            </w:tcBorders>
          </w:tcPr>
          <w:p w14:paraId="27001A0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29" w:type="dxa"/>
            <w:tcBorders>
              <w:top w:val="single" w:sz="4" w:space="0" w:color="auto"/>
              <w:left w:val="nil"/>
              <w:bottom w:val="nil"/>
              <w:right w:val="nil"/>
            </w:tcBorders>
          </w:tcPr>
          <w:p w14:paraId="49F3B01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single" w:sz="4" w:space="0" w:color="auto"/>
              <w:left w:val="nil"/>
              <w:bottom w:val="nil"/>
              <w:right w:val="nil"/>
            </w:tcBorders>
          </w:tcPr>
          <w:p w14:paraId="24B881D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5559A9C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6BD362F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78809C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16A0E15" w14:textId="77777777" w:rsidTr="00386B6D">
        <w:tc>
          <w:tcPr>
            <w:tcW w:w="846" w:type="dxa"/>
            <w:tcBorders>
              <w:top w:val="nil"/>
              <w:left w:val="nil"/>
              <w:bottom w:val="nil"/>
              <w:right w:val="nil"/>
            </w:tcBorders>
          </w:tcPr>
          <w:p w14:paraId="1B6D7C2F"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r w:rsidRPr="00E9567F">
              <w:rPr>
                <w:rFonts w:asciiTheme="majorHAnsi" w:hAnsiTheme="majorHAnsi"/>
                <w:b/>
                <w:sz w:val="20"/>
                <w:szCs w:val="20"/>
              </w:rPr>
              <w:t>A3</w:t>
            </w:r>
          </w:p>
        </w:tc>
        <w:tc>
          <w:tcPr>
            <w:tcW w:w="6550" w:type="dxa"/>
            <w:gridSpan w:val="14"/>
            <w:vMerge w:val="restart"/>
            <w:tcBorders>
              <w:top w:val="nil"/>
              <w:left w:val="nil"/>
              <w:bottom w:val="nil"/>
              <w:right w:val="nil"/>
            </w:tcBorders>
          </w:tcPr>
          <w:p w14:paraId="5241CFB8"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Legal status of the applicant firm (e.g. limited company incorporated in Ireland, partnership, sole trader, etc.).</w:t>
            </w:r>
          </w:p>
        </w:tc>
        <w:tc>
          <w:tcPr>
            <w:tcW w:w="289" w:type="dxa"/>
            <w:tcBorders>
              <w:top w:val="nil"/>
              <w:left w:val="nil"/>
              <w:bottom w:val="nil"/>
              <w:right w:val="nil"/>
            </w:tcBorders>
          </w:tcPr>
          <w:p w14:paraId="41CAABF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1734390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497CF65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B2F3440" w14:textId="77777777" w:rsidTr="00386B6D">
        <w:tc>
          <w:tcPr>
            <w:tcW w:w="846" w:type="dxa"/>
            <w:tcBorders>
              <w:top w:val="nil"/>
              <w:left w:val="nil"/>
              <w:bottom w:val="nil"/>
              <w:right w:val="nil"/>
            </w:tcBorders>
          </w:tcPr>
          <w:p w14:paraId="6CAB2AAC"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6550" w:type="dxa"/>
            <w:gridSpan w:val="14"/>
            <w:vMerge/>
            <w:tcBorders>
              <w:top w:val="nil"/>
              <w:left w:val="nil"/>
              <w:bottom w:val="single" w:sz="4" w:space="0" w:color="auto"/>
              <w:right w:val="nil"/>
            </w:tcBorders>
          </w:tcPr>
          <w:p w14:paraId="7D90E9A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3B610F3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1591F04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1ABB7CD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8EC2712" w14:textId="77777777" w:rsidTr="00386B6D">
        <w:tc>
          <w:tcPr>
            <w:tcW w:w="846" w:type="dxa"/>
            <w:tcBorders>
              <w:top w:val="nil"/>
              <w:left w:val="nil"/>
              <w:bottom w:val="nil"/>
              <w:right w:val="single" w:sz="4" w:space="0" w:color="auto"/>
            </w:tcBorders>
          </w:tcPr>
          <w:p w14:paraId="4CF43BC3"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6550" w:type="dxa"/>
            <w:gridSpan w:val="14"/>
            <w:tcBorders>
              <w:top w:val="single" w:sz="4" w:space="0" w:color="auto"/>
              <w:left w:val="single" w:sz="4" w:space="0" w:color="auto"/>
              <w:bottom w:val="single" w:sz="4" w:space="0" w:color="auto"/>
              <w:right w:val="single" w:sz="4" w:space="0" w:color="auto"/>
            </w:tcBorders>
          </w:tcPr>
          <w:p w14:paraId="50A590B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7AAE87E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149FF88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single" w:sz="4" w:space="0" w:color="auto"/>
            </w:tcBorders>
          </w:tcPr>
          <w:p w14:paraId="580DACE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4F6006F" w14:textId="77777777" w:rsidTr="00386B6D">
        <w:tc>
          <w:tcPr>
            <w:tcW w:w="846" w:type="dxa"/>
            <w:tcBorders>
              <w:top w:val="nil"/>
              <w:left w:val="nil"/>
              <w:bottom w:val="nil"/>
              <w:right w:val="nil"/>
            </w:tcBorders>
          </w:tcPr>
          <w:p w14:paraId="36A391B1"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single" w:sz="4" w:space="0" w:color="auto"/>
              <w:left w:val="nil"/>
              <w:bottom w:val="nil"/>
              <w:right w:val="nil"/>
            </w:tcBorders>
          </w:tcPr>
          <w:p w14:paraId="3C18F6F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4C7160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04A5028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95DE14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1987FD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26E330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18A8630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EEC6C2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EFCB3E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F8EB28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0063F0C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13" w:type="dxa"/>
            <w:tcBorders>
              <w:top w:val="single" w:sz="4" w:space="0" w:color="auto"/>
              <w:left w:val="nil"/>
              <w:bottom w:val="nil"/>
              <w:right w:val="nil"/>
            </w:tcBorders>
          </w:tcPr>
          <w:p w14:paraId="15191FA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29" w:type="dxa"/>
            <w:tcBorders>
              <w:top w:val="single" w:sz="4" w:space="0" w:color="auto"/>
              <w:left w:val="nil"/>
              <w:bottom w:val="nil"/>
              <w:right w:val="nil"/>
            </w:tcBorders>
          </w:tcPr>
          <w:p w14:paraId="7FDFC18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single" w:sz="4" w:space="0" w:color="auto"/>
              <w:left w:val="nil"/>
              <w:bottom w:val="nil"/>
              <w:right w:val="nil"/>
            </w:tcBorders>
          </w:tcPr>
          <w:p w14:paraId="460F3B6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51678E4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0CC91C4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1A4F4A6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4522D29" w14:textId="77777777" w:rsidTr="00386B6D">
        <w:tc>
          <w:tcPr>
            <w:tcW w:w="846" w:type="dxa"/>
            <w:tcBorders>
              <w:top w:val="nil"/>
              <w:left w:val="nil"/>
              <w:bottom w:val="nil"/>
              <w:right w:val="nil"/>
            </w:tcBorders>
          </w:tcPr>
          <w:p w14:paraId="5C7B6EF9"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r w:rsidRPr="00E9567F">
              <w:rPr>
                <w:rFonts w:asciiTheme="majorHAnsi" w:hAnsiTheme="majorHAnsi"/>
                <w:b/>
                <w:sz w:val="20"/>
                <w:szCs w:val="20"/>
              </w:rPr>
              <w:t>A4</w:t>
            </w:r>
          </w:p>
        </w:tc>
        <w:tc>
          <w:tcPr>
            <w:tcW w:w="6550" w:type="dxa"/>
            <w:gridSpan w:val="14"/>
            <w:tcBorders>
              <w:top w:val="nil"/>
              <w:left w:val="nil"/>
              <w:bottom w:val="single" w:sz="4" w:space="0" w:color="auto"/>
              <w:right w:val="nil"/>
            </w:tcBorders>
          </w:tcPr>
          <w:p w14:paraId="065D3FB2"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Address of the applicant firm's registered office.</w:t>
            </w:r>
          </w:p>
        </w:tc>
        <w:tc>
          <w:tcPr>
            <w:tcW w:w="289" w:type="dxa"/>
            <w:tcBorders>
              <w:top w:val="nil"/>
              <w:left w:val="nil"/>
              <w:bottom w:val="nil"/>
              <w:right w:val="nil"/>
            </w:tcBorders>
          </w:tcPr>
          <w:p w14:paraId="42613F1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27BE54B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4BC5820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6B30C94" w14:textId="77777777" w:rsidTr="00386B6D">
        <w:tc>
          <w:tcPr>
            <w:tcW w:w="846" w:type="dxa"/>
            <w:tcBorders>
              <w:top w:val="nil"/>
              <w:left w:val="nil"/>
              <w:bottom w:val="nil"/>
              <w:right w:val="single" w:sz="4" w:space="0" w:color="auto"/>
            </w:tcBorders>
          </w:tcPr>
          <w:p w14:paraId="3F9B7076"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6550" w:type="dxa"/>
            <w:gridSpan w:val="14"/>
            <w:tcBorders>
              <w:top w:val="nil"/>
              <w:left w:val="single" w:sz="4" w:space="0" w:color="auto"/>
              <w:bottom w:val="single" w:sz="4" w:space="0" w:color="auto"/>
              <w:right w:val="single" w:sz="4" w:space="0" w:color="auto"/>
            </w:tcBorders>
          </w:tcPr>
          <w:p w14:paraId="49362E4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3E9ABB6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5114352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single" w:sz="4" w:space="0" w:color="auto"/>
            </w:tcBorders>
          </w:tcPr>
          <w:p w14:paraId="0F4932F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32DEA80" w14:textId="77777777" w:rsidTr="00386B6D">
        <w:tc>
          <w:tcPr>
            <w:tcW w:w="846" w:type="dxa"/>
            <w:tcBorders>
              <w:top w:val="nil"/>
              <w:left w:val="nil"/>
              <w:bottom w:val="nil"/>
              <w:right w:val="nil"/>
            </w:tcBorders>
          </w:tcPr>
          <w:p w14:paraId="3DF64C74"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single" w:sz="4" w:space="0" w:color="auto"/>
              <w:left w:val="nil"/>
              <w:bottom w:val="nil"/>
              <w:right w:val="nil"/>
            </w:tcBorders>
          </w:tcPr>
          <w:p w14:paraId="2CDFCAF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079605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6B7276F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14B083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6873D8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D51826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5B0448A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E6471C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E6DDF3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8185D5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39C1232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13" w:type="dxa"/>
            <w:tcBorders>
              <w:top w:val="single" w:sz="4" w:space="0" w:color="auto"/>
              <w:left w:val="nil"/>
              <w:bottom w:val="nil"/>
              <w:right w:val="nil"/>
            </w:tcBorders>
          </w:tcPr>
          <w:p w14:paraId="416F500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29" w:type="dxa"/>
            <w:tcBorders>
              <w:top w:val="single" w:sz="4" w:space="0" w:color="auto"/>
              <w:left w:val="nil"/>
              <w:bottom w:val="nil"/>
              <w:right w:val="nil"/>
            </w:tcBorders>
          </w:tcPr>
          <w:p w14:paraId="665D54A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single" w:sz="4" w:space="0" w:color="auto"/>
              <w:left w:val="nil"/>
              <w:bottom w:val="nil"/>
              <w:right w:val="nil"/>
            </w:tcBorders>
          </w:tcPr>
          <w:p w14:paraId="2586B65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3C0EB9C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1BF985F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4E94646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5EF8720" w14:textId="77777777" w:rsidTr="00386B6D">
        <w:tc>
          <w:tcPr>
            <w:tcW w:w="846" w:type="dxa"/>
            <w:tcBorders>
              <w:top w:val="nil"/>
              <w:left w:val="nil"/>
              <w:bottom w:val="nil"/>
              <w:right w:val="nil"/>
            </w:tcBorders>
          </w:tcPr>
          <w:p w14:paraId="6389F163"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r w:rsidRPr="00E9567F">
              <w:rPr>
                <w:rFonts w:asciiTheme="majorHAnsi" w:hAnsiTheme="majorHAnsi"/>
                <w:b/>
                <w:sz w:val="20"/>
                <w:szCs w:val="20"/>
              </w:rPr>
              <w:t>A5</w:t>
            </w:r>
          </w:p>
        </w:tc>
        <w:tc>
          <w:tcPr>
            <w:tcW w:w="6550" w:type="dxa"/>
            <w:gridSpan w:val="14"/>
            <w:vMerge w:val="restart"/>
            <w:tcBorders>
              <w:top w:val="nil"/>
              <w:left w:val="nil"/>
              <w:bottom w:val="nil"/>
              <w:right w:val="nil"/>
            </w:tcBorders>
          </w:tcPr>
          <w:p w14:paraId="3DFE4858" w14:textId="36AA3EF8" w:rsidR="006F2B9B" w:rsidRPr="0055029C" w:rsidRDefault="006F2B9B" w:rsidP="00511D4D">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Address of the applicant firm's head office/principal place of business, if different from A4 above.</w:t>
            </w:r>
          </w:p>
        </w:tc>
        <w:tc>
          <w:tcPr>
            <w:tcW w:w="289" w:type="dxa"/>
            <w:tcBorders>
              <w:top w:val="nil"/>
              <w:left w:val="nil"/>
              <w:bottom w:val="nil"/>
              <w:right w:val="nil"/>
            </w:tcBorders>
          </w:tcPr>
          <w:p w14:paraId="5F2A289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6F6413C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6D579AD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F0CF122" w14:textId="77777777" w:rsidTr="00386B6D">
        <w:tc>
          <w:tcPr>
            <w:tcW w:w="846" w:type="dxa"/>
            <w:tcBorders>
              <w:top w:val="nil"/>
              <w:left w:val="nil"/>
              <w:bottom w:val="nil"/>
              <w:right w:val="nil"/>
            </w:tcBorders>
          </w:tcPr>
          <w:p w14:paraId="711FA3CC"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6550" w:type="dxa"/>
            <w:gridSpan w:val="14"/>
            <w:vMerge/>
            <w:tcBorders>
              <w:top w:val="nil"/>
              <w:left w:val="nil"/>
              <w:bottom w:val="single" w:sz="4" w:space="0" w:color="auto"/>
              <w:right w:val="nil"/>
            </w:tcBorders>
          </w:tcPr>
          <w:p w14:paraId="65DBCCC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3C4B0DD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265F938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3BAB7D6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7B7231C" w14:textId="77777777" w:rsidTr="00386B6D">
        <w:tc>
          <w:tcPr>
            <w:tcW w:w="846" w:type="dxa"/>
            <w:tcBorders>
              <w:top w:val="nil"/>
              <w:left w:val="nil"/>
              <w:bottom w:val="nil"/>
              <w:right w:val="single" w:sz="4" w:space="0" w:color="auto"/>
            </w:tcBorders>
          </w:tcPr>
          <w:p w14:paraId="6E8B7B11"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6550" w:type="dxa"/>
            <w:gridSpan w:val="14"/>
            <w:tcBorders>
              <w:top w:val="single" w:sz="4" w:space="0" w:color="auto"/>
              <w:left w:val="single" w:sz="4" w:space="0" w:color="auto"/>
              <w:bottom w:val="single" w:sz="4" w:space="0" w:color="auto"/>
              <w:right w:val="single" w:sz="4" w:space="0" w:color="auto"/>
            </w:tcBorders>
          </w:tcPr>
          <w:p w14:paraId="77FD339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47B0D76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6645A45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single" w:sz="4" w:space="0" w:color="auto"/>
            </w:tcBorders>
          </w:tcPr>
          <w:p w14:paraId="18BEE12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78E9A8A" w14:textId="77777777" w:rsidTr="00386B6D">
        <w:tc>
          <w:tcPr>
            <w:tcW w:w="846" w:type="dxa"/>
            <w:tcBorders>
              <w:top w:val="nil"/>
              <w:left w:val="nil"/>
              <w:bottom w:val="nil"/>
              <w:right w:val="nil"/>
            </w:tcBorders>
          </w:tcPr>
          <w:p w14:paraId="17CAAEEF"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single" w:sz="4" w:space="0" w:color="auto"/>
              <w:left w:val="nil"/>
              <w:bottom w:val="nil"/>
              <w:right w:val="nil"/>
            </w:tcBorders>
          </w:tcPr>
          <w:p w14:paraId="55A5BE6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287068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21126C5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AD2424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F44A7D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7E85A2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47D7124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0E45F7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43045B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AEFF26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6233EAD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13" w:type="dxa"/>
            <w:tcBorders>
              <w:top w:val="single" w:sz="4" w:space="0" w:color="auto"/>
              <w:left w:val="nil"/>
              <w:bottom w:val="nil"/>
              <w:right w:val="nil"/>
            </w:tcBorders>
          </w:tcPr>
          <w:p w14:paraId="7CC4BFD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29" w:type="dxa"/>
            <w:tcBorders>
              <w:top w:val="single" w:sz="4" w:space="0" w:color="auto"/>
              <w:left w:val="nil"/>
              <w:bottom w:val="nil"/>
              <w:right w:val="nil"/>
            </w:tcBorders>
          </w:tcPr>
          <w:p w14:paraId="2301CDB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single" w:sz="4" w:space="0" w:color="auto"/>
              <w:left w:val="nil"/>
              <w:bottom w:val="nil"/>
              <w:right w:val="nil"/>
            </w:tcBorders>
          </w:tcPr>
          <w:p w14:paraId="173CC68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119A2BD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6290094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4ABFE70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CBD7859" w14:textId="77777777" w:rsidTr="00386B6D">
        <w:tc>
          <w:tcPr>
            <w:tcW w:w="846" w:type="dxa"/>
            <w:tcBorders>
              <w:top w:val="nil"/>
              <w:left w:val="nil"/>
              <w:bottom w:val="nil"/>
              <w:right w:val="nil"/>
            </w:tcBorders>
          </w:tcPr>
          <w:p w14:paraId="24CB5675"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r w:rsidRPr="00E9567F">
              <w:rPr>
                <w:rFonts w:asciiTheme="majorHAnsi" w:hAnsiTheme="majorHAnsi"/>
                <w:b/>
                <w:sz w:val="20"/>
                <w:szCs w:val="20"/>
              </w:rPr>
              <w:t>A6</w:t>
            </w:r>
          </w:p>
        </w:tc>
        <w:tc>
          <w:tcPr>
            <w:tcW w:w="6550" w:type="dxa"/>
            <w:gridSpan w:val="14"/>
            <w:vMerge w:val="restart"/>
            <w:tcBorders>
              <w:top w:val="nil"/>
              <w:left w:val="nil"/>
              <w:bottom w:val="nil"/>
              <w:right w:val="nil"/>
            </w:tcBorders>
          </w:tcPr>
          <w:p w14:paraId="27C0946E" w14:textId="527238DB" w:rsidR="006F2B9B" w:rsidRPr="0055029C" w:rsidRDefault="006F2B9B" w:rsidP="00A66D8B">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 xml:space="preserve">If the applicant firm has a website address or other social media presence </w:t>
            </w:r>
            <w:r>
              <w:rPr>
                <w:rFonts w:asciiTheme="majorHAnsi" w:hAnsiTheme="majorHAnsi"/>
                <w:sz w:val="20"/>
                <w:szCs w:val="20"/>
              </w:rPr>
              <w:t xml:space="preserve">please provide </w:t>
            </w:r>
            <w:r w:rsidRPr="0055029C">
              <w:rPr>
                <w:rFonts w:asciiTheme="majorHAnsi" w:hAnsiTheme="majorHAnsi"/>
                <w:sz w:val="20"/>
                <w:szCs w:val="20"/>
              </w:rPr>
              <w:t xml:space="preserve">the </w:t>
            </w:r>
            <w:r>
              <w:rPr>
                <w:rFonts w:asciiTheme="majorHAnsi" w:hAnsiTheme="majorHAnsi"/>
                <w:sz w:val="20"/>
                <w:szCs w:val="20"/>
              </w:rPr>
              <w:t xml:space="preserve">website </w:t>
            </w:r>
            <w:r w:rsidRPr="0055029C">
              <w:rPr>
                <w:rFonts w:asciiTheme="majorHAnsi" w:hAnsiTheme="majorHAnsi"/>
                <w:sz w:val="20"/>
                <w:szCs w:val="20"/>
              </w:rPr>
              <w:t>address.</w:t>
            </w:r>
          </w:p>
        </w:tc>
        <w:tc>
          <w:tcPr>
            <w:tcW w:w="289" w:type="dxa"/>
            <w:tcBorders>
              <w:top w:val="nil"/>
              <w:left w:val="nil"/>
              <w:bottom w:val="nil"/>
              <w:right w:val="nil"/>
            </w:tcBorders>
          </w:tcPr>
          <w:p w14:paraId="220B163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1E5FA55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56574D1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4DCB8D1" w14:textId="77777777" w:rsidTr="00386B6D">
        <w:tc>
          <w:tcPr>
            <w:tcW w:w="846" w:type="dxa"/>
            <w:tcBorders>
              <w:top w:val="nil"/>
              <w:left w:val="nil"/>
              <w:bottom w:val="nil"/>
              <w:right w:val="nil"/>
            </w:tcBorders>
          </w:tcPr>
          <w:p w14:paraId="0BBED85C"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6550" w:type="dxa"/>
            <w:gridSpan w:val="14"/>
            <w:vMerge/>
            <w:tcBorders>
              <w:top w:val="nil"/>
              <w:left w:val="nil"/>
              <w:bottom w:val="single" w:sz="4" w:space="0" w:color="auto"/>
              <w:right w:val="nil"/>
            </w:tcBorders>
          </w:tcPr>
          <w:p w14:paraId="337EF5C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28A86BA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60379A2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5021768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158C514" w14:textId="77777777" w:rsidTr="00386B6D">
        <w:tc>
          <w:tcPr>
            <w:tcW w:w="846" w:type="dxa"/>
            <w:tcBorders>
              <w:top w:val="nil"/>
              <w:left w:val="nil"/>
              <w:bottom w:val="nil"/>
              <w:right w:val="single" w:sz="4" w:space="0" w:color="auto"/>
            </w:tcBorders>
          </w:tcPr>
          <w:p w14:paraId="22AAD490"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6550" w:type="dxa"/>
            <w:gridSpan w:val="14"/>
            <w:tcBorders>
              <w:top w:val="single" w:sz="4" w:space="0" w:color="auto"/>
              <w:left w:val="single" w:sz="4" w:space="0" w:color="auto"/>
              <w:bottom w:val="single" w:sz="4" w:space="0" w:color="auto"/>
              <w:right w:val="single" w:sz="4" w:space="0" w:color="auto"/>
            </w:tcBorders>
          </w:tcPr>
          <w:p w14:paraId="0EA9595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11D59EA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4B340EA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single" w:sz="4" w:space="0" w:color="auto"/>
            </w:tcBorders>
          </w:tcPr>
          <w:p w14:paraId="27243B3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AC39696" w14:textId="77777777" w:rsidTr="00386B6D">
        <w:tc>
          <w:tcPr>
            <w:tcW w:w="846" w:type="dxa"/>
            <w:tcBorders>
              <w:top w:val="nil"/>
              <w:left w:val="nil"/>
              <w:bottom w:val="nil"/>
              <w:right w:val="nil"/>
            </w:tcBorders>
          </w:tcPr>
          <w:p w14:paraId="058D6AEF"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6550" w:type="dxa"/>
            <w:gridSpan w:val="14"/>
            <w:tcBorders>
              <w:top w:val="single" w:sz="4" w:space="0" w:color="auto"/>
              <w:left w:val="nil"/>
              <w:bottom w:val="single" w:sz="4" w:space="0" w:color="auto"/>
              <w:right w:val="nil"/>
            </w:tcBorders>
          </w:tcPr>
          <w:p w14:paraId="1D4BFE0F" w14:textId="02FC1D07" w:rsidR="006F2B9B" w:rsidRPr="0055029C" w:rsidRDefault="006F2B9B" w:rsidP="00A66D8B">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 xml:space="preserve">If currently being developed, </w:t>
            </w:r>
            <w:r>
              <w:rPr>
                <w:rFonts w:asciiTheme="majorHAnsi" w:hAnsiTheme="majorHAnsi"/>
                <w:sz w:val="20"/>
                <w:szCs w:val="20"/>
              </w:rPr>
              <w:t xml:space="preserve">please provide the website </w:t>
            </w:r>
            <w:r w:rsidRPr="0055029C">
              <w:rPr>
                <w:rFonts w:asciiTheme="majorHAnsi" w:hAnsiTheme="majorHAnsi"/>
                <w:sz w:val="20"/>
                <w:szCs w:val="20"/>
              </w:rPr>
              <w:t xml:space="preserve">address, if known, and </w:t>
            </w:r>
            <w:r>
              <w:rPr>
                <w:rFonts w:asciiTheme="majorHAnsi" w:hAnsiTheme="majorHAnsi"/>
                <w:sz w:val="20"/>
                <w:szCs w:val="20"/>
              </w:rPr>
              <w:t xml:space="preserve">the </w:t>
            </w:r>
            <w:r w:rsidRPr="0055029C">
              <w:rPr>
                <w:rFonts w:asciiTheme="majorHAnsi" w:hAnsiTheme="majorHAnsi"/>
                <w:sz w:val="20"/>
                <w:szCs w:val="20"/>
              </w:rPr>
              <w:t>anticipated launch date</w:t>
            </w:r>
            <w:r>
              <w:rPr>
                <w:rFonts w:asciiTheme="majorHAnsi" w:hAnsiTheme="majorHAnsi"/>
                <w:sz w:val="20"/>
                <w:szCs w:val="20"/>
              </w:rPr>
              <w:t xml:space="preserve"> of same</w:t>
            </w:r>
            <w:r w:rsidRPr="0055029C">
              <w:rPr>
                <w:rFonts w:asciiTheme="majorHAnsi" w:hAnsiTheme="majorHAnsi"/>
                <w:sz w:val="20"/>
                <w:szCs w:val="20"/>
              </w:rPr>
              <w:t>.</w:t>
            </w:r>
          </w:p>
        </w:tc>
        <w:tc>
          <w:tcPr>
            <w:tcW w:w="289" w:type="dxa"/>
            <w:tcBorders>
              <w:top w:val="nil"/>
              <w:left w:val="nil"/>
              <w:bottom w:val="nil"/>
              <w:right w:val="nil"/>
            </w:tcBorders>
          </w:tcPr>
          <w:p w14:paraId="075E57E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495DD85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30420CC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556AF5E" w14:textId="77777777" w:rsidTr="00386B6D">
        <w:tc>
          <w:tcPr>
            <w:tcW w:w="846" w:type="dxa"/>
            <w:tcBorders>
              <w:top w:val="nil"/>
              <w:left w:val="nil"/>
              <w:bottom w:val="nil"/>
              <w:right w:val="single" w:sz="4" w:space="0" w:color="auto"/>
            </w:tcBorders>
          </w:tcPr>
          <w:p w14:paraId="0C74A4C7"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3827" w:type="dxa"/>
            <w:gridSpan w:val="9"/>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71E2272E" w14:textId="77777777" w:rsidR="006F2B9B" w:rsidRPr="0055029C" w:rsidRDefault="006F2B9B"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Website/Social Media Address</w:t>
            </w:r>
          </w:p>
        </w:tc>
        <w:tc>
          <w:tcPr>
            <w:tcW w:w="2723" w:type="dxa"/>
            <w:gridSpan w:val="5"/>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0C05F518" w14:textId="77777777" w:rsidR="006F2B9B" w:rsidRPr="0055029C" w:rsidRDefault="006F2B9B"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Anticipated Launch Date</w:t>
            </w:r>
          </w:p>
        </w:tc>
        <w:tc>
          <w:tcPr>
            <w:tcW w:w="289" w:type="dxa"/>
            <w:tcBorders>
              <w:top w:val="nil"/>
              <w:left w:val="single" w:sz="4" w:space="0" w:color="auto"/>
              <w:bottom w:val="nil"/>
              <w:right w:val="nil"/>
            </w:tcBorders>
          </w:tcPr>
          <w:p w14:paraId="5B98440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7B77989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36269C7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1F38AE7" w14:textId="77777777" w:rsidTr="00386B6D">
        <w:tc>
          <w:tcPr>
            <w:tcW w:w="846" w:type="dxa"/>
            <w:tcBorders>
              <w:top w:val="nil"/>
              <w:left w:val="nil"/>
              <w:bottom w:val="nil"/>
              <w:right w:val="single" w:sz="4" w:space="0" w:color="auto"/>
            </w:tcBorders>
          </w:tcPr>
          <w:p w14:paraId="1992AB9B"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3827" w:type="dxa"/>
            <w:gridSpan w:val="9"/>
            <w:tcBorders>
              <w:top w:val="single" w:sz="4" w:space="0" w:color="auto"/>
              <w:left w:val="single" w:sz="4" w:space="0" w:color="auto"/>
              <w:bottom w:val="single" w:sz="4" w:space="0" w:color="auto"/>
              <w:right w:val="single" w:sz="4" w:space="0" w:color="auto"/>
            </w:tcBorders>
          </w:tcPr>
          <w:p w14:paraId="2ACE067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723" w:type="dxa"/>
            <w:gridSpan w:val="5"/>
            <w:tcBorders>
              <w:top w:val="single" w:sz="4" w:space="0" w:color="auto"/>
              <w:left w:val="single" w:sz="4" w:space="0" w:color="auto"/>
              <w:bottom w:val="single" w:sz="4" w:space="0" w:color="auto"/>
              <w:right w:val="single" w:sz="4" w:space="0" w:color="auto"/>
            </w:tcBorders>
          </w:tcPr>
          <w:p w14:paraId="3CDBD78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58E93CE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06D1327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28AF2C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7E72174" w14:textId="77777777" w:rsidTr="00386B6D">
        <w:tc>
          <w:tcPr>
            <w:tcW w:w="846" w:type="dxa"/>
            <w:tcBorders>
              <w:top w:val="nil"/>
              <w:left w:val="nil"/>
              <w:bottom w:val="nil"/>
              <w:right w:val="nil"/>
            </w:tcBorders>
          </w:tcPr>
          <w:p w14:paraId="6724835A"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single" w:sz="4" w:space="0" w:color="auto"/>
              <w:left w:val="nil"/>
              <w:bottom w:val="nil"/>
              <w:right w:val="nil"/>
            </w:tcBorders>
          </w:tcPr>
          <w:p w14:paraId="7ECFFFD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C95D2E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6AC81FE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A7D187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C21748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A7F9E2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4CE332D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321E81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6D1F54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FBC6C3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3A90E46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13" w:type="dxa"/>
            <w:tcBorders>
              <w:top w:val="single" w:sz="4" w:space="0" w:color="auto"/>
              <w:left w:val="nil"/>
              <w:bottom w:val="nil"/>
              <w:right w:val="nil"/>
            </w:tcBorders>
          </w:tcPr>
          <w:p w14:paraId="6398375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29" w:type="dxa"/>
            <w:tcBorders>
              <w:top w:val="single" w:sz="4" w:space="0" w:color="auto"/>
              <w:left w:val="nil"/>
              <w:bottom w:val="nil"/>
              <w:right w:val="nil"/>
            </w:tcBorders>
          </w:tcPr>
          <w:p w14:paraId="6190B7B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single" w:sz="4" w:space="0" w:color="auto"/>
              <w:left w:val="nil"/>
              <w:bottom w:val="nil"/>
              <w:right w:val="nil"/>
            </w:tcBorders>
          </w:tcPr>
          <w:p w14:paraId="07E5960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0DB9E94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30382FD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769081D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D1BD646" w14:textId="77777777" w:rsidTr="00386B6D">
        <w:tc>
          <w:tcPr>
            <w:tcW w:w="846" w:type="dxa"/>
            <w:tcBorders>
              <w:top w:val="nil"/>
              <w:left w:val="nil"/>
              <w:bottom w:val="nil"/>
              <w:right w:val="nil"/>
            </w:tcBorders>
          </w:tcPr>
          <w:p w14:paraId="08FB3F81"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r w:rsidRPr="00E9567F">
              <w:rPr>
                <w:rFonts w:asciiTheme="majorHAnsi" w:hAnsiTheme="majorHAnsi"/>
                <w:b/>
                <w:sz w:val="20"/>
                <w:szCs w:val="20"/>
              </w:rPr>
              <w:t>A7</w:t>
            </w:r>
          </w:p>
        </w:tc>
        <w:tc>
          <w:tcPr>
            <w:tcW w:w="6550" w:type="dxa"/>
            <w:gridSpan w:val="14"/>
            <w:vMerge w:val="restart"/>
            <w:tcBorders>
              <w:top w:val="nil"/>
              <w:left w:val="nil"/>
              <w:bottom w:val="nil"/>
              <w:right w:val="nil"/>
            </w:tcBorders>
          </w:tcPr>
          <w:p w14:paraId="29BFDB9B" w14:textId="1CF24580" w:rsidR="006F2B9B" w:rsidRPr="0055029C" w:rsidRDefault="006F2B9B" w:rsidP="00A66D8B">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Contact details of a principal of the applicant firm</w:t>
            </w:r>
            <w:r>
              <w:rPr>
                <w:rFonts w:asciiTheme="majorHAnsi" w:hAnsiTheme="majorHAnsi"/>
                <w:sz w:val="20"/>
                <w:szCs w:val="20"/>
              </w:rPr>
              <w:t xml:space="preserve"> located</w:t>
            </w:r>
            <w:r w:rsidRPr="0055029C">
              <w:rPr>
                <w:rFonts w:asciiTheme="majorHAnsi" w:hAnsiTheme="majorHAnsi"/>
                <w:sz w:val="20"/>
                <w:szCs w:val="20"/>
              </w:rPr>
              <w:t xml:space="preserve"> in the State, in relation to this application.</w:t>
            </w:r>
          </w:p>
        </w:tc>
        <w:tc>
          <w:tcPr>
            <w:tcW w:w="289" w:type="dxa"/>
            <w:tcBorders>
              <w:top w:val="nil"/>
              <w:left w:val="nil"/>
              <w:bottom w:val="nil"/>
              <w:right w:val="nil"/>
            </w:tcBorders>
          </w:tcPr>
          <w:p w14:paraId="4058957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2169B22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6EE401B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82BB000" w14:textId="77777777" w:rsidTr="00386B6D">
        <w:tc>
          <w:tcPr>
            <w:tcW w:w="846" w:type="dxa"/>
            <w:tcBorders>
              <w:top w:val="nil"/>
              <w:left w:val="nil"/>
              <w:bottom w:val="nil"/>
              <w:right w:val="nil"/>
            </w:tcBorders>
          </w:tcPr>
          <w:p w14:paraId="4FF7F32D"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6550" w:type="dxa"/>
            <w:gridSpan w:val="14"/>
            <w:vMerge/>
            <w:tcBorders>
              <w:top w:val="nil"/>
              <w:left w:val="nil"/>
              <w:bottom w:val="single" w:sz="4" w:space="0" w:color="auto"/>
              <w:right w:val="nil"/>
            </w:tcBorders>
          </w:tcPr>
          <w:p w14:paraId="7638E49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7FA5FCC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1DE001D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single" w:sz="4" w:space="0" w:color="auto"/>
            </w:tcBorders>
          </w:tcPr>
          <w:p w14:paraId="35B365F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329C95C" w14:textId="77777777" w:rsidTr="00386B6D">
        <w:tc>
          <w:tcPr>
            <w:tcW w:w="846" w:type="dxa"/>
            <w:tcBorders>
              <w:top w:val="nil"/>
              <w:left w:val="nil"/>
              <w:bottom w:val="nil"/>
              <w:right w:val="single" w:sz="4" w:space="0" w:color="auto"/>
            </w:tcBorders>
          </w:tcPr>
          <w:p w14:paraId="4F0BDDFE"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E5EEB7"/>
          </w:tcPr>
          <w:p w14:paraId="15504BFE" w14:textId="77777777" w:rsidR="006F2B9B" w:rsidRPr="0055029C" w:rsidRDefault="006F2B9B"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Contact name:</w:t>
            </w:r>
          </w:p>
        </w:tc>
        <w:tc>
          <w:tcPr>
            <w:tcW w:w="4424" w:type="dxa"/>
            <w:gridSpan w:val="9"/>
            <w:tcBorders>
              <w:top w:val="single" w:sz="4" w:space="0" w:color="auto"/>
              <w:left w:val="single" w:sz="4" w:space="0" w:color="auto"/>
              <w:bottom w:val="single" w:sz="4" w:space="0" w:color="auto"/>
              <w:right w:val="single" w:sz="4" w:space="0" w:color="auto"/>
            </w:tcBorders>
          </w:tcPr>
          <w:p w14:paraId="4480064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7E7D6B5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2C8BE67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0E1602E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996FA5A" w14:textId="77777777" w:rsidTr="00386B6D">
        <w:tc>
          <w:tcPr>
            <w:tcW w:w="846" w:type="dxa"/>
            <w:tcBorders>
              <w:top w:val="nil"/>
              <w:left w:val="nil"/>
              <w:bottom w:val="nil"/>
              <w:right w:val="single" w:sz="4" w:space="0" w:color="auto"/>
            </w:tcBorders>
          </w:tcPr>
          <w:p w14:paraId="651E9454"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612D4669" w14:textId="77777777" w:rsidR="006F2B9B" w:rsidRPr="0055029C" w:rsidRDefault="006F2B9B"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Job Title:</w:t>
            </w:r>
          </w:p>
        </w:tc>
        <w:tc>
          <w:tcPr>
            <w:tcW w:w="4424" w:type="dxa"/>
            <w:gridSpan w:val="9"/>
            <w:tcBorders>
              <w:top w:val="single" w:sz="4" w:space="0" w:color="auto"/>
              <w:left w:val="single" w:sz="4" w:space="0" w:color="auto"/>
              <w:bottom w:val="single" w:sz="4" w:space="0" w:color="auto"/>
              <w:right w:val="single" w:sz="4" w:space="0" w:color="auto"/>
            </w:tcBorders>
          </w:tcPr>
          <w:p w14:paraId="20F3199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292886F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12CEDA3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49769E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98EFAEB" w14:textId="77777777" w:rsidTr="00386B6D">
        <w:tc>
          <w:tcPr>
            <w:tcW w:w="846" w:type="dxa"/>
            <w:tcBorders>
              <w:top w:val="nil"/>
              <w:left w:val="nil"/>
              <w:bottom w:val="nil"/>
              <w:right w:val="single" w:sz="4" w:space="0" w:color="auto"/>
            </w:tcBorders>
          </w:tcPr>
          <w:p w14:paraId="300F5857"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57BCCF01" w14:textId="77777777" w:rsidR="006F2B9B" w:rsidRPr="0055029C" w:rsidRDefault="006F2B9B"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Address:</w:t>
            </w:r>
          </w:p>
        </w:tc>
        <w:tc>
          <w:tcPr>
            <w:tcW w:w="4424" w:type="dxa"/>
            <w:gridSpan w:val="9"/>
            <w:tcBorders>
              <w:top w:val="single" w:sz="4" w:space="0" w:color="auto"/>
              <w:left w:val="single" w:sz="4" w:space="0" w:color="auto"/>
              <w:bottom w:val="single" w:sz="4" w:space="0" w:color="auto"/>
              <w:right w:val="single" w:sz="4" w:space="0" w:color="auto"/>
            </w:tcBorders>
          </w:tcPr>
          <w:p w14:paraId="015E4B8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1985598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2BC8932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48C2B90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DD2F860" w14:textId="77777777" w:rsidTr="00386B6D">
        <w:tc>
          <w:tcPr>
            <w:tcW w:w="846" w:type="dxa"/>
            <w:tcBorders>
              <w:top w:val="nil"/>
              <w:left w:val="nil"/>
              <w:bottom w:val="nil"/>
              <w:right w:val="single" w:sz="4" w:space="0" w:color="auto"/>
            </w:tcBorders>
          </w:tcPr>
          <w:p w14:paraId="5D3CE1B6"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03ABE2E1" w14:textId="77777777" w:rsidR="006F2B9B" w:rsidRPr="0055029C" w:rsidRDefault="006F2B9B"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E-mail Address:</w:t>
            </w:r>
          </w:p>
        </w:tc>
        <w:tc>
          <w:tcPr>
            <w:tcW w:w="4424" w:type="dxa"/>
            <w:gridSpan w:val="9"/>
            <w:tcBorders>
              <w:top w:val="single" w:sz="4" w:space="0" w:color="auto"/>
              <w:left w:val="single" w:sz="4" w:space="0" w:color="auto"/>
              <w:bottom w:val="single" w:sz="4" w:space="0" w:color="auto"/>
              <w:right w:val="single" w:sz="4" w:space="0" w:color="auto"/>
            </w:tcBorders>
          </w:tcPr>
          <w:p w14:paraId="742B8A7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456B979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4BA3B46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624CBBD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E2216DE" w14:textId="77777777" w:rsidTr="00386B6D">
        <w:tc>
          <w:tcPr>
            <w:tcW w:w="846" w:type="dxa"/>
            <w:tcBorders>
              <w:top w:val="nil"/>
              <w:left w:val="nil"/>
              <w:bottom w:val="nil"/>
              <w:right w:val="single" w:sz="4" w:space="0" w:color="auto"/>
            </w:tcBorders>
          </w:tcPr>
          <w:p w14:paraId="118F456F"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40675C89" w14:textId="77777777" w:rsidR="006F2B9B" w:rsidRPr="0055029C" w:rsidRDefault="006F2B9B"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Telephone Number:</w:t>
            </w:r>
          </w:p>
        </w:tc>
        <w:tc>
          <w:tcPr>
            <w:tcW w:w="4424" w:type="dxa"/>
            <w:gridSpan w:val="9"/>
            <w:tcBorders>
              <w:top w:val="single" w:sz="4" w:space="0" w:color="auto"/>
              <w:left w:val="single" w:sz="4" w:space="0" w:color="auto"/>
              <w:bottom w:val="single" w:sz="4" w:space="0" w:color="auto"/>
              <w:right w:val="single" w:sz="4" w:space="0" w:color="auto"/>
            </w:tcBorders>
          </w:tcPr>
          <w:p w14:paraId="5855C9D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6E2DF1C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73A279D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3B28759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0712F88" w14:textId="77777777" w:rsidTr="00386B6D">
        <w:tc>
          <w:tcPr>
            <w:tcW w:w="846" w:type="dxa"/>
            <w:tcBorders>
              <w:top w:val="nil"/>
              <w:left w:val="nil"/>
              <w:bottom w:val="nil"/>
              <w:right w:val="nil"/>
            </w:tcBorders>
          </w:tcPr>
          <w:p w14:paraId="0CD40EDB"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425" w:type="dxa"/>
            <w:tcBorders>
              <w:top w:val="single" w:sz="4" w:space="0" w:color="auto"/>
              <w:left w:val="nil"/>
              <w:bottom w:val="nil"/>
              <w:right w:val="nil"/>
            </w:tcBorders>
          </w:tcPr>
          <w:p w14:paraId="3E4A909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D9AEBE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4B596D2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0BCBE9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3E88FC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BDFC45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427C26A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FE3C7D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076173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D6459F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6DDD18A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13" w:type="dxa"/>
            <w:tcBorders>
              <w:top w:val="single" w:sz="4" w:space="0" w:color="auto"/>
              <w:left w:val="nil"/>
              <w:bottom w:val="nil"/>
              <w:right w:val="nil"/>
            </w:tcBorders>
          </w:tcPr>
          <w:p w14:paraId="56086F8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29" w:type="dxa"/>
            <w:tcBorders>
              <w:top w:val="single" w:sz="4" w:space="0" w:color="auto"/>
              <w:left w:val="nil"/>
              <w:bottom w:val="nil"/>
              <w:right w:val="nil"/>
            </w:tcBorders>
          </w:tcPr>
          <w:p w14:paraId="1CAC51D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single" w:sz="4" w:space="0" w:color="auto"/>
              <w:left w:val="nil"/>
              <w:bottom w:val="nil"/>
              <w:right w:val="nil"/>
            </w:tcBorders>
          </w:tcPr>
          <w:p w14:paraId="19CB470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267055F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3E9EEC0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71D28A3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F337018" w14:textId="77777777" w:rsidTr="00386B6D">
        <w:tc>
          <w:tcPr>
            <w:tcW w:w="846" w:type="dxa"/>
            <w:tcBorders>
              <w:top w:val="nil"/>
              <w:left w:val="nil"/>
              <w:bottom w:val="nil"/>
              <w:right w:val="nil"/>
            </w:tcBorders>
          </w:tcPr>
          <w:p w14:paraId="21394AE0"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2DFA3E6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437E24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EEFE1B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3B2AD9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8BAC66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05A7F7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AD9B3F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CDA684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1DFE35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521F94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36586E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13" w:type="dxa"/>
            <w:tcBorders>
              <w:top w:val="nil"/>
              <w:left w:val="nil"/>
              <w:bottom w:val="nil"/>
              <w:right w:val="nil"/>
            </w:tcBorders>
          </w:tcPr>
          <w:p w14:paraId="68F5B99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29" w:type="dxa"/>
            <w:tcBorders>
              <w:top w:val="nil"/>
              <w:left w:val="nil"/>
              <w:bottom w:val="nil"/>
              <w:right w:val="nil"/>
            </w:tcBorders>
          </w:tcPr>
          <w:p w14:paraId="35DD5A0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07D2B94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3A197A6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7E79BD6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1F64C9A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1C7EF63" w14:textId="77777777" w:rsidTr="00386B6D">
        <w:tc>
          <w:tcPr>
            <w:tcW w:w="846" w:type="dxa"/>
            <w:tcBorders>
              <w:top w:val="nil"/>
              <w:left w:val="nil"/>
              <w:bottom w:val="nil"/>
              <w:right w:val="nil"/>
            </w:tcBorders>
          </w:tcPr>
          <w:p w14:paraId="336011C6"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nil"/>
              <w:left w:val="nil"/>
              <w:bottom w:val="nil"/>
              <w:right w:val="nil"/>
            </w:tcBorders>
          </w:tcPr>
          <w:p w14:paraId="0796B69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BE79AA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F2472F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45B9BC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9746C5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26D75C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C4B952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AA6C94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B85534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4D9CA5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234B19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13" w:type="dxa"/>
            <w:tcBorders>
              <w:top w:val="nil"/>
              <w:left w:val="nil"/>
              <w:bottom w:val="nil"/>
              <w:right w:val="nil"/>
            </w:tcBorders>
          </w:tcPr>
          <w:p w14:paraId="5A8CDD7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29" w:type="dxa"/>
            <w:tcBorders>
              <w:top w:val="nil"/>
              <w:left w:val="nil"/>
              <w:bottom w:val="nil"/>
              <w:right w:val="nil"/>
            </w:tcBorders>
          </w:tcPr>
          <w:p w14:paraId="69191D9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0391BB6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08CFD83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28A7198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D8B8F4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8D1A743" w14:textId="77777777" w:rsidTr="00386B6D">
        <w:tc>
          <w:tcPr>
            <w:tcW w:w="846" w:type="dxa"/>
            <w:tcBorders>
              <w:top w:val="nil"/>
              <w:left w:val="nil"/>
              <w:bottom w:val="nil"/>
              <w:right w:val="nil"/>
            </w:tcBorders>
          </w:tcPr>
          <w:p w14:paraId="7E377F5B"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r w:rsidRPr="00E9567F">
              <w:rPr>
                <w:rFonts w:asciiTheme="majorHAnsi" w:hAnsiTheme="majorHAnsi"/>
                <w:b/>
                <w:sz w:val="20"/>
                <w:szCs w:val="20"/>
              </w:rPr>
              <w:t>A8</w:t>
            </w:r>
          </w:p>
        </w:tc>
        <w:tc>
          <w:tcPr>
            <w:tcW w:w="6550" w:type="dxa"/>
            <w:gridSpan w:val="14"/>
            <w:vMerge w:val="restart"/>
            <w:tcBorders>
              <w:top w:val="nil"/>
              <w:left w:val="nil"/>
              <w:right w:val="nil"/>
            </w:tcBorders>
          </w:tcPr>
          <w:p w14:paraId="321DB075"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Name and address of the applicant firm's solicitors or other professional advisors, including the contact details of the applicant firm's contact point at the firm.</w:t>
            </w:r>
          </w:p>
        </w:tc>
        <w:tc>
          <w:tcPr>
            <w:tcW w:w="289" w:type="dxa"/>
            <w:tcBorders>
              <w:top w:val="nil"/>
              <w:left w:val="nil"/>
              <w:bottom w:val="nil"/>
              <w:right w:val="nil"/>
            </w:tcBorders>
          </w:tcPr>
          <w:p w14:paraId="38074FA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0B87504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612047E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08852A5" w14:textId="77777777" w:rsidTr="00386B6D">
        <w:tc>
          <w:tcPr>
            <w:tcW w:w="846" w:type="dxa"/>
            <w:tcBorders>
              <w:top w:val="nil"/>
              <w:left w:val="nil"/>
              <w:bottom w:val="nil"/>
              <w:right w:val="nil"/>
            </w:tcBorders>
          </w:tcPr>
          <w:p w14:paraId="3E0A67D8"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6550" w:type="dxa"/>
            <w:gridSpan w:val="14"/>
            <w:vMerge/>
            <w:tcBorders>
              <w:left w:val="nil"/>
              <w:right w:val="nil"/>
            </w:tcBorders>
          </w:tcPr>
          <w:p w14:paraId="303E8D48"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9" w:type="dxa"/>
            <w:tcBorders>
              <w:top w:val="nil"/>
              <w:left w:val="nil"/>
              <w:bottom w:val="nil"/>
              <w:right w:val="nil"/>
            </w:tcBorders>
          </w:tcPr>
          <w:p w14:paraId="6ABEC56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33A77D0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3B75088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F009F10" w14:textId="77777777" w:rsidTr="00386B6D">
        <w:tc>
          <w:tcPr>
            <w:tcW w:w="846" w:type="dxa"/>
            <w:tcBorders>
              <w:top w:val="nil"/>
              <w:left w:val="nil"/>
              <w:bottom w:val="nil"/>
              <w:right w:val="nil"/>
            </w:tcBorders>
          </w:tcPr>
          <w:p w14:paraId="38D77D8D"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6550" w:type="dxa"/>
            <w:gridSpan w:val="14"/>
            <w:vMerge/>
            <w:tcBorders>
              <w:left w:val="nil"/>
              <w:bottom w:val="single" w:sz="4" w:space="0" w:color="auto"/>
              <w:right w:val="nil"/>
            </w:tcBorders>
          </w:tcPr>
          <w:p w14:paraId="3DF85C92"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9" w:type="dxa"/>
            <w:tcBorders>
              <w:top w:val="nil"/>
              <w:left w:val="nil"/>
              <w:bottom w:val="nil"/>
              <w:right w:val="nil"/>
            </w:tcBorders>
          </w:tcPr>
          <w:p w14:paraId="7C04186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4429905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09945BB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0F8B9AE" w14:textId="77777777" w:rsidTr="00386B6D">
        <w:tc>
          <w:tcPr>
            <w:tcW w:w="846" w:type="dxa"/>
            <w:tcBorders>
              <w:top w:val="nil"/>
              <w:left w:val="nil"/>
              <w:bottom w:val="nil"/>
              <w:right w:val="single" w:sz="4" w:space="0" w:color="auto"/>
            </w:tcBorders>
          </w:tcPr>
          <w:p w14:paraId="467F1E90"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6550" w:type="dxa"/>
            <w:gridSpan w:val="14"/>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263F4077" w14:textId="554E59A2" w:rsidR="006F2B9B" w:rsidRPr="0055029C" w:rsidRDefault="006F2B9B" w:rsidP="00B932FC">
            <w:pPr>
              <w:pStyle w:val="Header"/>
              <w:tabs>
                <w:tab w:val="clear" w:pos="4513"/>
                <w:tab w:val="clear" w:pos="9026"/>
              </w:tabs>
              <w:spacing w:line="276" w:lineRule="auto"/>
              <w:jc w:val="center"/>
              <w:rPr>
                <w:rFonts w:asciiTheme="majorHAnsi" w:hAnsiTheme="majorHAnsi"/>
                <w:sz w:val="20"/>
                <w:szCs w:val="20"/>
              </w:rPr>
            </w:pPr>
            <w:r>
              <w:rPr>
                <w:rFonts w:asciiTheme="majorHAnsi" w:hAnsiTheme="majorHAnsi"/>
                <w:b/>
                <w:sz w:val="20"/>
                <w:szCs w:val="20"/>
              </w:rPr>
              <w:t>Solicitors/Other Professional Advisors</w:t>
            </w:r>
          </w:p>
        </w:tc>
        <w:tc>
          <w:tcPr>
            <w:tcW w:w="289" w:type="dxa"/>
            <w:tcBorders>
              <w:top w:val="nil"/>
              <w:left w:val="single" w:sz="4" w:space="0" w:color="auto"/>
              <w:bottom w:val="nil"/>
              <w:right w:val="nil"/>
            </w:tcBorders>
          </w:tcPr>
          <w:p w14:paraId="6398DA3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79F93B2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695F8E6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7E9A516" w14:textId="77777777" w:rsidTr="00386B6D">
        <w:tc>
          <w:tcPr>
            <w:tcW w:w="846" w:type="dxa"/>
            <w:tcBorders>
              <w:top w:val="nil"/>
              <w:left w:val="nil"/>
              <w:bottom w:val="nil"/>
              <w:right w:val="single" w:sz="4" w:space="0" w:color="auto"/>
            </w:tcBorders>
          </w:tcPr>
          <w:p w14:paraId="35E30E91"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62B29DC6" w14:textId="77777777" w:rsidR="006F2B9B" w:rsidRPr="0055029C" w:rsidRDefault="006F2B9B"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Name:</w:t>
            </w:r>
          </w:p>
        </w:tc>
        <w:tc>
          <w:tcPr>
            <w:tcW w:w="4424" w:type="dxa"/>
            <w:gridSpan w:val="9"/>
            <w:tcBorders>
              <w:top w:val="single" w:sz="4" w:space="0" w:color="auto"/>
              <w:left w:val="single" w:sz="4" w:space="0" w:color="auto"/>
              <w:bottom w:val="single" w:sz="4" w:space="0" w:color="auto"/>
              <w:right w:val="single" w:sz="4" w:space="0" w:color="auto"/>
            </w:tcBorders>
          </w:tcPr>
          <w:p w14:paraId="795BB19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4DB9911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63006DC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2807B9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1E66EFC" w14:textId="77777777" w:rsidTr="00386B6D">
        <w:tc>
          <w:tcPr>
            <w:tcW w:w="846" w:type="dxa"/>
            <w:tcBorders>
              <w:top w:val="nil"/>
              <w:left w:val="nil"/>
              <w:bottom w:val="nil"/>
              <w:right w:val="single" w:sz="4" w:space="0" w:color="auto"/>
            </w:tcBorders>
          </w:tcPr>
          <w:p w14:paraId="296EE8AD"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1EE10AB8" w14:textId="77777777" w:rsidR="006F2B9B" w:rsidRPr="0055029C" w:rsidRDefault="006F2B9B"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Address:</w:t>
            </w:r>
          </w:p>
        </w:tc>
        <w:tc>
          <w:tcPr>
            <w:tcW w:w="4424" w:type="dxa"/>
            <w:gridSpan w:val="9"/>
            <w:tcBorders>
              <w:top w:val="single" w:sz="4" w:space="0" w:color="auto"/>
              <w:left w:val="single" w:sz="4" w:space="0" w:color="auto"/>
              <w:bottom w:val="single" w:sz="4" w:space="0" w:color="auto"/>
              <w:right w:val="single" w:sz="4" w:space="0" w:color="auto"/>
            </w:tcBorders>
          </w:tcPr>
          <w:p w14:paraId="3A64EE7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4D1D18D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704F6A4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31AD85D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C76F564" w14:textId="77777777" w:rsidTr="00386B6D">
        <w:tc>
          <w:tcPr>
            <w:tcW w:w="846" w:type="dxa"/>
            <w:tcBorders>
              <w:top w:val="nil"/>
              <w:left w:val="nil"/>
              <w:bottom w:val="nil"/>
              <w:right w:val="single" w:sz="4" w:space="0" w:color="auto"/>
            </w:tcBorders>
          </w:tcPr>
          <w:p w14:paraId="303CB8B4"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24868E4F" w14:textId="77777777" w:rsidR="006F2B9B" w:rsidRPr="0055029C" w:rsidRDefault="006F2B9B"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Contact Name:</w:t>
            </w:r>
          </w:p>
        </w:tc>
        <w:tc>
          <w:tcPr>
            <w:tcW w:w="4424" w:type="dxa"/>
            <w:gridSpan w:val="9"/>
            <w:tcBorders>
              <w:top w:val="single" w:sz="4" w:space="0" w:color="auto"/>
              <w:left w:val="single" w:sz="4" w:space="0" w:color="auto"/>
              <w:bottom w:val="single" w:sz="4" w:space="0" w:color="auto"/>
              <w:right w:val="single" w:sz="4" w:space="0" w:color="auto"/>
            </w:tcBorders>
          </w:tcPr>
          <w:p w14:paraId="590E3A0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11D4E36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2F24BD7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F861A6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BE96227" w14:textId="77777777" w:rsidTr="00386B6D">
        <w:tc>
          <w:tcPr>
            <w:tcW w:w="846" w:type="dxa"/>
            <w:tcBorders>
              <w:top w:val="nil"/>
              <w:left w:val="nil"/>
              <w:bottom w:val="nil"/>
              <w:right w:val="single" w:sz="4" w:space="0" w:color="auto"/>
            </w:tcBorders>
          </w:tcPr>
          <w:p w14:paraId="4AB0B1ED"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77A6BE91" w14:textId="77777777" w:rsidR="006F2B9B" w:rsidRPr="0055029C" w:rsidRDefault="006F2B9B"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E-mail Address:</w:t>
            </w:r>
          </w:p>
        </w:tc>
        <w:tc>
          <w:tcPr>
            <w:tcW w:w="4424" w:type="dxa"/>
            <w:gridSpan w:val="9"/>
            <w:tcBorders>
              <w:top w:val="single" w:sz="4" w:space="0" w:color="auto"/>
              <w:left w:val="single" w:sz="4" w:space="0" w:color="auto"/>
              <w:bottom w:val="single" w:sz="4" w:space="0" w:color="auto"/>
              <w:right w:val="single" w:sz="4" w:space="0" w:color="auto"/>
            </w:tcBorders>
          </w:tcPr>
          <w:p w14:paraId="52E9A8F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690452A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65E4276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7CC8D74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58F4206" w14:textId="77777777" w:rsidTr="00386B6D">
        <w:tc>
          <w:tcPr>
            <w:tcW w:w="846" w:type="dxa"/>
            <w:tcBorders>
              <w:top w:val="nil"/>
              <w:left w:val="nil"/>
              <w:bottom w:val="nil"/>
              <w:right w:val="single" w:sz="4" w:space="0" w:color="auto"/>
            </w:tcBorders>
          </w:tcPr>
          <w:p w14:paraId="53673CF2" w14:textId="77777777" w:rsidR="006F2B9B" w:rsidRPr="00E9567F" w:rsidRDefault="006F2B9B" w:rsidP="000A1007">
            <w:pPr>
              <w:pStyle w:val="Header"/>
              <w:tabs>
                <w:tab w:val="clear" w:pos="4513"/>
                <w:tab w:val="clear" w:pos="9026"/>
              </w:tabs>
              <w:spacing w:line="276" w:lineRule="auto"/>
              <w:rPr>
                <w:rFonts w:asciiTheme="majorHAnsi" w:hAnsiTheme="majorHAnsi"/>
                <w:b/>
                <w:sz w:val="20"/>
                <w:szCs w:val="20"/>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3A99F465" w14:textId="77777777" w:rsidR="006F2B9B" w:rsidRPr="0055029C" w:rsidRDefault="006F2B9B"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Telephone Number:</w:t>
            </w:r>
          </w:p>
        </w:tc>
        <w:tc>
          <w:tcPr>
            <w:tcW w:w="4424" w:type="dxa"/>
            <w:gridSpan w:val="9"/>
            <w:tcBorders>
              <w:top w:val="single" w:sz="4" w:space="0" w:color="auto"/>
              <w:left w:val="single" w:sz="4" w:space="0" w:color="auto"/>
              <w:bottom w:val="single" w:sz="4" w:space="0" w:color="auto"/>
              <w:right w:val="single" w:sz="4" w:space="0" w:color="auto"/>
            </w:tcBorders>
          </w:tcPr>
          <w:p w14:paraId="3F41906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514E4EE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4435112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42E042A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0726C2A" w14:textId="77777777" w:rsidTr="00386B6D">
        <w:tc>
          <w:tcPr>
            <w:tcW w:w="846" w:type="dxa"/>
            <w:tcBorders>
              <w:top w:val="nil"/>
              <w:left w:val="nil"/>
              <w:bottom w:val="nil"/>
              <w:right w:val="single" w:sz="4" w:space="0" w:color="auto"/>
            </w:tcBorders>
          </w:tcPr>
          <w:p w14:paraId="5B713222" w14:textId="77777777" w:rsidR="006F2B9B" w:rsidRPr="00E9567F" w:rsidRDefault="006F2B9B" w:rsidP="00B932FC">
            <w:pPr>
              <w:pStyle w:val="Header"/>
              <w:tabs>
                <w:tab w:val="clear" w:pos="4513"/>
                <w:tab w:val="clear" w:pos="9026"/>
              </w:tabs>
              <w:spacing w:line="276" w:lineRule="auto"/>
              <w:rPr>
                <w:rFonts w:asciiTheme="majorHAnsi" w:hAnsiTheme="majorHAnsi"/>
                <w:b/>
                <w:sz w:val="20"/>
                <w:szCs w:val="20"/>
              </w:rPr>
            </w:pPr>
          </w:p>
        </w:tc>
        <w:tc>
          <w:tcPr>
            <w:tcW w:w="6550" w:type="dxa"/>
            <w:gridSpan w:val="14"/>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494ED2F1" w14:textId="66B92E65" w:rsidR="006F2B9B" w:rsidRPr="0055029C" w:rsidRDefault="006F2B9B" w:rsidP="00B932FC">
            <w:pPr>
              <w:pStyle w:val="Header"/>
              <w:tabs>
                <w:tab w:val="clear" w:pos="4513"/>
                <w:tab w:val="clear" w:pos="9026"/>
              </w:tabs>
              <w:spacing w:line="276" w:lineRule="auto"/>
              <w:jc w:val="center"/>
              <w:rPr>
                <w:rFonts w:asciiTheme="majorHAnsi" w:hAnsiTheme="majorHAnsi"/>
                <w:sz w:val="20"/>
                <w:szCs w:val="20"/>
              </w:rPr>
            </w:pPr>
            <w:r>
              <w:rPr>
                <w:rFonts w:asciiTheme="majorHAnsi" w:hAnsiTheme="majorHAnsi"/>
                <w:b/>
                <w:sz w:val="20"/>
                <w:szCs w:val="20"/>
              </w:rPr>
              <w:t>Applicant Firm’s Contact Point at the Above-Noted Firm</w:t>
            </w:r>
          </w:p>
        </w:tc>
        <w:tc>
          <w:tcPr>
            <w:tcW w:w="289" w:type="dxa"/>
            <w:tcBorders>
              <w:top w:val="nil"/>
              <w:left w:val="single" w:sz="4" w:space="0" w:color="auto"/>
              <w:bottom w:val="nil"/>
              <w:right w:val="nil"/>
            </w:tcBorders>
          </w:tcPr>
          <w:p w14:paraId="6FFF4D2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303FB6B2"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1750A94D"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689B2384" w14:textId="77777777" w:rsidTr="00386B6D">
        <w:tc>
          <w:tcPr>
            <w:tcW w:w="846" w:type="dxa"/>
            <w:tcBorders>
              <w:top w:val="nil"/>
              <w:left w:val="nil"/>
              <w:bottom w:val="nil"/>
              <w:right w:val="single" w:sz="4" w:space="0" w:color="auto"/>
            </w:tcBorders>
          </w:tcPr>
          <w:p w14:paraId="516C6BA4" w14:textId="77777777" w:rsidR="006F2B9B" w:rsidRPr="00E9567F" w:rsidRDefault="006F2B9B" w:rsidP="00B932FC">
            <w:pPr>
              <w:pStyle w:val="Header"/>
              <w:tabs>
                <w:tab w:val="clear" w:pos="4513"/>
                <w:tab w:val="clear" w:pos="9026"/>
              </w:tabs>
              <w:spacing w:line="276" w:lineRule="auto"/>
              <w:rPr>
                <w:rFonts w:asciiTheme="majorHAnsi" w:hAnsiTheme="majorHAnsi"/>
                <w:b/>
                <w:sz w:val="20"/>
                <w:szCs w:val="20"/>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476A660B" w14:textId="5825F409" w:rsidR="006F2B9B" w:rsidRPr="0055029C" w:rsidRDefault="006F2B9B" w:rsidP="00B932FC">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Name:</w:t>
            </w:r>
          </w:p>
        </w:tc>
        <w:tc>
          <w:tcPr>
            <w:tcW w:w="4424" w:type="dxa"/>
            <w:gridSpan w:val="9"/>
            <w:tcBorders>
              <w:top w:val="single" w:sz="4" w:space="0" w:color="auto"/>
              <w:left w:val="single" w:sz="4" w:space="0" w:color="auto"/>
              <w:bottom w:val="single" w:sz="4" w:space="0" w:color="auto"/>
              <w:right w:val="single" w:sz="4" w:space="0" w:color="auto"/>
            </w:tcBorders>
          </w:tcPr>
          <w:p w14:paraId="57D98A5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4F9C027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2F18770A"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589B7740"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7AA7D8EC" w14:textId="77777777" w:rsidTr="00386B6D">
        <w:tc>
          <w:tcPr>
            <w:tcW w:w="846" w:type="dxa"/>
            <w:tcBorders>
              <w:top w:val="nil"/>
              <w:left w:val="nil"/>
              <w:bottom w:val="nil"/>
              <w:right w:val="single" w:sz="4" w:space="0" w:color="auto"/>
            </w:tcBorders>
          </w:tcPr>
          <w:p w14:paraId="52BD3329" w14:textId="77777777" w:rsidR="006F2B9B" w:rsidRPr="00E9567F" w:rsidRDefault="006F2B9B" w:rsidP="00B932FC">
            <w:pPr>
              <w:pStyle w:val="Header"/>
              <w:tabs>
                <w:tab w:val="clear" w:pos="4513"/>
                <w:tab w:val="clear" w:pos="9026"/>
              </w:tabs>
              <w:spacing w:line="276" w:lineRule="auto"/>
              <w:rPr>
                <w:rFonts w:asciiTheme="majorHAnsi" w:hAnsiTheme="majorHAnsi"/>
                <w:b/>
                <w:sz w:val="20"/>
                <w:szCs w:val="20"/>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3F609D90" w14:textId="430FE7F8" w:rsidR="006F2B9B" w:rsidRPr="0055029C" w:rsidRDefault="006F2B9B" w:rsidP="00B932FC">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Address:</w:t>
            </w:r>
          </w:p>
        </w:tc>
        <w:tc>
          <w:tcPr>
            <w:tcW w:w="4424" w:type="dxa"/>
            <w:gridSpan w:val="9"/>
            <w:tcBorders>
              <w:top w:val="single" w:sz="4" w:space="0" w:color="auto"/>
              <w:left w:val="single" w:sz="4" w:space="0" w:color="auto"/>
              <w:bottom w:val="single" w:sz="4" w:space="0" w:color="auto"/>
              <w:right w:val="single" w:sz="4" w:space="0" w:color="auto"/>
            </w:tcBorders>
          </w:tcPr>
          <w:p w14:paraId="788965D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4A14E2B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1E4A58D4"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53E8865"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3957FD36" w14:textId="77777777" w:rsidTr="00386B6D">
        <w:tc>
          <w:tcPr>
            <w:tcW w:w="846" w:type="dxa"/>
            <w:tcBorders>
              <w:top w:val="nil"/>
              <w:left w:val="nil"/>
              <w:bottom w:val="nil"/>
              <w:right w:val="single" w:sz="4" w:space="0" w:color="auto"/>
            </w:tcBorders>
          </w:tcPr>
          <w:p w14:paraId="0D2DEB5A" w14:textId="77777777" w:rsidR="006F2B9B" w:rsidRPr="00E9567F" w:rsidRDefault="006F2B9B" w:rsidP="00B932FC">
            <w:pPr>
              <w:pStyle w:val="Header"/>
              <w:tabs>
                <w:tab w:val="clear" w:pos="4513"/>
                <w:tab w:val="clear" w:pos="9026"/>
              </w:tabs>
              <w:spacing w:line="276" w:lineRule="auto"/>
              <w:rPr>
                <w:rFonts w:asciiTheme="majorHAnsi" w:hAnsiTheme="majorHAnsi"/>
                <w:b/>
                <w:sz w:val="20"/>
                <w:szCs w:val="20"/>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35AA8C1A" w14:textId="5442E1BF" w:rsidR="006F2B9B" w:rsidRPr="0055029C" w:rsidRDefault="006F2B9B" w:rsidP="00B932FC">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Contact Name:</w:t>
            </w:r>
          </w:p>
        </w:tc>
        <w:tc>
          <w:tcPr>
            <w:tcW w:w="4424" w:type="dxa"/>
            <w:gridSpan w:val="9"/>
            <w:tcBorders>
              <w:top w:val="single" w:sz="4" w:space="0" w:color="auto"/>
              <w:left w:val="single" w:sz="4" w:space="0" w:color="auto"/>
              <w:bottom w:val="single" w:sz="4" w:space="0" w:color="auto"/>
              <w:right w:val="single" w:sz="4" w:space="0" w:color="auto"/>
            </w:tcBorders>
          </w:tcPr>
          <w:p w14:paraId="6ACD81F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68FF7CE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2C678F26"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1BEB677E"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6A563F73" w14:textId="77777777" w:rsidTr="00386B6D">
        <w:tc>
          <w:tcPr>
            <w:tcW w:w="846" w:type="dxa"/>
            <w:tcBorders>
              <w:top w:val="nil"/>
              <w:left w:val="nil"/>
              <w:bottom w:val="nil"/>
              <w:right w:val="single" w:sz="4" w:space="0" w:color="auto"/>
            </w:tcBorders>
          </w:tcPr>
          <w:p w14:paraId="6A5AE4E5" w14:textId="77777777" w:rsidR="006F2B9B" w:rsidRPr="00E9567F" w:rsidRDefault="006F2B9B" w:rsidP="00B932FC">
            <w:pPr>
              <w:pStyle w:val="Header"/>
              <w:tabs>
                <w:tab w:val="clear" w:pos="4513"/>
                <w:tab w:val="clear" w:pos="9026"/>
              </w:tabs>
              <w:spacing w:line="276" w:lineRule="auto"/>
              <w:rPr>
                <w:rFonts w:asciiTheme="majorHAnsi" w:hAnsiTheme="majorHAnsi"/>
                <w:b/>
                <w:sz w:val="20"/>
                <w:szCs w:val="20"/>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3C0C113D" w14:textId="24DB2F42" w:rsidR="006F2B9B" w:rsidRPr="0055029C" w:rsidRDefault="006F2B9B" w:rsidP="00B932FC">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E-mail Address:</w:t>
            </w:r>
          </w:p>
        </w:tc>
        <w:tc>
          <w:tcPr>
            <w:tcW w:w="4424" w:type="dxa"/>
            <w:gridSpan w:val="9"/>
            <w:tcBorders>
              <w:top w:val="single" w:sz="4" w:space="0" w:color="auto"/>
              <w:left w:val="single" w:sz="4" w:space="0" w:color="auto"/>
              <w:bottom w:val="single" w:sz="4" w:space="0" w:color="auto"/>
              <w:right w:val="single" w:sz="4" w:space="0" w:color="auto"/>
            </w:tcBorders>
          </w:tcPr>
          <w:p w14:paraId="35FE282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7257359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16AF9808"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69682AF8"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57271D94" w14:textId="77777777" w:rsidTr="00386B6D">
        <w:tc>
          <w:tcPr>
            <w:tcW w:w="846" w:type="dxa"/>
            <w:tcBorders>
              <w:top w:val="nil"/>
              <w:left w:val="nil"/>
              <w:bottom w:val="nil"/>
              <w:right w:val="single" w:sz="4" w:space="0" w:color="auto"/>
            </w:tcBorders>
          </w:tcPr>
          <w:p w14:paraId="39F7B846" w14:textId="77777777" w:rsidR="006F2B9B" w:rsidRPr="00E9567F" w:rsidRDefault="006F2B9B" w:rsidP="00B932FC">
            <w:pPr>
              <w:pStyle w:val="Header"/>
              <w:tabs>
                <w:tab w:val="clear" w:pos="4513"/>
                <w:tab w:val="clear" w:pos="9026"/>
              </w:tabs>
              <w:spacing w:line="276" w:lineRule="auto"/>
              <w:rPr>
                <w:rFonts w:asciiTheme="majorHAnsi" w:hAnsiTheme="majorHAnsi"/>
                <w:b/>
                <w:sz w:val="20"/>
                <w:szCs w:val="20"/>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6F65236D" w14:textId="07B0CCC6" w:rsidR="006F2B9B" w:rsidRPr="0055029C" w:rsidRDefault="006F2B9B" w:rsidP="00B932FC">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Telephone Number:</w:t>
            </w:r>
          </w:p>
        </w:tc>
        <w:tc>
          <w:tcPr>
            <w:tcW w:w="4424" w:type="dxa"/>
            <w:gridSpan w:val="9"/>
            <w:tcBorders>
              <w:top w:val="single" w:sz="4" w:space="0" w:color="auto"/>
              <w:left w:val="single" w:sz="4" w:space="0" w:color="auto"/>
              <w:bottom w:val="single" w:sz="4" w:space="0" w:color="auto"/>
              <w:right w:val="single" w:sz="4" w:space="0" w:color="auto"/>
            </w:tcBorders>
          </w:tcPr>
          <w:p w14:paraId="160D102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0E32405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38DA8FE9"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33CFBCBB"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3595C397" w14:textId="77777777" w:rsidTr="00386B6D">
        <w:tc>
          <w:tcPr>
            <w:tcW w:w="846" w:type="dxa"/>
            <w:tcBorders>
              <w:top w:val="nil"/>
              <w:left w:val="nil"/>
              <w:bottom w:val="nil"/>
              <w:right w:val="nil"/>
            </w:tcBorders>
          </w:tcPr>
          <w:p w14:paraId="13E4D452" w14:textId="77777777" w:rsidR="006F2B9B" w:rsidRPr="00E9567F" w:rsidRDefault="006F2B9B" w:rsidP="00B932FC">
            <w:pPr>
              <w:pStyle w:val="Header"/>
              <w:tabs>
                <w:tab w:val="clear" w:pos="4513"/>
                <w:tab w:val="clear" w:pos="9026"/>
              </w:tabs>
              <w:spacing w:line="276" w:lineRule="auto"/>
              <w:rPr>
                <w:rFonts w:asciiTheme="majorHAnsi" w:hAnsiTheme="majorHAnsi"/>
                <w:b/>
                <w:sz w:val="20"/>
                <w:szCs w:val="20"/>
              </w:rPr>
            </w:pPr>
          </w:p>
        </w:tc>
        <w:tc>
          <w:tcPr>
            <w:tcW w:w="425" w:type="dxa"/>
            <w:tcBorders>
              <w:top w:val="single" w:sz="4" w:space="0" w:color="auto"/>
              <w:left w:val="nil"/>
              <w:bottom w:val="nil"/>
              <w:right w:val="nil"/>
            </w:tcBorders>
          </w:tcPr>
          <w:p w14:paraId="4CB2163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70C3B2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5B4690A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D281AB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695428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7263EC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4142932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213667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D4E479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F1CF7F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0562B57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single" w:sz="4" w:space="0" w:color="auto"/>
              <w:left w:val="nil"/>
              <w:bottom w:val="nil"/>
              <w:right w:val="nil"/>
            </w:tcBorders>
          </w:tcPr>
          <w:p w14:paraId="36D7BF0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single" w:sz="4" w:space="0" w:color="auto"/>
              <w:left w:val="nil"/>
              <w:bottom w:val="nil"/>
              <w:right w:val="nil"/>
            </w:tcBorders>
          </w:tcPr>
          <w:p w14:paraId="0DC7C5D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single" w:sz="4" w:space="0" w:color="auto"/>
              <w:left w:val="nil"/>
              <w:bottom w:val="nil"/>
              <w:right w:val="nil"/>
            </w:tcBorders>
          </w:tcPr>
          <w:p w14:paraId="43FC695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45632CD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08BB1676"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0C5959C1"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713055CE" w14:textId="77777777" w:rsidTr="00386B6D">
        <w:tc>
          <w:tcPr>
            <w:tcW w:w="846" w:type="dxa"/>
            <w:tcBorders>
              <w:top w:val="nil"/>
              <w:left w:val="nil"/>
              <w:bottom w:val="nil"/>
              <w:right w:val="nil"/>
            </w:tcBorders>
          </w:tcPr>
          <w:p w14:paraId="4D7D4B7A" w14:textId="77777777" w:rsidR="006F2B9B" w:rsidRPr="00E9567F" w:rsidRDefault="006F2B9B" w:rsidP="00B932FC">
            <w:pPr>
              <w:pStyle w:val="Header"/>
              <w:tabs>
                <w:tab w:val="clear" w:pos="4513"/>
                <w:tab w:val="clear" w:pos="9026"/>
              </w:tabs>
              <w:spacing w:line="276" w:lineRule="auto"/>
              <w:rPr>
                <w:rFonts w:asciiTheme="majorHAnsi" w:hAnsiTheme="majorHAnsi"/>
                <w:b/>
                <w:sz w:val="20"/>
                <w:szCs w:val="20"/>
              </w:rPr>
            </w:pPr>
            <w:r w:rsidRPr="00E9567F">
              <w:rPr>
                <w:rFonts w:asciiTheme="majorHAnsi" w:hAnsiTheme="majorHAnsi"/>
                <w:b/>
                <w:sz w:val="20"/>
                <w:szCs w:val="20"/>
              </w:rPr>
              <w:t>A9</w:t>
            </w:r>
          </w:p>
        </w:tc>
        <w:tc>
          <w:tcPr>
            <w:tcW w:w="6550" w:type="dxa"/>
            <w:gridSpan w:val="14"/>
            <w:vMerge w:val="restart"/>
            <w:tcBorders>
              <w:top w:val="nil"/>
              <w:left w:val="nil"/>
              <w:bottom w:val="nil"/>
              <w:right w:val="nil"/>
            </w:tcBorders>
          </w:tcPr>
          <w:p w14:paraId="5AC55612" w14:textId="77777777" w:rsidR="006F2B9B" w:rsidRPr="0055029C" w:rsidRDefault="006F2B9B" w:rsidP="00B932FC">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Do you grant the Central Bank permission to liaise with the named solicitors or professional advisors in respect of this application?</w:t>
            </w:r>
          </w:p>
        </w:tc>
        <w:tc>
          <w:tcPr>
            <w:tcW w:w="289" w:type="dxa"/>
            <w:tcBorders>
              <w:top w:val="nil"/>
              <w:left w:val="nil"/>
              <w:bottom w:val="nil"/>
              <w:right w:val="nil"/>
            </w:tcBorders>
          </w:tcPr>
          <w:p w14:paraId="5F83C6B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5D6AE33F"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689CCB64"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3855A8BB" w14:textId="77777777" w:rsidTr="00386B6D">
        <w:tc>
          <w:tcPr>
            <w:tcW w:w="846" w:type="dxa"/>
            <w:tcBorders>
              <w:top w:val="nil"/>
              <w:left w:val="nil"/>
              <w:bottom w:val="nil"/>
              <w:right w:val="nil"/>
            </w:tcBorders>
          </w:tcPr>
          <w:p w14:paraId="6658BE63" w14:textId="77777777" w:rsidR="006F2B9B" w:rsidRPr="00E9567F" w:rsidRDefault="006F2B9B" w:rsidP="00B932FC">
            <w:pPr>
              <w:pStyle w:val="Header"/>
              <w:tabs>
                <w:tab w:val="clear" w:pos="4513"/>
                <w:tab w:val="clear" w:pos="9026"/>
              </w:tabs>
              <w:spacing w:line="276" w:lineRule="auto"/>
              <w:rPr>
                <w:rFonts w:asciiTheme="majorHAnsi" w:hAnsiTheme="majorHAnsi"/>
                <w:b/>
                <w:sz w:val="20"/>
                <w:szCs w:val="20"/>
              </w:rPr>
            </w:pPr>
          </w:p>
        </w:tc>
        <w:tc>
          <w:tcPr>
            <w:tcW w:w="6550" w:type="dxa"/>
            <w:gridSpan w:val="14"/>
            <w:vMerge/>
            <w:tcBorders>
              <w:top w:val="nil"/>
              <w:left w:val="nil"/>
              <w:bottom w:val="nil"/>
              <w:right w:val="nil"/>
            </w:tcBorders>
          </w:tcPr>
          <w:p w14:paraId="758CD43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36B67D0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11E6513A"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4BC6EAF2"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64EC99FB" w14:textId="77777777" w:rsidTr="00386B6D">
        <w:tc>
          <w:tcPr>
            <w:tcW w:w="846" w:type="dxa"/>
            <w:tcBorders>
              <w:top w:val="nil"/>
              <w:left w:val="nil"/>
              <w:bottom w:val="nil"/>
              <w:right w:val="nil"/>
            </w:tcBorders>
          </w:tcPr>
          <w:p w14:paraId="4936E812" w14:textId="77777777" w:rsidR="006F2B9B" w:rsidRPr="00E9567F" w:rsidRDefault="006F2B9B" w:rsidP="00B932FC">
            <w:pPr>
              <w:pStyle w:val="Header"/>
              <w:tabs>
                <w:tab w:val="clear" w:pos="4513"/>
                <w:tab w:val="clear" w:pos="9026"/>
              </w:tabs>
              <w:spacing w:line="276" w:lineRule="auto"/>
              <w:rPr>
                <w:rFonts w:asciiTheme="majorHAnsi" w:hAnsiTheme="majorHAnsi"/>
                <w:b/>
                <w:sz w:val="20"/>
                <w:szCs w:val="20"/>
              </w:rPr>
            </w:pPr>
          </w:p>
        </w:tc>
        <w:tc>
          <w:tcPr>
            <w:tcW w:w="850" w:type="dxa"/>
            <w:gridSpan w:val="2"/>
            <w:tcBorders>
              <w:top w:val="nil"/>
              <w:left w:val="nil"/>
              <w:bottom w:val="nil"/>
              <w:right w:val="single" w:sz="4" w:space="0" w:color="auto"/>
            </w:tcBorders>
          </w:tcPr>
          <w:p w14:paraId="5A71E81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Yes</w:t>
            </w:r>
          </w:p>
        </w:tc>
        <w:tc>
          <w:tcPr>
            <w:tcW w:w="426" w:type="dxa"/>
            <w:tcBorders>
              <w:top w:val="single" w:sz="4" w:space="0" w:color="auto"/>
              <w:left w:val="single" w:sz="4" w:space="0" w:color="auto"/>
              <w:bottom w:val="single" w:sz="4" w:space="0" w:color="auto"/>
              <w:right w:val="single" w:sz="4" w:space="0" w:color="auto"/>
            </w:tcBorders>
          </w:tcPr>
          <w:p w14:paraId="5EE15CE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06B5B34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3AB8ED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792FAE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CB18B3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235FE5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C6B2F2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6FC424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686B11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nil"/>
              <w:left w:val="nil"/>
              <w:bottom w:val="nil"/>
              <w:right w:val="nil"/>
            </w:tcBorders>
          </w:tcPr>
          <w:p w14:paraId="3843EA5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nil"/>
              <w:left w:val="nil"/>
              <w:bottom w:val="nil"/>
              <w:right w:val="nil"/>
            </w:tcBorders>
          </w:tcPr>
          <w:p w14:paraId="2080D2A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091F525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11A6105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2ACCEF49"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130480AA"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7E5FD14E" w14:textId="77777777" w:rsidTr="00386B6D">
        <w:tc>
          <w:tcPr>
            <w:tcW w:w="846" w:type="dxa"/>
            <w:tcBorders>
              <w:top w:val="nil"/>
              <w:left w:val="nil"/>
              <w:bottom w:val="nil"/>
              <w:right w:val="nil"/>
            </w:tcBorders>
          </w:tcPr>
          <w:p w14:paraId="63DC30BC" w14:textId="77777777" w:rsidR="006F2B9B" w:rsidRPr="00E9567F" w:rsidRDefault="006F2B9B" w:rsidP="00B932FC">
            <w:pPr>
              <w:pStyle w:val="Header"/>
              <w:tabs>
                <w:tab w:val="clear" w:pos="4513"/>
                <w:tab w:val="clear" w:pos="9026"/>
              </w:tabs>
              <w:spacing w:line="276" w:lineRule="auto"/>
              <w:rPr>
                <w:rFonts w:asciiTheme="majorHAnsi" w:hAnsiTheme="majorHAnsi"/>
                <w:b/>
                <w:sz w:val="20"/>
                <w:szCs w:val="20"/>
              </w:rPr>
            </w:pPr>
          </w:p>
        </w:tc>
        <w:tc>
          <w:tcPr>
            <w:tcW w:w="850" w:type="dxa"/>
            <w:gridSpan w:val="2"/>
            <w:tcBorders>
              <w:top w:val="nil"/>
              <w:left w:val="nil"/>
              <w:bottom w:val="nil"/>
              <w:right w:val="single" w:sz="4" w:space="0" w:color="auto"/>
            </w:tcBorders>
          </w:tcPr>
          <w:p w14:paraId="1146947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No</w:t>
            </w:r>
          </w:p>
        </w:tc>
        <w:tc>
          <w:tcPr>
            <w:tcW w:w="426" w:type="dxa"/>
            <w:tcBorders>
              <w:top w:val="single" w:sz="4" w:space="0" w:color="auto"/>
              <w:left w:val="single" w:sz="4" w:space="0" w:color="auto"/>
              <w:bottom w:val="single" w:sz="4" w:space="0" w:color="auto"/>
              <w:right w:val="single" w:sz="4" w:space="0" w:color="auto"/>
            </w:tcBorders>
          </w:tcPr>
          <w:p w14:paraId="5BBB1A0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33E1AB1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36CC46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EB78EB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2EAE08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7B4003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F793D2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92B248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726484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nil"/>
              <w:left w:val="nil"/>
              <w:bottom w:val="nil"/>
              <w:right w:val="nil"/>
            </w:tcBorders>
          </w:tcPr>
          <w:p w14:paraId="02B0C7A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nil"/>
              <w:left w:val="nil"/>
              <w:bottom w:val="nil"/>
              <w:right w:val="nil"/>
            </w:tcBorders>
          </w:tcPr>
          <w:p w14:paraId="52E934E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579F61D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1878DFA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7029CBA2"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0E75F340"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373116D1" w14:textId="77777777" w:rsidTr="00386B6D">
        <w:tc>
          <w:tcPr>
            <w:tcW w:w="846" w:type="dxa"/>
            <w:tcBorders>
              <w:top w:val="nil"/>
              <w:left w:val="nil"/>
              <w:bottom w:val="nil"/>
              <w:right w:val="nil"/>
            </w:tcBorders>
          </w:tcPr>
          <w:p w14:paraId="3CEDA6FB" w14:textId="77777777" w:rsidR="006F2B9B" w:rsidRPr="00E9567F" w:rsidRDefault="006F2B9B" w:rsidP="00B932FC">
            <w:pPr>
              <w:pStyle w:val="Header"/>
              <w:tabs>
                <w:tab w:val="clear" w:pos="4513"/>
                <w:tab w:val="clear" w:pos="9026"/>
              </w:tabs>
              <w:spacing w:line="276" w:lineRule="auto"/>
              <w:rPr>
                <w:rFonts w:asciiTheme="majorHAnsi" w:hAnsiTheme="majorHAnsi"/>
                <w:b/>
                <w:sz w:val="20"/>
                <w:szCs w:val="20"/>
              </w:rPr>
            </w:pPr>
          </w:p>
        </w:tc>
        <w:tc>
          <w:tcPr>
            <w:tcW w:w="425" w:type="dxa"/>
            <w:tcBorders>
              <w:top w:val="nil"/>
              <w:left w:val="nil"/>
              <w:bottom w:val="nil"/>
              <w:right w:val="nil"/>
            </w:tcBorders>
          </w:tcPr>
          <w:p w14:paraId="042BB89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C551E5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087902B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56AC30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BC9EB5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C56611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8D78C3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02A0FA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8A7BAE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5BA416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56CF77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nil"/>
              <w:left w:val="nil"/>
              <w:bottom w:val="nil"/>
              <w:right w:val="nil"/>
            </w:tcBorders>
          </w:tcPr>
          <w:p w14:paraId="505DAC2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nil"/>
              <w:left w:val="nil"/>
              <w:bottom w:val="nil"/>
              <w:right w:val="nil"/>
            </w:tcBorders>
          </w:tcPr>
          <w:p w14:paraId="34A12E0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26708E2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470B2BF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12A17CFE"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5844D7D7"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2EF2147D" w14:textId="77777777" w:rsidTr="00386B6D">
        <w:tc>
          <w:tcPr>
            <w:tcW w:w="846" w:type="dxa"/>
            <w:tcBorders>
              <w:top w:val="nil"/>
              <w:left w:val="nil"/>
              <w:bottom w:val="nil"/>
              <w:right w:val="nil"/>
            </w:tcBorders>
          </w:tcPr>
          <w:p w14:paraId="7F7B2BD2" w14:textId="1560FC92" w:rsidR="006F2B9B" w:rsidRPr="00E9567F" w:rsidRDefault="006F2B9B" w:rsidP="00B932FC">
            <w:pPr>
              <w:pStyle w:val="Header"/>
              <w:tabs>
                <w:tab w:val="clear" w:pos="4513"/>
                <w:tab w:val="clear" w:pos="9026"/>
              </w:tabs>
              <w:spacing w:line="276" w:lineRule="auto"/>
              <w:rPr>
                <w:rFonts w:asciiTheme="majorHAnsi" w:hAnsiTheme="majorHAnsi"/>
                <w:b/>
                <w:sz w:val="20"/>
                <w:szCs w:val="20"/>
              </w:rPr>
            </w:pPr>
            <w:r w:rsidRPr="00E9567F">
              <w:rPr>
                <w:rFonts w:asciiTheme="majorHAnsi" w:hAnsiTheme="majorHAnsi"/>
                <w:b/>
                <w:sz w:val="20"/>
                <w:szCs w:val="20"/>
              </w:rPr>
              <w:t>A1</w:t>
            </w:r>
            <w:r>
              <w:rPr>
                <w:rFonts w:asciiTheme="majorHAnsi" w:hAnsiTheme="majorHAnsi"/>
                <w:b/>
                <w:sz w:val="20"/>
                <w:szCs w:val="20"/>
              </w:rPr>
              <w:t>0</w:t>
            </w:r>
          </w:p>
        </w:tc>
        <w:tc>
          <w:tcPr>
            <w:tcW w:w="6550" w:type="dxa"/>
            <w:gridSpan w:val="14"/>
            <w:vMerge w:val="restart"/>
            <w:tcBorders>
              <w:top w:val="nil"/>
              <w:left w:val="nil"/>
              <w:bottom w:val="nil"/>
              <w:right w:val="nil"/>
            </w:tcBorders>
          </w:tcPr>
          <w:p w14:paraId="334D0A4E" w14:textId="44C638F1" w:rsidR="006F2B9B" w:rsidRPr="0055029C" w:rsidRDefault="006F2B9B" w:rsidP="00B932FC">
            <w:pPr>
              <w:pStyle w:val="Header"/>
              <w:tabs>
                <w:tab w:val="clear" w:pos="4513"/>
                <w:tab w:val="clear" w:pos="9026"/>
              </w:tabs>
              <w:spacing w:line="276" w:lineRule="auto"/>
              <w:ind w:left="-113"/>
              <w:rPr>
                <w:rFonts w:asciiTheme="majorHAnsi" w:hAnsiTheme="majorHAnsi"/>
                <w:sz w:val="20"/>
                <w:szCs w:val="20"/>
              </w:rPr>
            </w:pPr>
            <w:r>
              <w:rPr>
                <w:rFonts w:asciiTheme="majorHAnsi" w:hAnsiTheme="majorHAnsi"/>
                <w:sz w:val="20"/>
                <w:szCs w:val="20"/>
              </w:rPr>
              <w:t>Please c</w:t>
            </w:r>
            <w:r w:rsidRPr="0055029C">
              <w:rPr>
                <w:rFonts w:asciiTheme="majorHAnsi" w:hAnsiTheme="majorHAnsi"/>
                <w:sz w:val="20"/>
                <w:szCs w:val="20"/>
              </w:rPr>
              <w:t>omplete the following tables setting out the investment services and activities, ancillary services and financial instruments (pursuant to</w:t>
            </w:r>
            <w:r w:rsidRPr="0055029C">
              <w:rPr>
                <w:rFonts w:asciiTheme="majorHAnsi" w:hAnsiTheme="majorHAnsi"/>
                <w:b/>
                <w:sz w:val="20"/>
                <w:szCs w:val="20"/>
              </w:rPr>
              <w:t xml:space="preserve"> </w:t>
            </w:r>
            <w:r w:rsidRPr="0055029C">
              <w:rPr>
                <w:rFonts w:asciiTheme="majorHAnsi" w:hAnsiTheme="majorHAnsi"/>
                <w:sz w:val="20"/>
                <w:szCs w:val="20"/>
              </w:rPr>
              <w:t xml:space="preserve">Schedule 1 Part 1 of the MiFID </w:t>
            </w:r>
            <w:r>
              <w:rPr>
                <w:rFonts w:asciiTheme="majorHAnsi" w:hAnsiTheme="majorHAnsi"/>
                <w:sz w:val="20"/>
                <w:szCs w:val="20"/>
              </w:rPr>
              <w:t xml:space="preserve">II </w:t>
            </w:r>
            <w:r w:rsidRPr="0055029C">
              <w:rPr>
                <w:rFonts w:asciiTheme="majorHAnsi" w:hAnsiTheme="majorHAnsi"/>
                <w:sz w:val="20"/>
                <w:szCs w:val="20"/>
              </w:rPr>
              <w:t>Regulations) in respect of which the applicant proposes to provide services to clients.</w:t>
            </w:r>
          </w:p>
        </w:tc>
        <w:tc>
          <w:tcPr>
            <w:tcW w:w="289" w:type="dxa"/>
            <w:tcBorders>
              <w:top w:val="nil"/>
              <w:left w:val="nil"/>
              <w:bottom w:val="nil"/>
              <w:right w:val="nil"/>
            </w:tcBorders>
          </w:tcPr>
          <w:p w14:paraId="2D91254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345017EB"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7FB26743"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09B943D3" w14:textId="77777777" w:rsidTr="00386B6D">
        <w:tc>
          <w:tcPr>
            <w:tcW w:w="846" w:type="dxa"/>
            <w:tcBorders>
              <w:top w:val="nil"/>
              <w:left w:val="nil"/>
              <w:bottom w:val="nil"/>
              <w:right w:val="nil"/>
            </w:tcBorders>
          </w:tcPr>
          <w:p w14:paraId="1808DB5A" w14:textId="77777777" w:rsidR="006F2B9B" w:rsidRPr="00E9567F" w:rsidRDefault="006F2B9B" w:rsidP="00B932FC">
            <w:pPr>
              <w:pStyle w:val="Header"/>
              <w:tabs>
                <w:tab w:val="clear" w:pos="4513"/>
                <w:tab w:val="clear" w:pos="9026"/>
              </w:tabs>
              <w:spacing w:line="276" w:lineRule="auto"/>
              <w:rPr>
                <w:rFonts w:asciiTheme="majorHAnsi" w:hAnsiTheme="majorHAnsi"/>
                <w:b/>
                <w:sz w:val="20"/>
                <w:szCs w:val="20"/>
              </w:rPr>
            </w:pPr>
          </w:p>
        </w:tc>
        <w:tc>
          <w:tcPr>
            <w:tcW w:w="6550" w:type="dxa"/>
            <w:gridSpan w:val="14"/>
            <w:vMerge/>
            <w:tcBorders>
              <w:top w:val="nil"/>
              <w:left w:val="nil"/>
              <w:bottom w:val="single" w:sz="4" w:space="0" w:color="auto"/>
              <w:right w:val="nil"/>
            </w:tcBorders>
          </w:tcPr>
          <w:p w14:paraId="26D3BA4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239EF51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242C3F88"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508DFA47"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31809FDF" w14:textId="77777777" w:rsidTr="00386B6D">
        <w:tc>
          <w:tcPr>
            <w:tcW w:w="846" w:type="dxa"/>
            <w:tcBorders>
              <w:top w:val="nil"/>
              <w:left w:val="nil"/>
              <w:bottom w:val="nil"/>
              <w:right w:val="single" w:sz="4" w:space="0" w:color="auto"/>
            </w:tcBorders>
          </w:tcPr>
          <w:p w14:paraId="236BA994" w14:textId="77777777" w:rsidR="006F2B9B" w:rsidRPr="00E9567F" w:rsidRDefault="006F2B9B" w:rsidP="00B932FC">
            <w:pPr>
              <w:pStyle w:val="Header"/>
              <w:tabs>
                <w:tab w:val="clear" w:pos="4513"/>
                <w:tab w:val="clear" w:pos="9026"/>
              </w:tabs>
              <w:spacing w:line="276" w:lineRule="auto"/>
              <w:rPr>
                <w:rFonts w:asciiTheme="majorHAnsi" w:hAnsiTheme="majorHAnsi"/>
                <w:b/>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745567E2" w14:textId="77777777" w:rsidR="006F2B9B" w:rsidRPr="0055029C" w:rsidRDefault="006F2B9B" w:rsidP="00B932FC">
            <w:pPr>
              <w:pStyle w:val="Header"/>
              <w:tabs>
                <w:tab w:val="clear" w:pos="4513"/>
                <w:tab w:val="clear" w:pos="9026"/>
              </w:tabs>
              <w:spacing w:line="276" w:lineRule="auto"/>
              <w:rPr>
                <w:rFonts w:asciiTheme="majorHAnsi" w:hAnsiTheme="majorHAnsi"/>
                <w:b/>
                <w:sz w:val="20"/>
                <w:szCs w:val="20"/>
              </w:rPr>
            </w:pPr>
          </w:p>
        </w:tc>
        <w:tc>
          <w:tcPr>
            <w:tcW w:w="4541" w:type="dxa"/>
            <w:gridSpan w:val="10"/>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0B7F3022" w14:textId="276D2048" w:rsidR="006F2B9B" w:rsidRPr="0055029C" w:rsidRDefault="006F2B9B" w:rsidP="00B932FC">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 xml:space="preserve">Investment services and activities as set out in </w:t>
            </w:r>
            <w:r>
              <w:rPr>
                <w:rFonts w:asciiTheme="majorHAnsi" w:hAnsiTheme="majorHAnsi"/>
                <w:b/>
                <w:sz w:val="20"/>
                <w:szCs w:val="20"/>
              </w:rPr>
              <w:t>Part 1</w:t>
            </w:r>
            <w:r w:rsidRPr="0055029C">
              <w:rPr>
                <w:rFonts w:asciiTheme="majorHAnsi" w:hAnsiTheme="majorHAnsi"/>
                <w:b/>
                <w:sz w:val="20"/>
                <w:szCs w:val="20"/>
              </w:rPr>
              <w:t xml:space="preserve"> </w:t>
            </w:r>
            <w:r>
              <w:rPr>
                <w:rFonts w:asciiTheme="majorHAnsi" w:hAnsiTheme="majorHAnsi"/>
                <w:b/>
                <w:sz w:val="20"/>
                <w:szCs w:val="20"/>
              </w:rPr>
              <w:t xml:space="preserve">of Schedule 1 </w:t>
            </w:r>
            <w:r w:rsidRPr="0055029C">
              <w:rPr>
                <w:rFonts w:asciiTheme="majorHAnsi" w:hAnsiTheme="majorHAnsi"/>
                <w:b/>
                <w:sz w:val="20"/>
                <w:szCs w:val="20"/>
              </w:rPr>
              <w:t xml:space="preserve">of </w:t>
            </w:r>
            <w:r>
              <w:rPr>
                <w:rFonts w:asciiTheme="majorHAnsi" w:hAnsiTheme="majorHAnsi"/>
                <w:b/>
                <w:sz w:val="20"/>
                <w:szCs w:val="20"/>
              </w:rPr>
              <w:t xml:space="preserve">the </w:t>
            </w:r>
            <w:r w:rsidRPr="0055029C">
              <w:rPr>
                <w:rFonts w:asciiTheme="majorHAnsi" w:hAnsiTheme="majorHAnsi"/>
                <w:b/>
                <w:sz w:val="20"/>
                <w:szCs w:val="20"/>
              </w:rPr>
              <w:t xml:space="preserve">MiFID </w:t>
            </w:r>
            <w:r>
              <w:rPr>
                <w:rFonts w:asciiTheme="majorHAnsi" w:hAnsiTheme="majorHAnsi"/>
                <w:b/>
                <w:sz w:val="20"/>
                <w:szCs w:val="20"/>
              </w:rPr>
              <w:t xml:space="preserve">II Regulations </w:t>
            </w:r>
            <w:r w:rsidRPr="0055029C">
              <w:rPr>
                <w:rFonts w:asciiTheme="majorHAnsi" w:hAnsiTheme="majorHAnsi"/>
                <w:b/>
                <w:sz w:val="20"/>
                <w:szCs w:val="20"/>
              </w:rPr>
              <w:t>("MiFID Activities")</w:t>
            </w:r>
          </w:p>
        </w:tc>
        <w:tc>
          <w:tcPr>
            <w:tcW w:w="1159" w:type="dxa"/>
            <w:gridSpan w:val="2"/>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2966328A" w14:textId="77777777" w:rsidR="006F2B9B" w:rsidRPr="0055029C" w:rsidRDefault="006F2B9B" w:rsidP="00B932FC">
            <w:pPr>
              <w:pStyle w:val="Header"/>
              <w:tabs>
                <w:tab w:val="clear" w:pos="4513"/>
                <w:tab w:val="clear" w:pos="9026"/>
              </w:tabs>
              <w:spacing w:line="276" w:lineRule="auto"/>
              <w:rPr>
                <w:rFonts w:asciiTheme="majorHAnsi" w:hAnsiTheme="majorHAnsi"/>
                <w:b/>
                <w:sz w:val="20"/>
                <w:szCs w:val="20"/>
              </w:rPr>
            </w:pPr>
            <w:r>
              <w:rPr>
                <w:rFonts w:asciiTheme="majorHAnsi" w:hAnsiTheme="majorHAnsi"/>
                <w:b/>
                <w:sz w:val="20"/>
                <w:szCs w:val="20"/>
              </w:rPr>
              <w:t>(</w:t>
            </w:r>
            <w:r w:rsidRPr="00C865AE">
              <w:rPr>
                <w:rFonts w:ascii="Webdings" w:hAnsi="Webdings"/>
                <w:b/>
                <w:sz w:val="20"/>
                <w:szCs w:val="20"/>
              </w:rPr>
              <w:t></w:t>
            </w:r>
            <w:r w:rsidRPr="0055029C">
              <w:rPr>
                <w:rFonts w:asciiTheme="majorHAnsi" w:hAnsiTheme="majorHAnsi"/>
                <w:b/>
                <w:sz w:val="20"/>
                <w:szCs w:val="20"/>
              </w:rPr>
              <w:t>)</w:t>
            </w:r>
          </w:p>
        </w:tc>
        <w:tc>
          <w:tcPr>
            <w:tcW w:w="289" w:type="dxa"/>
            <w:tcBorders>
              <w:top w:val="nil"/>
              <w:left w:val="single" w:sz="4" w:space="0" w:color="auto"/>
              <w:bottom w:val="nil"/>
              <w:right w:val="nil"/>
            </w:tcBorders>
          </w:tcPr>
          <w:p w14:paraId="50AD95B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2E55BFE3"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AAF2D99"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4D2EE32F" w14:textId="77777777" w:rsidTr="00386B6D">
        <w:tc>
          <w:tcPr>
            <w:tcW w:w="846" w:type="dxa"/>
            <w:tcBorders>
              <w:top w:val="nil"/>
              <w:left w:val="nil"/>
              <w:bottom w:val="nil"/>
              <w:right w:val="single" w:sz="4" w:space="0" w:color="auto"/>
            </w:tcBorders>
          </w:tcPr>
          <w:p w14:paraId="2E820CCC" w14:textId="77777777" w:rsidR="006F2B9B" w:rsidRPr="00E9567F" w:rsidRDefault="006F2B9B" w:rsidP="00B932FC">
            <w:pPr>
              <w:pStyle w:val="Header"/>
              <w:tabs>
                <w:tab w:val="clear" w:pos="4513"/>
                <w:tab w:val="clear" w:pos="9026"/>
              </w:tabs>
              <w:spacing w:line="276" w:lineRule="auto"/>
              <w:rPr>
                <w:rFonts w:asciiTheme="majorHAnsi" w:hAnsiTheme="majorHAnsi"/>
                <w:b/>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4E31BF5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1</w:t>
            </w:r>
          </w:p>
        </w:tc>
        <w:tc>
          <w:tcPr>
            <w:tcW w:w="4541" w:type="dxa"/>
            <w:gridSpan w:val="10"/>
            <w:tcBorders>
              <w:top w:val="single" w:sz="4" w:space="0" w:color="auto"/>
              <w:left w:val="single" w:sz="4" w:space="0" w:color="auto"/>
              <w:bottom w:val="single" w:sz="4" w:space="0" w:color="auto"/>
              <w:right w:val="single" w:sz="4" w:space="0" w:color="auto"/>
            </w:tcBorders>
          </w:tcPr>
          <w:p w14:paraId="6585F5D2" w14:textId="207C38C2"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Reception and transmission of orders in relation to one or more financial instruments</w:t>
            </w:r>
          </w:p>
        </w:tc>
        <w:tc>
          <w:tcPr>
            <w:tcW w:w="1159" w:type="dxa"/>
            <w:gridSpan w:val="2"/>
            <w:tcBorders>
              <w:top w:val="single" w:sz="4" w:space="0" w:color="auto"/>
              <w:left w:val="single" w:sz="4" w:space="0" w:color="auto"/>
              <w:bottom w:val="single" w:sz="4" w:space="0" w:color="auto"/>
              <w:right w:val="single" w:sz="4" w:space="0" w:color="auto"/>
            </w:tcBorders>
          </w:tcPr>
          <w:p w14:paraId="5F34603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775CF40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440A91A6"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648276BA"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5EAD3CC3" w14:textId="77777777" w:rsidTr="00386B6D">
        <w:tc>
          <w:tcPr>
            <w:tcW w:w="846" w:type="dxa"/>
            <w:tcBorders>
              <w:top w:val="nil"/>
              <w:left w:val="nil"/>
              <w:bottom w:val="nil"/>
              <w:right w:val="single" w:sz="4" w:space="0" w:color="auto"/>
            </w:tcBorders>
          </w:tcPr>
          <w:p w14:paraId="1ACE5193" w14:textId="77777777" w:rsidR="006F2B9B" w:rsidRPr="00E9567F" w:rsidRDefault="006F2B9B" w:rsidP="00B932FC">
            <w:pPr>
              <w:pStyle w:val="Header"/>
              <w:tabs>
                <w:tab w:val="clear" w:pos="4513"/>
                <w:tab w:val="clear" w:pos="9026"/>
              </w:tabs>
              <w:spacing w:line="276" w:lineRule="auto"/>
              <w:rPr>
                <w:rFonts w:asciiTheme="majorHAnsi" w:hAnsiTheme="majorHAnsi"/>
                <w:b/>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781C438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2</w:t>
            </w:r>
          </w:p>
        </w:tc>
        <w:tc>
          <w:tcPr>
            <w:tcW w:w="4541" w:type="dxa"/>
            <w:gridSpan w:val="10"/>
            <w:tcBorders>
              <w:top w:val="single" w:sz="4" w:space="0" w:color="auto"/>
              <w:left w:val="single" w:sz="4" w:space="0" w:color="auto"/>
              <w:bottom w:val="single" w:sz="4" w:space="0" w:color="auto"/>
              <w:right w:val="single" w:sz="4" w:space="0" w:color="auto"/>
            </w:tcBorders>
          </w:tcPr>
          <w:p w14:paraId="6F5764B0" w14:textId="589A32B5"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Execution of orders on behalf of clients</w:t>
            </w:r>
          </w:p>
        </w:tc>
        <w:tc>
          <w:tcPr>
            <w:tcW w:w="1159" w:type="dxa"/>
            <w:gridSpan w:val="2"/>
            <w:tcBorders>
              <w:top w:val="single" w:sz="4" w:space="0" w:color="auto"/>
              <w:left w:val="single" w:sz="4" w:space="0" w:color="auto"/>
              <w:bottom w:val="single" w:sz="4" w:space="0" w:color="auto"/>
              <w:right w:val="single" w:sz="4" w:space="0" w:color="auto"/>
            </w:tcBorders>
          </w:tcPr>
          <w:p w14:paraId="06BE9B4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595745C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041C1D50"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459D46E0"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76E3CCC4" w14:textId="77777777" w:rsidTr="00386B6D">
        <w:tc>
          <w:tcPr>
            <w:tcW w:w="846" w:type="dxa"/>
            <w:tcBorders>
              <w:top w:val="nil"/>
              <w:left w:val="nil"/>
              <w:bottom w:val="nil"/>
              <w:right w:val="single" w:sz="4" w:space="0" w:color="auto"/>
            </w:tcBorders>
          </w:tcPr>
          <w:p w14:paraId="3700EF64" w14:textId="77777777" w:rsidR="006F2B9B" w:rsidRPr="00E9567F" w:rsidRDefault="006F2B9B" w:rsidP="00B932FC">
            <w:pPr>
              <w:pStyle w:val="Header"/>
              <w:tabs>
                <w:tab w:val="clear" w:pos="4513"/>
                <w:tab w:val="clear" w:pos="9026"/>
              </w:tabs>
              <w:spacing w:line="276" w:lineRule="auto"/>
              <w:rPr>
                <w:rFonts w:asciiTheme="majorHAnsi" w:hAnsiTheme="majorHAnsi"/>
                <w:b/>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39EC8E0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3</w:t>
            </w:r>
          </w:p>
        </w:tc>
        <w:tc>
          <w:tcPr>
            <w:tcW w:w="4541" w:type="dxa"/>
            <w:gridSpan w:val="10"/>
            <w:tcBorders>
              <w:top w:val="single" w:sz="4" w:space="0" w:color="auto"/>
              <w:left w:val="single" w:sz="4" w:space="0" w:color="auto"/>
              <w:bottom w:val="single" w:sz="4" w:space="0" w:color="auto"/>
              <w:right w:val="single" w:sz="4" w:space="0" w:color="auto"/>
            </w:tcBorders>
          </w:tcPr>
          <w:p w14:paraId="4312171C" w14:textId="2E98277E"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Dealing on own account</w:t>
            </w:r>
          </w:p>
        </w:tc>
        <w:tc>
          <w:tcPr>
            <w:tcW w:w="1159" w:type="dxa"/>
            <w:gridSpan w:val="2"/>
            <w:tcBorders>
              <w:top w:val="single" w:sz="4" w:space="0" w:color="auto"/>
              <w:left w:val="single" w:sz="4" w:space="0" w:color="auto"/>
              <w:bottom w:val="single" w:sz="4" w:space="0" w:color="auto"/>
              <w:right w:val="single" w:sz="4" w:space="0" w:color="auto"/>
            </w:tcBorders>
          </w:tcPr>
          <w:p w14:paraId="280D623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247DB80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060A2C3B"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4F4F89AE"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63C0BBF8" w14:textId="77777777" w:rsidTr="00386B6D">
        <w:tc>
          <w:tcPr>
            <w:tcW w:w="846" w:type="dxa"/>
            <w:tcBorders>
              <w:top w:val="nil"/>
              <w:left w:val="nil"/>
              <w:bottom w:val="nil"/>
              <w:right w:val="single" w:sz="4" w:space="0" w:color="auto"/>
            </w:tcBorders>
          </w:tcPr>
          <w:p w14:paraId="1C337DA8" w14:textId="77777777" w:rsidR="006F2B9B" w:rsidRPr="00E9567F" w:rsidRDefault="006F2B9B" w:rsidP="00B932FC">
            <w:pPr>
              <w:pStyle w:val="Header"/>
              <w:tabs>
                <w:tab w:val="clear" w:pos="4513"/>
                <w:tab w:val="clear" w:pos="9026"/>
              </w:tabs>
              <w:spacing w:line="276" w:lineRule="auto"/>
              <w:rPr>
                <w:rFonts w:asciiTheme="majorHAnsi" w:hAnsiTheme="majorHAnsi"/>
                <w:b/>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7E6852A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4</w:t>
            </w:r>
          </w:p>
        </w:tc>
        <w:tc>
          <w:tcPr>
            <w:tcW w:w="4541" w:type="dxa"/>
            <w:gridSpan w:val="10"/>
            <w:tcBorders>
              <w:top w:val="single" w:sz="4" w:space="0" w:color="auto"/>
              <w:left w:val="single" w:sz="4" w:space="0" w:color="auto"/>
              <w:bottom w:val="single" w:sz="4" w:space="0" w:color="auto"/>
              <w:right w:val="single" w:sz="4" w:space="0" w:color="auto"/>
            </w:tcBorders>
          </w:tcPr>
          <w:p w14:paraId="03378220" w14:textId="1E2FC92B"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Portfolio management</w:t>
            </w:r>
          </w:p>
        </w:tc>
        <w:tc>
          <w:tcPr>
            <w:tcW w:w="1159" w:type="dxa"/>
            <w:gridSpan w:val="2"/>
            <w:tcBorders>
              <w:top w:val="single" w:sz="4" w:space="0" w:color="auto"/>
              <w:left w:val="single" w:sz="4" w:space="0" w:color="auto"/>
              <w:bottom w:val="single" w:sz="4" w:space="0" w:color="auto"/>
              <w:right w:val="single" w:sz="4" w:space="0" w:color="auto"/>
            </w:tcBorders>
          </w:tcPr>
          <w:p w14:paraId="0387B49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082873E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12F259D8"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766D7941"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7F9C1A23" w14:textId="77777777" w:rsidTr="00386B6D">
        <w:tc>
          <w:tcPr>
            <w:tcW w:w="846" w:type="dxa"/>
            <w:tcBorders>
              <w:top w:val="nil"/>
              <w:left w:val="nil"/>
              <w:bottom w:val="nil"/>
              <w:right w:val="single" w:sz="4" w:space="0" w:color="auto"/>
            </w:tcBorders>
          </w:tcPr>
          <w:p w14:paraId="73F80AFB" w14:textId="77777777" w:rsidR="006F2B9B" w:rsidRPr="00E9567F" w:rsidRDefault="006F2B9B" w:rsidP="00B932FC">
            <w:pPr>
              <w:pStyle w:val="Header"/>
              <w:tabs>
                <w:tab w:val="clear" w:pos="4513"/>
                <w:tab w:val="clear" w:pos="9026"/>
              </w:tabs>
              <w:spacing w:line="276" w:lineRule="auto"/>
              <w:rPr>
                <w:rFonts w:asciiTheme="majorHAnsi" w:hAnsiTheme="majorHAnsi"/>
                <w:b/>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0DCA42F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5</w:t>
            </w:r>
          </w:p>
        </w:tc>
        <w:tc>
          <w:tcPr>
            <w:tcW w:w="4541" w:type="dxa"/>
            <w:gridSpan w:val="10"/>
            <w:tcBorders>
              <w:top w:val="single" w:sz="4" w:space="0" w:color="auto"/>
              <w:left w:val="single" w:sz="4" w:space="0" w:color="auto"/>
              <w:bottom w:val="single" w:sz="4" w:space="0" w:color="auto"/>
              <w:right w:val="single" w:sz="4" w:space="0" w:color="auto"/>
            </w:tcBorders>
          </w:tcPr>
          <w:p w14:paraId="23788482" w14:textId="2A453989"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Investment advice</w:t>
            </w:r>
          </w:p>
        </w:tc>
        <w:tc>
          <w:tcPr>
            <w:tcW w:w="1159" w:type="dxa"/>
            <w:gridSpan w:val="2"/>
            <w:tcBorders>
              <w:top w:val="single" w:sz="4" w:space="0" w:color="auto"/>
              <w:left w:val="single" w:sz="4" w:space="0" w:color="auto"/>
              <w:bottom w:val="single" w:sz="4" w:space="0" w:color="auto"/>
              <w:right w:val="single" w:sz="4" w:space="0" w:color="auto"/>
            </w:tcBorders>
          </w:tcPr>
          <w:p w14:paraId="6180233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0BD4442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6947956F"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7A3CBA88"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73796F4A" w14:textId="77777777" w:rsidTr="00386B6D">
        <w:tc>
          <w:tcPr>
            <w:tcW w:w="846" w:type="dxa"/>
            <w:tcBorders>
              <w:top w:val="nil"/>
              <w:left w:val="nil"/>
              <w:bottom w:val="nil"/>
              <w:right w:val="single" w:sz="4" w:space="0" w:color="auto"/>
            </w:tcBorders>
          </w:tcPr>
          <w:p w14:paraId="22A3ACA6" w14:textId="77777777" w:rsidR="006F2B9B" w:rsidRPr="00E9567F" w:rsidRDefault="006F2B9B" w:rsidP="00B932FC">
            <w:pPr>
              <w:pStyle w:val="Header"/>
              <w:tabs>
                <w:tab w:val="clear" w:pos="4513"/>
                <w:tab w:val="clear" w:pos="9026"/>
              </w:tabs>
              <w:spacing w:line="276" w:lineRule="auto"/>
              <w:rPr>
                <w:rFonts w:asciiTheme="majorHAnsi" w:hAnsiTheme="majorHAnsi"/>
                <w:b/>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7C23209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6</w:t>
            </w:r>
          </w:p>
        </w:tc>
        <w:tc>
          <w:tcPr>
            <w:tcW w:w="4541" w:type="dxa"/>
            <w:gridSpan w:val="10"/>
            <w:tcBorders>
              <w:top w:val="single" w:sz="4" w:space="0" w:color="auto"/>
              <w:left w:val="single" w:sz="4" w:space="0" w:color="auto"/>
              <w:bottom w:val="single" w:sz="4" w:space="0" w:color="auto"/>
              <w:right w:val="single" w:sz="4" w:space="0" w:color="auto"/>
            </w:tcBorders>
          </w:tcPr>
          <w:p w14:paraId="6AA5205B" w14:textId="3CBCF81D" w:rsidR="006F2B9B" w:rsidRPr="0055029C" w:rsidRDefault="006F2B9B" w:rsidP="00A175E4">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Underwriting of financial instruments and/or placing of financial instruments on a firm commitment basis</w:t>
            </w:r>
          </w:p>
        </w:tc>
        <w:tc>
          <w:tcPr>
            <w:tcW w:w="1159" w:type="dxa"/>
            <w:gridSpan w:val="2"/>
            <w:tcBorders>
              <w:top w:val="single" w:sz="4" w:space="0" w:color="auto"/>
              <w:left w:val="single" w:sz="4" w:space="0" w:color="auto"/>
              <w:bottom w:val="single" w:sz="4" w:space="0" w:color="auto"/>
              <w:right w:val="single" w:sz="4" w:space="0" w:color="auto"/>
            </w:tcBorders>
          </w:tcPr>
          <w:p w14:paraId="5BD7409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6BD4B7A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5A96EF6A"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6B6B9CAF"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010B6494" w14:textId="77777777" w:rsidTr="00386B6D">
        <w:tc>
          <w:tcPr>
            <w:tcW w:w="846" w:type="dxa"/>
            <w:tcBorders>
              <w:top w:val="nil"/>
              <w:left w:val="nil"/>
              <w:bottom w:val="nil"/>
              <w:right w:val="single" w:sz="4" w:space="0" w:color="auto"/>
            </w:tcBorders>
          </w:tcPr>
          <w:p w14:paraId="14AF546F" w14:textId="77777777" w:rsidR="006F2B9B" w:rsidRPr="00E9567F" w:rsidRDefault="006F2B9B" w:rsidP="00B932FC">
            <w:pPr>
              <w:pStyle w:val="Header"/>
              <w:tabs>
                <w:tab w:val="clear" w:pos="4513"/>
                <w:tab w:val="clear" w:pos="9026"/>
              </w:tabs>
              <w:spacing w:line="276" w:lineRule="auto"/>
              <w:rPr>
                <w:rFonts w:asciiTheme="majorHAnsi" w:hAnsiTheme="majorHAnsi"/>
                <w:b/>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2546E53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7</w:t>
            </w:r>
          </w:p>
        </w:tc>
        <w:tc>
          <w:tcPr>
            <w:tcW w:w="4541" w:type="dxa"/>
            <w:gridSpan w:val="10"/>
            <w:tcBorders>
              <w:top w:val="single" w:sz="4" w:space="0" w:color="auto"/>
              <w:left w:val="single" w:sz="4" w:space="0" w:color="auto"/>
              <w:bottom w:val="single" w:sz="4" w:space="0" w:color="auto"/>
              <w:right w:val="single" w:sz="4" w:space="0" w:color="auto"/>
            </w:tcBorders>
          </w:tcPr>
          <w:p w14:paraId="2BD34B7D" w14:textId="388744FB" w:rsidR="006F2B9B" w:rsidRPr="0055029C" w:rsidRDefault="006F2B9B" w:rsidP="00A175E4">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Placing of financial instruments without a firm commitment basis</w:t>
            </w:r>
          </w:p>
        </w:tc>
        <w:tc>
          <w:tcPr>
            <w:tcW w:w="1159" w:type="dxa"/>
            <w:gridSpan w:val="2"/>
            <w:tcBorders>
              <w:top w:val="single" w:sz="4" w:space="0" w:color="auto"/>
              <w:left w:val="single" w:sz="4" w:space="0" w:color="auto"/>
              <w:bottom w:val="single" w:sz="4" w:space="0" w:color="auto"/>
              <w:right w:val="single" w:sz="4" w:space="0" w:color="auto"/>
            </w:tcBorders>
          </w:tcPr>
          <w:p w14:paraId="6403C73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7FFE436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586D7A26"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7AF3DDA4"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14ABE605" w14:textId="77777777" w:rsidTr="00386B6D">
        <w:tc>
          <w:tcPr>
            <w:tcW w:w="846" w:type="dxa"/>
            <w:tcBorders>
              <w:top w:val="nil"/>
              <w:left w:val="nil"/>
              <w:bottom w:val="nil"/>
              <w:right w:val="single" w:sz="4" w:space="0" w:color="auto"/>
            </w:tcBorders>
          </w:tcPr>
          <w:p w14:paraId="2D1E37A4" w14:textId="77777777" w:rsidR="006F2B9B" w:rsidRPr="00E9567F" w:rsidRDefault="006F2B9B" w:rsidP="00B932FC">
            <w:pPr>
              <w:pStyle w:val="Header"/>
              <w:tabs>
                <w:tab w:val="clear" w:pos="4513"/>
                <w:tab w:val="clear" w:pos="9026"/>
              </w:tabs>
              <w:spacing w:line="276" w:lineRule="auto"/>
              <w:rPr>
                <w:rFonts w:asciiTheme="majorHAnsi" w:hAnsiTheme="majorHAnsi"/>
                <w:b/>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7B49590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8</w:t>
            </w:r>
          </w:p>
        </w:tc>
        <w:tc>
          <w:tcPr>
            <w:tcW w:w="4541" w:type="dxa"/>
            <w:gridSpan w:val="10"/>
            <w:tcBorders>
              <w:top w:val="single" w:sz="4" w:space="0" w:color="auto"/>
              <w:left w:val="single" w:sz="4" w:space="0" w:color="auto"/>
              <w:bottom w:val="single" w:sz="4" w:space="0" w:color="auto"/>
              <w:right w:val="single" w:sz="4" w:space="0" w:color="auto"/>
            </w:tcBorders>
          </w:tcPr>
          <w:p w14:paraId="47EA688E" w14:textId="386E1FDC"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Operation of an MTF</w:t>
            </w:r>
          </w:p>
        </w:tc>
        <w:tc>
          <w:tcPr>
            <w:tcW w:w="1159" w:type="dxa"/>
            <w:gridSpan w:val="2"/>
            <w:tcBorders>
              <w:top w:val="single" w:sz="4" w:space="0" w:color="auto"/>
              <w:left w:val="single" w:sz="4" w:space="0" w:color="auto"/>
              <w:bottom w:val="single" w:sz="4" w:space="0" w:color="auto"/>
              <w:right w:val="single" w:sz="4" w:space="0" w:color="auto"/>
            </w:tcBorders>
          </w:tcPr>
          <w:p w14:paraId="06B9F89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2781722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2C04DA5F"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513A3BB0"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480F67BD" w14:textId="77777777" w:rsidTr="00386B6D">
        <w:tc>
          <w:tcPr>
            <w:tcW w:w="846" w:type="dxa"/>
            <w:tcBorders>
              <w:top w:val="nil"/>
              <w:left w:val="nil"/>
              <w:bottom w:val="nil"/>
              <w:right w:val="single" w:sz="4" w:space="0" w:color="auto"/>
            </w:tcBorders>
          </w:tcPr>
          <w:p w14:paraId="21A40318" w14:textId="77777777" w:rsidR="006F2B9B" w:rsidRPr="00E9567F" w:rsidRDefault="006F2B9B" w:rsidP="00B932FC">
            <w:pPr>
              <w:pStyle w:val="Header"/>
              <w:tabs>
                <w:tab w:val="clear" w:pos="4513"/>
                <w:tab w:val="clear" w:pos="9026"/>
              </w:tabs>
              <w:spacing w:line="276" w:lineRule="auto"/>
              <w:rPr>
                <w:rFonts w:asciiTheme="majorHAnsi" w:hAnsiTheme="majorHAnsi"/>
                <w:b/>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2C1768D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9</w:t>
            </w:r>
          </w:p>
        </w:tc>
        <w:tc>
          <w:tcPr>
            <w:tcW w:w="4541" w:type="dxa"/>
            <w:gridSpan w:val="10"/>
            <w:tcBorders>
              <w:top w:val="single" w:sz="4" w:space="0" w:color="auto"/>
              <w:left w:val="single" w:sz="4" w:space="0" w:color="auto"/>
              <w:bottom w:val="single" w:sz="4" w:space="0" w:color="auto"/>
              <w:right w:val="single" w:sz="4" w:space="0" w:color="auto"/>
            </w:tcBorders>
          </w:tcPr>
          <w:p w14:paraId="191CDD24" w14:textId="73C90A1E"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Operation of an OTF</w:t>
            </w:r>
          </w:p>
        </w:tc>
        <w:tc>
          <w:tcPr>
            <w:tcW w:w="1159" w:type="dxa"/>
            <w:gridSpan w:val="2"/>
            <w:tcBorders>
              <w:top w:val="single" w:sz="4" w:space="0" w:color="auto"/>
              <w:left w:val="single" w:sz="4" w:space="0" w:color="auto"/>
              <w:bottom w:val="single" w:sz="4" w:space="0" w:color="auto"/>
              <w:right w:val="single" w:sz="4" w:space="0" w:color="auto"/>
            </w:tcBorders>
          </w:tcPr>
          <w:p w14:paraId="035C5EE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09B2BAC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28B48132"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FCD1C47"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35368A83" w14:textId="77777777" w:rsidTr="00386B6D">
        <w:tc>
          <w:tcPr>
            <w:tcW w:w="846" w:type="dxa"/>
            <w:tcBorders>
              <w:top w:val="nil"/>
              <w:left w:val="nil"/>
              <w:bottom w:val="nil"/>
              <w:right w:val="nil"/>
            </w:tcBorders>
          </w:tcPr>
          <w:p w14:paraId="71ECFEE6"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2BFBAB5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0E86D0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FABE2F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02ED86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030A38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4FDA5F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1D5CD1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22A316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7B5A61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EB1956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DBD4A1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nil"/>
              <w:left w:val="nil"/>
              <w:bottom w:val="nil"/>
              <w:right w:val="nil"/>
            </w:tcBorders>
          </w:tcPr>
          <w:p w14:paraId="51D10F4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nil"/>
              <w:left w:val="nil"/>
              <w:bottom w:val="nil"/>
              <w:right w:val="nil"/>
            </w:tcBorders>
          </w:tcPr>
          <w:p w14:paraId="5C44015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37F44BA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320853B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047F5BFC"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4F88C3E"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70FA618C" w14:textId="77777777" w:rsidTr="00386B6D">
        <w:tc>
          <w:tcPr>
            <w:tcW w:w="846" w:type="dxa"/>
            <w:tcBorders>
              <w:top w:val="nil"/>
              <w:left w:val="nil"/>
              <w:bottom w:val="nil"/>
              <w:right w:val="single" w:sz="4" w:space="0" w:color="auto"/>
            </w:tcBorders>
          </w:tcPr>
          <w:p w14:paraId="086C8A8D"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470BF739" w14:textId="77777777" w:rsidR="006F2B9B" w:rsidRPr="0055029C" w:rsidRDefault="006F2B9B" w:rsidP="00B932FC">
            <w:pPr>
              <w:pStyle w:val="Header"/>
              <w:tabs>
                <w:tab w:val="clear" w:pos="4513"/>
                <w:tab w:val="clear" w:pos="9026"/>
              </w:tabs>
              <w:spacing w:line="276" w:lineRule="auto"/>
              <w:rPr>
                <w:rFonts w:asciiTheme="majorHAnsi" w:hAnsiTheme="majorHAnsi"/>
                <w:b/>
                <w:sz w:val="20"/>
                <w:szCs w:val="20"/>
              </w:rPr>
            </w:pPr>
          </w:p>
        </w:tc>
        <w:tc>
          <w:tcPr>
            <w:tcW w:w="4541" w:type="dxa"/>
            <w:gridSpan w:val="10"/>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311821CC" w14:textId="029620E1" w:rsidR="006F2B9B" w:rsidRPr="0055029C" w:rsidRDefault="006F2B9B" w:rsidP="00B932FC">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Ancillary services as set out in Part 2</w:t>
            </w:r>
            <w:r>
              <w:rPr>
                <w:rFonts w:asciiTheme="majorHAnsi" w:hAnsiTheme="majorHAnsi"/>
                <w:b/>
                <w:sz w:val="20"/>
                <w:szCs w:val="20"/>
              </w:rPr>
              <w:t xml:space="preserve"> of </w:t>
            </w:r>
            <w:r w:rsidRPr="0055029C">
              <w:rPr>
                <w:rFonts w:asciiTheme="majorHAnsi" w:hAnsiTheme="majorHAnsi"/>
                <w:b/>
                <w:sz w:val="20"/>
                <w:szCs w:val="20"/>
              </w:rPr>
              <w:t>Schedule 1 of the MiFID</w:t>
            </w:r>
            <w:r>
              <w:rPr>
                <w:rFonts w:asciiTheme="majorHAnsi" w:hAnsiTheme="majorHAnsi"/>
                <w:b/>
                <w:sz w:val="20"/>
                <w:szCs w:val="20"/>
              </w:rPr>
              <w:t xml:space="preserve"> II</w:t>
            </w:r>
            <w:r w:rsidRPr="0055029C">
              <w:rPr>
                <w:rFonts w:asciiTheme="majorHAnsi" w:hAnsiTheme="majorHAnsi"/>
                <w:b/>
                <w:sz w:val="20"/>
                <w:szCs w:val="20"/>
              </w:rPr>
              <w:t xml:space="preserve"> Regulations ("MiFID Ancillary Activities")</w:t>
            </w:r>
          </w:p>
        </w:tc>
        <w:tc>
          <w:tcPr>
            <w:tcW w:w="1159" w:type="dxa"/>
            <w:gridSpan w:val="2"/>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05D54BA8" w14:textId="77777777" w:rsidR="006F2B9B" w:rsidRPr="0055029C" w:rsidRDefault="006F2B9B" w:rsidP="00B932FC">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w:t>
            </w:r>
            <w:r w:rsidRPr="00C865AE">
              <w:rPr>
                <w:rFonts w:ascii="Webdings" w:hAnsi="Webdings"/>
                <w:b/>
                <w:sz w:val="20"/>
                <w:szCs w:val="20"/>
              </w:rPr>
              <w:t></w:t>
            </w:r>
            <w:r w:rsidRPr="0055029C">
              <w:rPr>
                <w:rFonts w:asciiTheme="majorHAnsi" w:hAnsiTheme="majorHAnsi"/>
                <w:b/>
                <w:sz w:val="20"/>
                <w:szCs w:val="20"/>
              </w:rPr>
              <w:t>)</w:t>
            </w:r>
          </w:p>
        </w:tc>
        <w:tc>
          <w:tcPr>
            <w:tcW w:w="289" w:type="dxa"/>
            <w:tcBorders>
              <w:top w:val="nil"/>
              <w:left w:val="single" w:sz="4" w:space="0" w:color="auto"/>
              <w:bottom w:val="nil"/>
              <w:right w:val="nil"/>
            </w:tcBorders>
          </w:tcPr>
          <w:p w14:paraId="62C4168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17A09F6C"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0810A111"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4137ACD9" w14:textId="77777777" w:rsidTr="00386B6D">
        <w:tc>
          <w:tcPr>
            <w:tcW w:w="846" w:type="dxa"/>
            <w:tcBorders>
              <w:top w:val="nil"/>
              <w:left w:val="nil"/>
              <w:bottom w:val="nil"/>
              <w:right w:val="single" w:sz="4" w:space="0" w:color="auto"/>
            </w:tcBorders>
          </w:tcPr>
          <w:p w14:paraId="507D3B95"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single" w:sz="4" w:space="0" w:color="auto"/>
              <w:left w:val="single" w:sz="4" w:space="0" w:color="auto"/>
              <w:bottom w:val="single" w:sz="4" w:space="0" w:color="auto"/>
              <w:right w:val="single" w:sz="4" w:space="0" w:color="auto"/>
            </w:tcBorders>
          </w:tcPr>
          <w:p w14:paraId="6F63B4F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1</w:t>
            </w:r>
          </w:p>
        </w:tc>
        <w:tc>
          <w:tcPr>
            <w:tcW w:w="4541" w:type="dxa"/>
            <w:gridSpan w:val="10"/>
            <w:tcBorders>
              <w:top w:val="single" w:sz="4" w:space="0" w:color="auto"/>
              <w:left w:val="single" w:sz="4" w:space="0" w:color="auto"/>
              <w:bottom w:val="single" w:sz="4" w:space="0" w:color="auto"/>
              <w:right w:val="single" w:sz="4" w:space="0" w:color="auto"/>
            </w:tcBorders>
          </w:tcPr>
          <w:p w14:paraId="5F217E61" w14:textId="54781481"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Safekeeping and administration of financial instruments for the account of clients, including custodianship and related services such as cash/collateral management but excluding maintaining securities accounts at the top tier level</w:t>
            </w:r>
          </w:p>
        </w:tc>
        <w:tc>
          <w:tcPr>
            <w:tcW w:w="1159" w:type="dxa"/>
            <w:gridSpan w:val="2"/>
            <w:tcBorders>
              <w:top w:val="single" w:sz="4" w:space="0" w:color="auto"/>
              <w:left w:val="single" w:sz="4" w:space="0" w:color="auto"/>
              <w:bottom w:val="single" w:sz="4" w:space="0" w:color="auto"/>
              <w:right w:val="single" w:sz="4" w:space="0" w:color="auto"/>
            </w:tcBorders>
          </w:tcPr>
          <w:p w14:paraId="22FA40C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75930D1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25694707"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52D6A924"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77862B9D" w14:textId="77777777" w:rsidTr="00386B6D">
        <w:tc>
          <w:tcPr>
            <w:tcW w:w="846" w:type="dxa"/>
            <w:tcBorders>
              <w:top w:val="nil"/>
              <w:left w:val="nil"/>
              <w:bottom w:val="nil"/>
              <w:right w:val="single" w:sz="4" w:space="0" w:color="auto"/>
            </w:tcBorders>
          </w:tcPr>
          <w:p w14:paraId="0FEECC37"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single" w:sz="4" w:space="0" w:color="auto"/>
              <w:left w:val="single" w:sz="4" w:space="0" w:color="auto"/>
              <w:bottom w:val="single" w:sz="4" w:space="0" w:color="auto"/>
              <w:right w:val="single" w:sz="4" w:space="0" w:color="auto"/>
            </w:tcBorders>
          </w:tcPr>
          <w:p w14:paraId="571D031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2</w:t>
            </w:r>
          </w:p>
        </w:tc>
        <w:tc>
          <w:tcPr>
            <w:tcW w:w="4541" w:type="dxa"/>
            <w:gridSpan w:val="10"/>
            <w:tcBorders>
              <w:top w:val="single" w:sz="4" w:space="0" w:color="auto"/>
              <w:left w:val="single" w:sz="4" w:space="0" w:color="auto"/>
              <w:bottom w:val="single" w:sz="4" w:space="0" w:color="auto"/>
              <w:right w:val="single" w:sz="4" w:space="0" w:color="auto"/>
            </w:tcBorders>
          </w:tcPr>
          <w:p w14:paraId="0F0D6507" w14:textId="1DB77E9F"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Granting credits or loans to an investor to allow him/her to carry out a transaction in one or more financial instruments, where the firm granting the credit or loan is involved in the transaction</w:t>
            </w:r>
          </w:p>
        </w:tc>
        <w:tc>
          <w:tcPr>
            <w:tcW w:w="1159" w:type="dxa"/>
            <w:gridSpan w:val="2"/>
            <w:tcBorders>
              <w:top w:val="single" w:sz="4" w:space="0" w:color="auto"/>
              <w:left w:val="single" w:sz="4" w:space="0" w:color="auto"/>
              <w:bottom w:val="single" w:sz="4" w:space="0" w:color="auto"/>
              <w:right w:val="single" w:sz="4" w:space="0" w:color="auto"/>
            </w:tcBorders>
          </w:tcPr>
          <w:p w14:paraId="0FE969D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088DAAE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3DE2454C"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C89453C"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10E41E07" w14:textId="77777777" w:rsidTr="00386B6D">
        <w:tc>
          <w:tcPr>
            <w:tcW w:w="846" w:type="dxa"/>
            <w:tcBorders>
              <w:top w:val="nil"/>
              <w:left w:val="nil"/>
              <w:bottom w:val="nil"/>
              <w:right w:val="single" w:sz="4" w:space="0" w:color="auto"/>
            </w:tcBorders>
          </w:tcPr>
          <w:p w14:paraId="714412E7"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single" w:sz="4" w:space="0" w:color="auto"/>
              <w:left w:val="single" w:sz="4" w:space="0" w:color="auto"/>
              <w:bottom w:val="single" w:sz="4" w:space="0" w:color="auto"/>
              <w:right w:val="single" w:sz="4" w:space="0" w:color="auto"/>
            </w:tcBorders>
          </w:tcPr>
          <w:p w14:paraId="5B96254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3</w:t>
            </w:r>
          </w:p>
        </w:tc>
        <w:tc>
          <w:tcPr>
            <w:tcW w:w="4541" w:type="dxa"/>
            <w:gridSpan w:val="10"/>
            <w:tcBorders>
              <w:top w:val="single" w:sz="4" w:space="0" w:color="auto"/>
              <w:left w:val="single" w:sz="4" w:space="0" w:color="auto"/>
              <w:bottom w:val="single" w:sz="4" w:space="0" w:color="auto"/>
              <w:right w:val="single" w:sz="4" w:space="0" w:color="auto"/>
            </w:tcBorders>
          </w:tcPr>
          <w:p w14:paraId="2A20C3ED" w14:textId="23815781"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Advice to undertakings on capital structure, industrial strategy and related matters and advice and services relating to mergers and the purchase of undertakings</w:t>
            </w:r>
          </w:p>
        </w:tc>
        <w:tc>
          <w:tcPr>
            <w:tcW w:w="1159" w:type="dxa"/>
            <w:gridSpan w:val="2"/>
            <w:tcBorders>
              <w:top w:val="single" w:sz="4" w:space="0" w:color="auto"/>
              <w:left w:val="single" w:sz="4" w:space="0" w:color="auto"/>
              <w:bottom w:val="single" w:sz="4" w:space="0" w:color="auto"/>
              <w:right w:val="single" w:sz="4" w:space="0" w:color="auto"/>
            </w:tcBorders>
          </w:tcPr>
          <w:p w14:paraId="4609183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65F3BE6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52DBE130"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585AC6A0"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65461DA1" w14:textId="77777777" w:rsidTr="00386B6D">
        <w:tc>
          <w:tcPr>
            <w:tcW w:w="846" w:type="dxa"/>
            <w:tcBorders>
              <w:top w:val="nil"/>
              <w:left w:val="nil"/>
              <w:bottom w:val="nil"/>
              <w:right w:val="single" w:sz="4" w:space="0" w:color="auto"/>
            </w:tcBorders>
          </w:tcPr>
          <w:p w14:paraId="1A60B887"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single" w:sz="4" w:space="0" w:color="auto"/>
              <w:left w:val="single" w:sz="4" w:space="0" w:color="auto"/>
              <w:bottom w:val="single" w:sz="4" w:space="0" w:color="auto"/>
              <w:right w:val="single" w:sz="4" w:space="0" w:color="auto"/>
            </w:tcBorders>
          </w:tcPr>
          <w:p w14:paraId="0B93DF8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4</w:t>
            </w:r>
          </w:p>
        </w:tc>
        <w:tc>
          <w:tcPr>
            <w:tcW w:w="4541" w:type="dxa"/>
            <w:gridSpan w:val="10"/>
            <w:tcBorders>
              <w:top w:val="single" w:sz="4" w:space="0" w:color="auto"/>
              <w:left w:val="single" w:sz="4" w:space="0" w:color="auto"/>
              <w:bottom w:val="single" w:sz="4" w:space="0" w:color="auto"/>
              <w:right w:val="single" w:sz="4" w:space="0" w:color="auto"/>
            </w:tcBorders>
          </w:tcPr>
          <w:p w14:paraId="42F3C2CB" w14:textId="3406BD1E"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Foreign exchange services where these are connected to the provision of investment services</w:t>
            </w:r>
          </w:p>
        </w:tc>
        <w:tc>
          <w:tcPr>
            <w:tcW w:w="1159" w:type="dxa"/>
            <w:gridSpan w:val="2"/>
            <w:tcBorders>
              <w:top w:val="single" w:sz="4" w:space="0" w:color="auto"/>
              <w:left w:val="single" w:sz="4" w:space="0" w:color="auto"/>
              <w:bottom w:val="single" w:sz="4" w:space="0" w:color="auto"/>
              <w:right w:val="single" w:sz="4" w:space="0" w:color="auto"/>
            </w:tcBorders>
          </w:tcPr>
          <w:p w14:paraId="1C84C3C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2C57A7E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39D1E186"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43C5B4E3"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41FDAFD7" w14:textId="77777777" w:rsidTr="00386B6D">
        <w:tc>
          <w:tcPr>
            <w:tcW w:w="846" w:type="dxa"/>
            <w:tcBorders>
              <w:top w:val="nil"/>
              <w:left w:val="nil"/>
              <w:bottom w:val="nil"/>
              <w:right w:val="single" w:sz="4" w:space="0" w:color="auto"/>
            </w:tcBorders>
          </w:tcPr>
          <w:p w14:paraId="4DEBA68B"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single" w:sz="4" w:space="0" w:color="auto"/>
              <w:left w:val="single" w:sz="4" w:space="0" w:color="auto"/>
              <w:bottom w:val="single" w:sz="4" w:space="0" w:color="auto"/>
              <w:right w:val="single" w:sz="4" w:space="0" w:color="auto"/>
            </w:tcBorders>
          </w:tcPr>
          <w:p w14:paraId="6461026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5</w:t>
            </w:r>
          </w:p>
        </w:tc>
        <w:tc>
          <w:tcPr>
            <w:tcW w:w="4541" w:type="dxa"/>
            <w:gridSpan w:val="10"/>
            <w:tcBorders>
              <w:top w:val="single" w:sz="4" w:space="0" w:color="auto"/>
              <w:left w:val="single" w:sz="4" w:space="0" w:color="auto"/>
              <w:bottom w:val="single" w:sz="4" w:space="0" w:color="auto"/>
              <w:right w:val="single" w:sz="4" w:space="0" w:color="auto"/>
            </w:tcBorders>
          </w:tcPr>
          <w:p w14:paraId="78A6166F" w14:textId="0191E5CB"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Investment research and financial analysis or other forms of general recommendation relating to transactions in financial instruments</w:t>
            </w:r>
          </w:p>
        </w:tc>
        <w:tc>
          <w:tcPr>
            <w:tcW w:w="1159" w:type="dxa"/>
            <w:gridSpan w:val="2"/>
            <w:tcBorders>
              <w:top w:val="single" w:sz="4" w:space="0" w:color="auto"/>
              <w:left w:val="single" w:sz="4" w:space="0" w:color="auto"/>
              <w:bottom w:val="single" w:sz="4" w:space="0" w:color="auto"/>
              <w:right w:val="single" w:sz="4" w:space="0" w:color="auto"/>
            </w:tcBorders>
          </w:tcPr>
          <w:p w14:paraId="16B7AB8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1F3CB9D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77B2CF89"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1D0B7D4"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76D24604" w14:textId="77777777" w:rsidTr="00386B6D">
        <w:tc>
          <w:tcPr>
            <w:tcW w:w="846" w:type="dxa"/>
            <w:tcBorders>
              <w:top w:val="nil"/>
              <w:left w:val="nil"/>
              <w:bottom w:val="nil"/>
              <w:right w:val="single" w:sz="4" w:space="0" w:color="auto"/>
            </w:tcBorders>
          </w:tcPr>
          <w:p w14:paraId="3C4FABD7"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single" w:sz="4" w:space="0" w:color="auto"/>
              <w:left w:val="single" w:sz="4" w:space="0" w:color="auto"/>
              <w:bottom w:val="single" w:sz="4" w:space="0" w:color="auto"/>
              <w:right w:val="single" w:sz="4" w:space="0" w:color="auto"/>
            </w:tcBorders>
          </w:tcPr>
          <w:p w14:paraId="57801DB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6</w:t>
            </w:r>
          </w:p>
        </w:tc>
        <w:tc>
          <w:tcPr>
            <w:tcW w:w="4541" w:type="dxa"/>
            <w:gridSpan w:val="10"/>
            <w:tcBorders>
              <w:top w:val="single" w:sz="4" w:space="0" w:color="auto"/>
              <w:left w:val="single" w:sz="4" w:space="0" w:color="auto"/>
              <w:bottom w:val="single" w:sz="4" w:space="0" w:color="auto"/>
              <w:right w:val="single" w:sz="4" w:space="0" w:color="auto"/>
            </w:tcBorders>
          </w:tcPr>
          <w:p w14:paraId="68FFC6D2" w14:textId="55295192"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Services related to underwriting</w:t>
            </w:r>
          </w:p>
        </w:tc>
        <w:tc>
          <w:tcPr>
            <w:tcW w:w="1159" w:type="dxa"/>
            <w:gridSpan w:val="2"/>
            <w:tcBorders>
              <w:top w:val="single" w:sz="4" w:space="0" w:color="auto"/>
              <w:left w:val="single" w:sz="4" w:space="0" w:color="auto"/>
              <w:bottom w:val="single" w:sz="4" w:space="0" w:color="auto"/>
              <w:right w:val="single" w:sz="4" w:space="0" w:color="auto"/>
            </w:tcBorders>
          </w:tcPr>
          <w:p w14:paraId="377B56F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11C4BC3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43756C70"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0ACDD218"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563D7132" w14:textId="77777777" w:rsidTr="00386B6D">
        <w:tc>
          <w:tcPr>
            <w:tcW w:w="846" w:type="dxa"/>
            <w:tcBorders>
              <w:top w:val="nil"/>
              <w:left w:val="nil"/>
              <w:bottom w:val="nil"/>
              <w:right w:val="single" w:sz="4" w:space="0" w:color="auto"/>
            </w:tcBorders>
          </w:tcPr>
          <w:p w14:paraId="7BD50A93"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single" w:sz="4" w:space="0" w:color="auto"/>
              <w:left w:val="single" w:sz="4" w:space="0" w:color="auto"/>
              <w:bottom w:val="single" w:sz="4" w:space="0" w:color="auto"/>
              <w:right w:val="single" w:sz="4" w:space="0" w:color="auto"/>
            </w:tcBorders>
          </w:tcPr>
          <w:p w14:paraId="3703A4C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7</w:t>
            </w:r>
          </w:p>
        </w:tc>
        <w:tc>
          <w:tcPr>
            <w:tcW w:w="4541" w:type="dxa"/>
            <w:gridSpan w:val="10"/>
            <w:tcBorders>
              <w:top w:val="single" w:sz="4" w:space="0" w:color="auto"/>
              <w:left w:val="single" w:sz="4" w:space="0" w:color="auto"/>
              <w:bottom w:val="single" w:sz="4" w:space="0" w:color="auto"/>
              <w:right w:val="single" w:sz="4" w:space="0" w:color="auto"/>
            </w:tcBorders>
          </w:tcPr>
          <w:p w14:paraId="21D67956" w14:textId="090CEFB5"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 xml:space="preserve">Investment services and activities as well as ancillary services of the type included under </w:t>
            </w:r>
            <w:r>
              <w:rPr>
                <w:rFonts w:asciiTheme="majorHAnsi" w:hAnsiTheme="majorHAnsi"/>
                <w:sz w:val="20"/>
                <w:szCs w:val="20"/>
              </w:rPr>
              <w:t>Part 1 or Part 2</w:t>
            </w:r>
            <w:r w:rsidRPr="0055029C">
              <w:rPr>
                <w:rFonts w:asciiTheme="majorHAnsi" w:hAnsiTheme="majorHAnsi"/>
                <w:sz w:val="20"/>
                <w:szCs w:val="20"/>
              </w:rPr>
              <w:t xml:space="preserve"> of</w:t>
            </w:r>
            <w:r>
              <w:rPr>
                <w:rFonts w:asciiTheme="majorHAnsi" w:hAnsiTheme="majorHAnsi"/>
                <w:sz w:val="20"/>
                <w:szCs w:val="20"/>
              </w:rPr>
              <w:t xml:space="preserve"> Schedule 1 of</w:t>
            </w:r>
            <w:r w:rsidRPr="0055029C">
              <w:rPr>
                <w:rFonts w:asciiTheme="majorHAnsi" w:hAnsiTheme="majorHAnsi"/>
                <w:sz w:val="20"/>
                <w:szCs w:val="20"/>
              </w:rPr>
              <w:t xml:space="preserve"> </w:t>
            </w:r>
            <w:r>
              <w:rPr>
                <w:rFonts w:asciiTheme="majorHAnsi" w:hAnsiTheme="majorHAnsi"/>
                <w:sz w:val="20"/>
                <w:szCs w:val="20"/>
              </w:rPr>
              <w:t xml:space="preserve">the </w:t>
            </w:r>
            <w:r w:rsidRPr="0055029C">
              <w:rPr>
                <w:rFonts w:asciiTheme="majorHAnsi" w:hAnsiTheme="majorHAnsi"/>
                <w:sz w:val="20"/>
                <w:szCs w:val="20"/>
              </w:rPr>
              <w:t>MiFID</w:t>
            </w:r>
            <w:r>
              <w:rPr>
                <w:rFonts w:asciiTheme="majorHAnsi" w:hAnsiTheme="majorHAnsi"/>
                <w:sz w:val="20"/>
                <w:szCs w:val="20"/>
              </w:rPr>
              <w:t xml:space="preserve"> II Regulations</w:t>
            </w:r>
            <w:r w:rsidRPr="0055029C">
              <w:rPr>
                <w:rFonts w:asciiTheme="majorHAnsi" w:hAnsiTheme="majorHAnsi"/>
                <w:sz w:val="20"/>
                <w:szCs w:val="20"/>
              </w:rPr>
              <w:t xml:space="preserve"> related to the underlying of the derivatives included under points 5, 6, 7 and 10 of </w:t>
            </w:r>
            <w:r>
              <w:rPr>
                <w:rFonts w:asciiTheme="majorHAnsi" w:hAnsiTheme="majorHAnsi"/>
                <w:sz w:val="20"/>
                <w:szCs w:val="20"/>
              </w:rPr>
              <w:t>Part 3</w:t>
            </w:r>
            <w:r w:rsidRPr="0055029C">
              <w:rPr>
                <w:rFonts w:asciiTheme="majorHAnsi" w:hAnsiTheme="majorHAnsi"/>
                <w:sz w:val="20"/>
                <w:szCs w:val="20"/>
              </w:rPr>
              <w:t xml:space="preserve"> of </w:t>
            </w:r>
            <w:r>
              <w:rPr>
                <w:rFonts w:asciiTheme="majorHAnsi" w:hAnsiTheme="majorHAnsi"/>
                <w:sz w:val="20"/>
                <w:szCs w:val="20"/>
              </w:rPr>
              <w:t xml:space="preserve">Schedule 1 of the </w:t>
            </w:r>
            <w:r w:rsidRPr="0055029C">
              <w:rPr>
                <w:rFonts w:asciiTheme="majorHAnsi" w:hAnsiTheme="majorHAnsi"/>
                <w:sz w:val="20"/>
                <w:szCs w:val="20"/>
              </w:rPr>
              <w:t xml:space="preserve">MiFID </w:t>
            </w:r>
            <w:r>
              <w:rPr>
                <w:rFonts w:asciiTheme="majorHAnsi" w:hAnsiTheme="majorHAnsi"/>
                <w:sz w:val="20"/>
                <w:szCs w:val="20"/>
              </w:rPr>
              <w:t xml:space="preserve">II Regulations </w:t>
            </w:r>
            <w:r w:rsidRPr="0055029C">
              <w:rPr>
                <w:rFonts w:asciiTheme="majorHAnsi" w:hAnsiTheme="majorHAnsi"/>
                <w:sz w:val="20"/>
                <w:szCs w:val="20"/>
              </w:rPr>
              <w:t>where these are connected to the provision of investment or ancillary services</w:t>
            </w:r>
          </w:p>
        </w:tc>
        <w:tc>
          <w:tcPr>
            <w:tcW w:w="1159" w:type="dxa"/>
            <w:gridSpan w:val="2"/>
            <w:tcBorders>
              <w:top w:val="single" w:sz="4" w:space="0" w:color="auto"/>
              <w:left w:val="single" w:sz="4" w:space="0" w:color="auto"/>
              <w:bottom w:val="single" w:sz="4" w:space="0" w:color="auto"/>
              <w:right w:val="single" w:sz="4" w:space="0" w:color="auto"/>
            </w:tcBorders>
          </w:tcPr>
          <w:p w14:paraId="3BF98D7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6FB4008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67859BD3"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0BB7EADC"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68575EA5" w14:textId="77777777" w:rsidTr="00386B6D">
        <w:tc>
          <w:tcPr>
            <w:tcW w:w="846" w:type="dxa"/>
            <w:tcBorders>
              <w:top w:val="nil"/>
              <w:left w:val="nil"/>
              <w:bottom w:val="nil"/>
              <w:right w:val="nil"/>
            </w:tcBorders>
          </w:tcPr>
          <w:p w14:paraId="0E2C70C5"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425" w:type="dxa"/>
            <w:tcBorders>
              <w:top w:val="single" w:sz="4" w:space="0" w:color="auto"/>
              <w:left w:val="nil"/>
              <w:bottom w:val="nil"/>
              <w:right w:val="nil"/>
            </w:tcBorders>
          </w:tcPr>
          <w:p w14:paraId="59EEF4B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F2F887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1D942C7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87A407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5073B3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1788D9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68DCD26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A81104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45BA4C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ACE414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25AB6E2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single" w:sz="4" w:space="0" w:color="auto"/>
              <w:left w:val="nil"/>
              <w:bottom w:val="nil"/>
              <w:right w:val="nil"/>
            </w:tcBorders>
          </w:tcPr>
          <w:p w14:paraId="3CAE9A5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single" w:sz="4" w:space="0" w:color="auto"/>
              <w:left w:val="nil"/>
              <w:bottom w:val="nil"/>
              <w:right w:val="nil"/>
            </w:tcBorders>
          </w:tcPr>
          <w:p w14:paraId="1163442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single" w:sz="4" w:space="0" w:color="auto"/>
              <w:left w:val="nil"/>
              <w:bottom w:val="nil"/>
              <w:right w:val="nil"/>
            </w:tcBorders>
          </w:tcPr>
          <w:p w14:paraId="283AA2D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6C86436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75D3FDA9"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60B72E5C"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68F95F7F" w14:textId="77777777" w:rsidTr="00386B6D">
        <w:tc>
          <w:tcPr>
            <w:tcW w:w="846" w:type="dxa"/>
            <w:tcBorders>
              <w:top w:val="nil"/>
              <w:left w:val="nil"/>
              <w:bottom w:val="nil"/>
              <w:right w:val="single" w:sz="4" w:space="0" w:color="auto"/>
            </w:tcBorders>
          </w:tcPr>
          <w:p w14:paraId="7AD6D5F3"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1EDACEB4" w14:textId="77777777" w:rsidR="006F2B9B" w:rsidRPr="0055029C" w:rsidRDefault="006F2B9B" w:rsidP="00B932FC">
            <w:pPr>
              <w:pStyle w:val="Header"/>
              <w:tabs>
                <w:tab w:val="clear" w:pos="4513"/>
                <w:tab w:val="clear" w:pos="9026"/>
              </w:tabs>
              <w:spacing w:line="276" w:lineRule="auto"/>
              <w:rPr>
                <w:rFonts w:asciiTheme="majorHAnsi" w:hAnsiTheme="majorHAnsi"/>
                <w:b/>
                <w:sz w:val="20"/>
                <w:szCs w:val="20"/>
              </w:rPr>
            </w:pPr>
          </w:p>
        </w:tc>
        <w:tc>
          <w:tcPr>
            <w:tcW w:w="4541" w:type="dxa"/>
            <w:gridSpan w:val="10"/>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4B3899F2" w14:textId="50549B97" w:rsidR="006F2B9B" w:rsidRPr="0055029C" w:rsidRDefault="006F2B9B" w:rsidP="00B932FC">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 xml:space="preserve">Financial instruments as set out in Part 3 of Schedule 1 </w:t>
            </w:r>
            <w:r>
              <w:rPr>
                <w:rFonts w:asciiTheme="majorHAnsi" w:hAnsiTheme="majorHAnsi"/>
                <w:b/>
                <w:sz w:val="20"/>
                <w:szCs w:val="20"/>
              </w:rPr>
              <w:t xml:space="preserve">of </w:t>
            </w:r>
            <w:r w:rsidRPr="0055029C">
              <w:rPr>
                <w:rFonts w:asciiTheme="majorHAnsi" w:hAnsiTheme="majorHAnsi"/>
                <w:b/>
                <w:sz w:val="20"/>
                <w:szCs w:val="20"/>
              </w:rPr>
              <w:t xml:space="preserve">the MiFID </w:t>
            </w:r>
            <w:r>
              <w:rPr>
                <w:rFonts w:asciiTheme="majorHAnsi" w:hAnsiTheme="majorHAnsi"/>
                <w:b/>
                <w:sz w:val="20"/>
                <w:szCs w:val="20"/>
              </w:rPr>
              <w:t xml:space="preserve">II </w:t>
            </w:r>
            <w:r w:rsidRPr="0055029C">
              <w:rPr>
                <w:rFonts w:asciiTheme="majorHAnsi" w:hAnsiTheme="majorHAnsi"/>
                <w:b/>
                <w:sz w:val="20"/>
                <w:szCs w:val="20"/>
              </w:rPr>
              <w:t>Regulations ("MiFID Instruments")</w:t>
            </w:r>
          </w:p>
        </w:tc>
        <w:tc>
          <w:tcPr>
            <w:tcW w:w="1159" w:type="dxa"/>
            <w:gridSpan w:val="2"/>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5576A87D" w14:textId="77777777" w:rsidR="006F2B9B" w:rsidRPr="0055029C" w:rsidRDefault="006F2B9B" w:rsidP="00B932FC">
            <w:pPr>
              <w:pStyle w:val="Header"/>
              <w:tabs>
                <w:tab w:val="clear" w:pos="4513"/>
                <w:tab w:val="clear" w:pos="9026"/>
              </w:tabs>
              <w:spacing w:line="276" w:lineRule="auto"/>
              <w:rPr>
                <w:rFonts w:asciiTheme="majorHAnsi" w:hAnsiTheme="majorHAnsi"/>
                <w:b/>
                <w:sz w:val="20"/>
                <w:szCs w:val="20"/>
              </w:rPr>
            </w:pPr>
            <w:r>
              <w:rPr>
                <w:rFonts w:asciiTheme="majorHAnsi" w:hAnsiTheme="majorHAnsi"/>
                <w:b/>
                <w:sz w:val="20"/>
                <w:szCs w:val="20"/>
              </w:rPr>
              <w:t>(</w:t>
            </w:r>
            <w:r w:rsidRPr="00C865AE">
              <w:rPr>
                <w:rFonts w:ascii="Webdings" w:hAnsi="Webdings"/>
                <w:b/>
                <w:sz w:val="20"/>
                <w:szCs w:val="20"/>
              </w:rPr>
              <w:t></w:t>
            </w:r>
            <w:r w:rsidRPr="0055029C">
              <w:rPr>
                <w:rFonts w:asciiTheme="majorHAnsi" w:hAnsiTheme="majorHAnsi"/>
                <w:b/>
                <w:sz w:val="20"/>
                <w:szCs w:val="20"/>
              </w:rPr>
              <w:t>)</w:t>
            </w:r>
          </w:p>
        </w:tc>
        <w:tc>
          <w:tcPr>
            <w:tcW w:w="289" w:type="dxa"/>
            <w:tcBorders>
              <w:top w:val="nil"/>
              <w:left w:val="single" w:sz="4" w:space="0" w:color="auto"/>
              <w:bottom w:val="nil"/>
              <w:right w:val="nil"/>
            </w:tcBorders>
          </w:tcPr>
          <w:p w14:paraId="442A998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314FB864"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5A619597"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10508681" w14:textId="77777777" w:rsidTr="00386B6D">
        <w:tc>
          <w:tcPr>
            <w:tcW w:w="846" w:type="dxa"/>
            <w:tcBorders>
              <w:top w:val="nil"/>
              <w:left w:val="nil"/>
              <w:bottom w:val="nil"/>
              <w:right w:val="single" w:sz="4" w:space="0" w:color="auto"/>
            </w:tcBorders>
          </w:tcPr>
          <w:p w14:paraId="41D17802"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single" w:sz="4" w:space="0" w:color="auto"/>
              <w:left w:val="single" w:sz="4" w:space="0" w:color="auto"/>
              <w:bottom w:val="single" w:sz="4" w:space="0" w:color="auto"/>
              <w:right w:val="single" w:sz="4" w:space="0" w:color="auto"/>
            </w:tcBorders>
          </w:tcPr>
          <w:p w14:paraId="1BF5BBA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1</w:t>
            </w:r>
          </w:p>
        </w:tc>
        <w:tc>
          <w:tcPr>
            <w:tcW w:w="4541" w:type="dxa"/>
            <w:gridSpan w:val="10"/>
            <w:tcBorders>
              <w:top w:val="single" w:sz="4" w:space="0" w:color="auto"/>
              <w:left w:val="single" w:sz="4" w:space="0" w:color="auto"/>
              <w:bottom w:val="single" w:sz="4" w:space="0" w:color="auto"/>
              <w:right w:val="single" w:sz="4" w:space="0" w:color="auto"/>
            </w:tcBorders>
          </w:tcPr>
          <w:p w14:paraId="3D2C7764" w14:textId="58E1C978"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Transferable securities</w:t>
            </w:r>
          </w:p>
        </w:tc>
        <w:tc>
          <w:tcPr>
            <w:tcW w:w="1159" w:type="dxa"/>
            <w:gridSpan w:val="2"/>
            <w:tcBorders>
              <w:top w:val="single" w:sz="4" w:space="0" w:color="auto"/>
              <w:left w:val="single" w:sz="4" w:space="0" w:color="auto"/>
              <w:bottom w:val="single" w:sz="4" w:space="0" w:color="auto"/>
              <w:right w:val="single" w:sz="4" w:space="0" w:color="auto"/>
            </w:tcBorders>
          </w:tcPr>
          <w:p w14:paraId="6DED17F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3BBE048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03C06AC4"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07CC8BC4"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46747A8B" w14:textId="77777777" w:rsidTr="00386B6D">
        <w:tc>
          <w:tcPr>
            <w:tcW w:w="846" w:type="dxa"/>
            <w:tcBorders>
              <w:top w:val="nil"/>
              <w:left w:val="nil"/>
              <w:bottom w:val="nil"/>
              <w:right w:val="single" w:sz="4" w:space="0" w:color="auto"/>
            </w:tcBorders>
          </w:tcPr>
          <w:p w14:paraId="7C44CADE"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single" w:sz="4" w:space="0" w:color="auto"/>
              <w:left w:val="single" w:sz="4" w:space="0" w:color="auto"/>
              <w:bottom w:val="single" w:sz="4" w:space="0" w:color="auto"/>
              <w:right w:val="single" w:sz="4" w:space="0" w:color="auto"/>
            </w:tcBorders>
          </w:tcPr>
          <w:p w14:paraId="762795D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2</w:t>
            </w:r>
          </w:p>
        </w:tc>
        <w:tc>
          <w:tcPr>
            <w:tcW w:w="4541" w:type="dxa"/>
            <w:gridSpan w:val="10"/>
            <w:tcBorders>
              <w:top w:val="single" w:sz="4" w:space="0" w:color="auto"/>
              <w:left w:val="single" w:sz="4" w:space="0" w:color="auto"/>
              <w:bottom w:val="single" w:sz="4" w:space="0" w:color="auto"/>
              <w:right w:val="single" w:sz="4" w:space="0" w:color="auto"/>
            </w:tcBorders>
          </w:tcPr>
          <w:p w14:paraId="67AC4839" w14:textId="68FAE3B9"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Money-market instruments</w:t>
            </w:r>
          </w:p>
        </w:tc>
        <w:tc>
          <w:tcPr>
            <w:tcW w:w="1159" w:type="dxa"/>
            <w:gridSpan w:val="2"/>
            <w:tcBorders>
              <w:top w:val="single" w:sz="4" w:space="0" w:color="auto"/>
              <w:left w:val="single" w:sz="4" w:space="0" w:color="auto"/>
              <w:bottom w:val="single" w:sz="4" w:space="0" w:color="auto"/>
              <w:right w:val="single" w:sz="4" w:space="0" w:color="auto"/>
            </w:tcBorders>
          </w:tcPr>
          <w:p w14:paraId="575B9AE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70538FB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50BCADCD"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71648157"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2F6CC937" w14:textId="77777777" w:rsidTr="00386B6D">
        <w:tc>
          <w:tcPr>
            <w:tcW w:w="846" w:type="dxa"/>
            <w:tcBorders>
              <w:top w:val="nil"/>
              <w:left w:val="nil"/>
              <w:bottom w:val="nil"/>
              <w:right w:val="single" w:sz="4" w:space="0" w:color="auto"/>
            </w:tcBorders>
          </w:tcPr>
          <w:p w14:paraId="7D8DEFC6"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single" w:sz="4" w:space="0" w:color="auto"/>
              <w:left w:val="single" w:sz="4" w:space="0" w:color="auto"/>
              <w:bottom w:val="single" w:sz="4" w:space="0" w:color="auto"/>
              <w:right w:val="single" w:sz="4" w:space="0" w:color="auto"/>
            </w:tcBorders>
          </w:tcPr>
          <w:p w14:paraId="4934717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3</w:t>
            </w:r>
          </w:p>
        </w:tc>
        <w:tc>
          <w:tcPr>
            <w:tcW w:w="4541" w:type="dxa"/>
            <w:gridSpan w:val="10"/>
            <w:tcBorders>
              <w:top w:val="single" w:sz="4" w:space="0" w:color="auto"/>
              <w:left w:val="single" w:sz="4" w:space="0" w:color="auto"/>
              <w:bottom w:val="single" w:sz="4" w:space="0" w:color="auto"/>
              <w:right w:val="single" w:sz="4" w:space="0" w:color="auto"/>
            </w:tcBorders>
          </w:tcPr>
          <w:p w14:paraId="7BF2E4A2" w14:textId="7BFF15F5"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Units in collective investment undertakings</w:t>
            </w:r>
          </w:p>
        </w:tc>
        <w:tc>
          <w:tcPr>
            <w:tcW w:w="1159" w:type="dxa"/>
            <w:gridSpan w:val="2"/>
            <w:tcBorders>
              <w:top w:val="single" w:sz="4" w:space="0" w:color="auto"/>
              <w:left w:val="single" w:sz="4" w:space="0" w:color="auto"/>
              <w:bottom w:val="single" w:sz="4" w:space="0" w:color="auto"/>
              <w:right w:val="single" w:sz="4" w:space="0" w:color="auto"/>
            </w:tcBorders>
          </w:tcPr>
          <w:p w14:paraId="303A105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3E91AC4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7589FA80"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495BE5E1"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22778AF9" w14:textId="77777777" w:rsidTr="00386B6D">
        <w:tc>
          <w:tcPr>
            <w:tcW w:w="846" w:type="dxa"/>
            <w:tcBorders>
              <w:top w:val="nil"/>
              <w:left w:val="nil"/>
              <w:bottom w:val="nil"/>
              <w:right w:val="single" w:sz="4" w:space="0" w:color="auto"/>
            </w:tcBorders>
          </w:tcPr>
          <w:p w14:paraId="7B70206A"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single" w:sz="4" w:space="0" w:color="auto"/>
              <w:left w:val="single" w:sz="4" w:space="0" w:color="auto"/>
              <w:bottom w:val="single" w:sz="4" w:space="0" w:color="auto"/>
              <w:right w:val="single" w:sz="4" w:space="0" w:color="auto"/>
            </w:tcBorders>
          </w:tcPr>
          <w:p w14:paraId="17986FC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4</w:t>
            </w:r>
          </w:p>
        </w:tc>
        <w:tc>
          <w:tcPr>
            <w:tcW w:w="4541" w:type="dxa"/>
            <w:gridSpan w:val="10"/>
            <w:tcBorders>
              <w:top w:val="single" w:sz="4" w:space="0" w:color="auto"/>
              <w:left w:val="single" w:sz="4" w:space="0" w:color="auto"/>
              <w:bottom w:val="single" w:sz="4" w:space="0" w:color="auto"/>
              <w:right w:val="single" w:sz="4" w:space="0" w:color="auto"/>
            </w:tcBorders>
          </w:tcPr>
          <w:p w14:paraId="4E0412A8" w14:textId="03FA4B79"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Options, futures, swaps, forward rate agreements and any other derivative contracts relating to securities, currencies, interest rates or yields, emission allowances or other derivatives instruments, financial indices or financial measures which may be settled physically or in cash</w:t>
            </w:r>
          </w:p>
        </w:tc>
        <w:tc>
          <w:tcPr>
            <w:tcW w:w="1159" w:type="dxa"/>
            <w:gridSpan w:val="2"/>
            <w:tcBorders>
              <w:top w:val="single" w:sz="4" w:space="0" w:color="auto"/>
              <w:left w:val="single" w:sz="4" w:space="0" w:color="auto"/>
              <w:bottom w:val="single" w:sz="4" w:space="0" w:color="auto"/>
              <w:right w:val="single" w:sz="4" w:space="0" w:color="auto"/>
            </w:tcBorders>
          </w:tcPr>
          <w:p w14:paraId="0D4CA52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506989A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7BD20754"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43702EE8"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508EFBA9" w14:textId="77777777" w:rsidTr="00386B6D">
        <w:tc>
          <w:tcPr>
            <w:tcW w:w="846" w:type="dxa"/>
            <w:tcBorders>
              <w:top w:val="nil"/>
              <w:left w:val="nil"/>
              <w:bottom w:val="nil"/>
              <w:right w:val="single" w:sz="4" w:space="0" w:color="auto"/>
            </w:tcBorders>
          </w:tcPr>
          <w:p w14:paraId="5F1B31C5"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single" w:sz="4" w:space="0" w:color="auto"/>
              <w:left w:val="single" w:sz="4" w:space="0" w:color="auto"/>
              <w:bottom w:val="single" w:sz="4" w:space="0" w:color="auto"/>
              <w:right w:val="single" w:sz="4" w:space="0" w:color="auto"/>
            </w:tcBorders>
          </w:tcPr>
          <w:p w14:paraId="31513F1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5</w:t>
            </w:r>
          </w:p>
        </w:tc>
        <w:tc>
          <w:tcPr>
            <w:tcW w:w="4541" w:type="dxa"/>
            <w:gridSpan w:val="10"/>
            <w:tcBorders>
              <w:top w:val="single" w:sz="4" w:space="0" w:color="auto"/>
              <w:left w:val="single" w:sz="4" w:space="0" w:color="auto"/>
              <w:bottom w:val="single" w:sz="4" w:space="0" w:color="auto"/>
              <w:right w:val="single" w:sz="4" w:space="0" w:color="auto"/>
            </w:tcBorders>
          </w:tcPr>
          <w:p w14:paraId="14ED2341" w14:textId="342E10FD"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Options, futures, swaps, forward rate agreements and any other derivative contracts relating to commodities that must be settled in cash or may be settled in cash at the option of one of the parties other than by reason of default or other termination event</w:t>
            </w:r>
          </w:p>
        </w:tc>
        <w:tc>
          <w:tcPr>
            <w:tcW w:w="1159" w:type="dxa"/>
            <w:gridSpan w:val="2"/>
            <w:tcBorders>
              <w:top w:val="single" w:sz="4" w:space="0" w:color="auto"/>
              <w:left w:val="single" w:sz="4" w:space="0" w:color="auto"/>
              <w:bottom w:val="single" w:sz="4" w:space="0" w:color="auto"/>
              <w:right w:val="single" w:sz="4" w:space="0" w:color="auto"/>
            </w:tcBorders>
          </w:tcPr>
          <w:p w14:paraId="686E314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66665C1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7FE8E27B"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44584FE"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775EA918" w14:textId="77777777" w:rsidTr="00386B6D">
        <w:tc>
          <w:tcPr>
            <w:tcW w:w="846" w:type="dxa"/>
            <w:tcBorders>
              <w:top w:val="nil"/>
              <w:left w:val="nil"/>
              <w:bottom w:val="nil"/>
              <w:right w:val="single" w:sz="4" w:space="0" w:color="auto"/>
            </w:tcBorders>
          </w:tcPr>
          <w:p w14:paraId="18595F62"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single" w:sz="4" w:space="0" w:color="auto"/>
              <w:left w:val="single" w:sz="4" w:space="0" w:color="auto"/>
              <w:bottom w:val="single" w:sz="4" w:space="0" w:color="auto"/>
              <w:right w:val="single" w:sz="4" w:space="0" w:color="auto"/>
            </w:tcBorders>
          </w:tcPr>
          <w:p w14:paraId="37ACF60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6</w:t>
            </w:r>
          </w:p>
        </w:tc>
        <w:tc>
          <w:tcPr>
            <w:tcW w:w="4541" w:type="dxa"/>
            <w:gridSpan w:val="10"/>
            <w:tcBorders>
              <w:top w:val="single" w:sz="4" w:space="0" w:color="auto"/>
              <w:left w:val="single" w:sz="4" w:space="0" w:color="auto"/>
              <w:bottom w:val="single" w:sz="4" w:space="0" w:color="auto"/>
              <w:right w:val="single" w:sz="4" w:space="0" w:color="auto"/>
            </w:tcBorders>
          </w:tcPr>
          <w:p w14:paraId="0167A365" w14:textId="664E7DF1"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Options, futures, swaps, forward rate agreements and any other derivative contract relating to commodities that can be physically settled provided that they are traded on a regulated market, an MTF, or an OTF, except for wholesale energy products traded on an OTF that must be physically settled</w:t>
            </w:r>
          </w:p>
        </w:tc>
        <w:tc>
          <w:tcPr>
            <w:tcW w:w="1159" w:type="dxa"/>
            <w:gridSpan w:val="2"/>
            <w:tcBorders>
              <w:top w:val="single" w:sz="4" w:space="0" w:color="auto"/>
              <w:left w:val="single" w:sz="4" w:space="0" w:color="auto"/>
              <w:bottom w:val="single" w:sz="4" w:space="0" w:color="auto"/>
              <w:right w:val="single" w:sz="4" w:space="0" w:color="auto"/>
            </w:tcBorders>
          </w:tcPr>
          <w:p w14:paraId="7FF4114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5148152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55616E3C"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15CEDC8D"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7B6917F7" w14:textId="77777777" w:rsidTr="00386B6D">
        <w:tc>
          <w:tcPr>
            <w:tcW w:w="846" w:type="dxa"/>
            <w:tcBorders>
              <w:top w:val="nil"/>
              <w:left w:val="nil"/>
              <w:bottom w:val="nil"/>
              <w:right w:val="single" w:sz="4" w:space="0" w:color="auto"/>
            </w:tcBorders>
          </w:tcPr>
          <w:p w14:paraId="0589F023"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single" w:sz="4" w:space="0" w:color="auto"/>
              <w:left w:val="single" w:sz="4" w:space="0" w:color="auto"/>
              <w:bottom w:val="single" w:sz="4" w:space="0" w:color="auto"/>
              <w:right w:val="single" w:sz="4" w:space="0" w:color="auto"/>
            </w:tcBorders>
          </w:tcPr>
          <w:p w14:paraId="17CE304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7</w:t>
            </w:r>
          </w:p>
        </w:tc>
        <w:tc>
          <w:tcPr>
            <w:tcW w:w="4541" w:type="dxa"/>
            <w:gridSpan w:val="10"/>
            <w:tcBorders>
              <w:top w:val="single" w:sz="4" w:space="0" w:color="auto"/>
              <w:left w:val="single" w:sz="4" w:space="0" w:color="auto"/>
              <w:bottom w:val="single" w:sz="4" w:space="0" w:color="auto"/>
              <w:right w:val="single" w:sz="4" w:space="0" w:color="auto"/>
            </w:tcBorders>
          </w:tcPr>
          <w:p w14:paraId="5C1EEB28" w14:textId="6C42840E"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Options, futures, swaps, forward rate agreements and any other derivative contracts relating to commodities that must be settled not otherwise mentioned in point 6 above and not being for commercial purposes, which have the characteristics of other derivative financial instruments</w:t>
            </w:r>
          </w:p>
        </w:tc>
        <w:tc>
          <w:tcPr>
            <w:tcW w:w="1159" w:type="dxa"/>
            <w:gridSpan w:val="2"/>
            <w:tcBorders>
              <w:top w:val="single" w:sz="4" w:space="0" w:color="auto"/>
              <w:left w:val="single" w:sz="4" w:space="0" w:color="auto"/>
              <w:bottom w:val="single" w:sz="4" w:space="0" w:color="auto"/>
              <w:right w:val="single" w:sz="4" w:space="0" w:color="auto"/>
            </w:tcBorders>
          </w:tcPr>
          <w:p w14:paraId="293055C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3E5814A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541E1912"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1B4BAC8"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0AA9CEBE" w14:textId="77777777" w:rsidTr="00386B6D">
        <w:tc>
          <w:tcPr>
            <w:tcW w:w="846" w:type="dxa"/>
            <w:tcBorders>
              <w:top w:val="nil"/>
              <w:left w:val="nil"/>
              <w:bottom w:val="nil"/>
              <w:right w:val="single" w:sz="4" w:space="0" w:color="auto"/>
            </w:tcBorders>
          </w:tcPr>
          <w:p w14:paraId="09C95F3C"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single" w:sz="4" w:space="0" w:color="auto"/>
              <w:left w:val="single" w:sz="4" w:space="0" w:color="auto"/>
              <w:bottom w:val="single" w:sz="4" w:space="0" w:color="auto"/>
              <w:right w:val="single" w:sz="4" w:space="0" w:color="auto"/>
            </w:tcBorders>
          </w:tcPr>
          <w:p w14:paraId="0D57480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8</w:t>
            </w:r>
          </w:p>
        </w:tc>
        <w:tc>
          <w:tcPr>
            <w:tcW w:w="4541" w:type="dxa"/>
            <w:gridSpan w:val="10"/>
            <w:tcBorders>
              <w:top w:val="single" w:sz="4" w:space="0" w:color="auto"/>
              <w:left w:val="single" w:sz="4" w:space="0" w:color="auto"/>
              <w:bottom w:val="single" w:sz="4" w:space="0" w:color="auto"/>
              <w:right w:val="single" w:sz="4" w:space="0" w:color="auto"/>
            </w:tcBorders>
          </w:tcPr>
          <w:p w14:paraId="687410F5" w14:textId="4ED0F071"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Derivative instruments for the transfer of credit risk</w:t>
            </w:r>
          </w:p>
        </w:tc>
        <w:tc>
          <w:tcPr>
            <w:tcW w:w="1159" w:type="dxa"/>
            <w:gridSpan w:val="2"/>
            <w:tcBorders>
              <w:top w:val="single" w:sz="4" w:space="0" w:color="auto"/>
              <w:left w:val="single" w:sz="4" w:space="0" w:color="auto"/>
              <w:bottom w:val="single" w:sz="4" w:space="0" w:color="auto"/>
              <w:right w:val="single" w:sz="4" w:space="0" w:color="auto"/>
            </w:tcBorders>
          </w:tcPr>
          <w:p w14:paraId="47BB78F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7E1CA67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2C2C3F43"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3883C12F"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029ABDB2" w14:textId="77777777" w:rsidTr="00386B6D">
        <w:tc>
          <w:tcPr>
            <w:tcW w:w="846" w:type="dxa"/>
            <w:tcBorders>
              <w:top w:val="nil"/>
              <w:left w:val="nil"/>
              <w:bottom w:val="nil"/>
              <w:right w:val="single" w:sz="4" w:space="0" w:color="auto"/>
            </w:tcBorders>
          </w:tcPr>
          <w:p w14:paraId="2F6CFF47"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single" w:sz="4" w:space="0" w:color="auto"/>
              <w:left w:val="single" w:sz="4" w:space="0" w:color="auto"/>
              <w:bottom w:val="single" w:sz="4" w:space="0" w:color="auto"/>
              <w:right w:val="single" w:sz="4" w:space="0" w:color="auto"/>
            </w:tcBorders>
          </w:tcPr>
          <w:p w14:paraId="038A1FB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9</w:t>
            </w:r>
          </w:p>
        </w:tc>
        <w:tc>
          <w:tcPr>
            <w:tcW w:w="4541" w:type="dxa"/>
            <w:gridSpan w:val="10"/>
            <w:tcBorders>
              <w:top w:val="single" w:sz="4" w:space="0" w:color="auto"/>
              <w:left w:val="single" w:sz="4" w:space="0" w:color="auto"/>
              <w:bottom w:val="single" w:sz="4" w:space="0" w:color="auto"/>
              <w:right w:val="single" w:sz="4" w:space="0" w:color="auto"/>
            </w:tcBorders>
          </w:tcPr>
          <w:p w14:paraId="64F03A13" w14:textId="40A4F37F"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Financial contracts for difference</w:t>
            </w:r>
          </w:p>
        </w:tc>
        <w:tc>
          <w:tcPr>
            <w:tcW w:w="1159" w:type="dxa"/>
            <w:gridSpan w:val="2"/>
            <w:tcBorders>
              <w:top w:val="single" w:sz="4" w:space="0" w:color="auto"/>
              <w:left w:val="single" w:sz="4" w:space="0" w:color="auto"/>
              <w:bottom w:val="single" w:sz="4" w:space="0" w:color="auto"/>
              <w:right w:val="single" w:sz="4" w:space="0" w:color="auto"/>
            </w:tcBorders>
          </w:tcPr>
          <w:p w14:paraId="6EF0CF61" w14:textId="1432E9C3" w:rsidR="006F2B9B" w:rsidRPr="0055029C" w:rsidRDefault="006F2B9B" w:rsidP="001B27E3">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2750AC5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5CF00887"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7F84001A"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0E994695" w14:textId="77777777" w:rsidTr="00386B6D">
        <w:tc>
          <w:tcPr>
            <w:tcW w:w="846" w:type="dxa"/>
            <w:tcBorders>
              <w:top w:val="nil"/>
              <w:left w:val="nil"/>
              <w:bottom w:val="nil"/>
              <w:right w:val="single" w:sz="4" w:space="0" w:color="auto"/>
            </w:tcBorders>
          </w:tcPr>
          <w:p w14:paraId="056C149C"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single" w:sz="4" w:space="0" w:color="auto"/>
              <w:left w:val="single" w:sz="4" w:space="0" w:color="auto"/>
              <w:bottom w:val="single" w:sz="4" w:space="0" w:color="auto"/>
              <w:right w:val="single" w:sz="4" w:space="0" w:color="auto"/>
            </w:tcBorders>
          </w:tcPr>
          <w:p w14:paraId="1E5F47F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10</w:t>
            </w:r>
          </w:p>
        </w:tc>
        <w:tc>
          <w:tcPr>
            <w:tcW w:w="4541" w:type="dxa"/>
            <w:gridSpan w:val="10"/>
            <w:tcBorders>
              <w:top w:val="single" w:sz="4" w:space="0" w:color="auto"/>
              <w:left w:val="single" w:sz="4" w:space="0" w:color="auto"/>
              <w:bottom w:val="single" w:sz="4" w:space="0" w:color="auto"/>
              <w:right w:val="single" w:sz="4" w:space="0" w:color="auto"/>
            </w:tcBorders>
          </w:tcPr>
          <w:p w14:paraId="4858AE68" w14:textId="056A83C4"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 xml:space="preserve">Options, futures, swaps, forward rate agreements and any other derivative contracts relating to climatic variables, freight rates or inflation rates or other official economic statistics that must be settled in cash or may be settled in cash at the option of one of the parties other than by reason of default or other termination event, as well as any other derivative contracts relating to assets, rights, obligations, indices and measures not otherwise mentioned in </w:t>
            </w:r>
            <w:r>
              <w:rPr>
                <w:rFonts w:asciiTheme="majorHAnsi" w:hAnsiTheme="majorHAnsi"/>
                <w:sz w:val="20"/>
                <w:szCs w:val="20"/>
              </w:rPr>
              <w:t>Part 3 of Schedule 1 of the MiFID II Regulations</w:t>
            </w:r>
            <w:r w:rsidRPr="0055029C">
              <w:rPr>
                <w:rFonts w:asciiTheme="majorHAnsi" w:hAnsiTheme="majorHAnsi"/>
                <w:sz w:val="20"/>
                <w:szCs w:val="20"/>
              </w:rPr>
              <w:t>, which have the characteristics of other derivative financial instruments, having regard to whether, inter alia, they are traded on a regulated market, OTF, or MTF.</w:t>
            </w:r>
          </w:p>
        </w:tc>
        <w:tc>
          <w:tcPr>
            <w:tcW w:w="1159" w:type="dxa"/>
            <w:gridSpan w:val="2"/>
            <w:tcBorders>
              <w:top w:val="single" w:sz="4" w:space="0" w:color="auto"/>
              <w:left w:val="single" w:sz="4" w:space="0" w:color="auto"/>
              <w:bottom w:val="single" w:sz="4" w:space="0" w:color="auto"/>
              <w:right w:val="single" w:sz="4" w:space="0" w:color="auto"/>
            </w:tcBorders>
          </w:tcPr>
          <w:p w14:paraId="0D2794A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427E83C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0A91B96B"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1382EEBA"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711F324F" w14:textId="77777777" w:rsidTr="00386B6D">
        <w:tc>
          <w:tcPr>
            <w:tcW w:w="846" w:type="dxa"/>
            <w:tcBorders>
              <w:top w:val="nil"/>
              <w:left w:val="nil"/>
              <w:bottom w:val="nil"/>
              <w:right w:val="single" w:sz="4" w:space="0" w:color="auto"/>
            </w:tcBorders>
          </w:tcPr>
          <w:p w14:paraId="2935833E"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single" w:sz="4" w:space="0" w:color="auto"/>
              <w:left w:val="single" w:sz="4" w:space="0" w:color="auto"/>
              <w:bottom w:val="single" w:sz="4" w:space="0" w:color="auto"/>
              <w:right w:val="single" w:sz="4" w:space="0" w:color="auto"/>
            </w:tcBorders>
          </w:tcPr>
          <w:p w14:paraId="04F8B57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11</w:t>
            </w:r>
          </w:p>
        </w:tc>
        <w:tc>
          <w:tcPr>
            <w:tcW w:w="4541" w:type="dxa"/>
            <w:gridSpan w:val="10"/>
            <w:tcBorders>
              <w:top w:val="single" w:sz="4" w:space="0" w:color="auto"/>
              <w:left w:val="single" w:sz="4" w:space="0" w:color="auto"/>
              <w:bottom w:val="single" w:sz="4" w:space="0" w:color="auto"/>
              <w:right w:val="single" w:sz="4" w:space="0" w:color="auto"/>
            </w:tcBorders>
          </w:tcPr>
          <w:p w14:paraId="54559AA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Emission allowances, consisting of any units recognised for compliance with the requirements of Directive 2003/87/EC (Emissions Trading Scheme).</w:t>
            </w:r>
          </w:p>
        </w:tc>
        <w:tc>
          <w:tcPr>
            <w:tcW w:w="1159" w:type="dxa"/>
            <w:gridSpan w:val="2"/>
            <w:tcBorders>
              <w:top w:val="single" w:sz="4" w:space="0" w:color="auto"/>
              <w:left w:val="single" w:sz="4" w:space="0" w:color="auto"/>
              <w:bottom w:val="single" w:sz="4" w:space="0" w:color="auto"/>
              <w:right w:val="single" w:sz="4" w:space="0" w:color="auto"/>
            </w:tcBorders>
          </w:tcPr>
          <w:p w14:paraId="731BA48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0683CC6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09453A8D"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3FE3F05D"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7B246C28" w14:textId="77777777" w:rsidTr="00386B6D">
        <w:tc>
          <w:tcPr>
            <w:tcW w:w="846" w:type="dxa"/>
            <w:tcBorders>
              <w:top w:val="nil"/>
              <w:left w:val="nil"/>
              <w:bottom w:val="nil"/>
              <w:right w:val="nil"/>
            </w:tcBorders>
          </w:tcPr>
          <w:p w14:paraId="54D9FF41"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425" w:type="dxa"/>
            <w:tcBorders>
              <w:top w:val="single" w:sz="4" w:space="0" w:color="auto"/>
              <w:left w:val="nil"/>
              <w:bottom w:val="nil"/>
              <w:right w:val="nil"/>
            </w:tcBorders>
          </w:tcPr>
          <w:p w14:paraId="4A22328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CF8938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07403D8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685CA5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5B1864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6798E5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10556D3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84B2B1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6C040C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88314E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27C685C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single" w:sz="4" w:space="0" w:color="auto"/>
              <w:left w:val="nil"/>
              <w:bottom w:val="nil"/>
              <w:right w:val="nil"/>
            </w:tcBorders>
          </w:tcPr>
          <w:p w14:paraId="0606767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single" w:sz="4" w:space="0" w:color="auto"/>
              <w:left w:val="nil"/>
              <w:bottom w:val="nil"/>
              <w:right w:val="nil"/>
            </w:tcBorders>
          </w:tcPr>
          <w:p w14:paraId="40FC5B6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single" w:sz="4" w:space="0" w:color="auto"/>
              <w:left w:val="nil"/>
              <w:bottom w:val="nil"/>
              <w:right w:val="nil"/>
            </w:tcBorders>
          </w:tcPr>
          <w:p w14:paraId="2C4C190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7E69C0E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0F94746A" w14:textId="77777777" w:rsidR="006F2B9B" w:rsidRDefault="006F2B9B" w:rsidP="00B932FC">
            <w:pPr>
              <w:pStyle w:val="Header"/>
              <w:tabs>
                <w:tab w:val="clear" w:pos="4513"/>
                <w:tab w:val="clear" w:pos="9026"/>
              </w:tabs>
              <w:spacing w:line="276" w:lineRule="auto"/>
              <w:rPr>
                <w:rFonts w:asciiTheme="majorHAnsi" w:hAnsiTheme="majorHAnsi"/>
              </w:rPr>
            </w:pPr>
          </w:p>
          <w:p w14:paraId="3A19DB5F" w14:textId="0DF1C80E"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0D019EC3"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452FA1AD" w14:textId="77777777" w:rsidTr="00386B6D">
        <w:tc>
          <w:tcPr>
            <w:tcW w:w="846" w:type="dxa"/>
            <w:tcBorders>
              <w:top w:val="nil"/>
              <w:left w:val="nil"/>
              <w:bottom w:val="nil"/>
              <w:right w:val="nil"/>
            </w:tcBorders>
          </w:tcPr>
          <w:p w14:paraId="6744023F" w14:textId="77777777" w:rsidR="006F2B9B" w:rsidRDefault="006F2B9B" w:rsidP="00B932FC">
            <w:pPr>
              <w:pStyle w:val="Header"/>
              <w:tabs>
                <w:tab w:val="clear" w:pos="4513"/>
                <w:tab w:val="clear" w:pos="9026"/>
              </w:tabs>
              <w:spacing w:line="276" w:lineRule="auto"/>
              <w:rPr>
                <w:rFonts w:asciiTheme="majorHAnsi" w:hAnsiTheme="majorHAnsi"/>
                <w:b/>
              </w:rPr>
            </w:pPr>
          </w:p>
          <w:p w14:paraId="3F563484" w14:textId="624DA974" w:rsidR="006F2B9B" w:rsidRPr="0055029C" w:rsidRDefault="006F2B9B" w:rsidP="00B932FC">
            <w:pPr>
              <w:pStyle w:val="Header"/>
              <w:tabs>
                <w:tab w:val="clear" w:pos="4513"/>
                <w:tab w:val="clear" w:pos="9026"/>
              </w:tabs>
              <w:spacing w:line="276" w:lineRule="auto"/>
              <w:rPr>
                <w:rFonts w:asciiTheme="majorHAnsi" w:hAnsiTheme="majorHAnsi"/>
                <w:b/>
              </w:rPr>
            </w:pPr>
            <w:r w:rsidRPr="0055029C">
              <w:rPr>
                <w:rFonts w:asciiTheme="majorHAnsi" w:hAnsiTheme="majorHAnsi"/>
                <w:b/>
              </w:rPr>
              <w:t>A1</w:t>
            </w:r>
            <w:r>
              <w:rPr>
                <w:rFonts w:asciiTheme="majorHAnsi" w:hAnsiTheme="majorHAnsi"/>
                <w:b/>
              </w:rPr>
              <w:t>1</w:t>
            </w:r>
          </w:p>
        </w:tc>
        <w:tc>
          <w:tcPr>
            <w:tcW w:w="6550" w:type="dxa"/>
            <w:gridSpan w:val="14"/>
            <w:vMerge w:val="restart"/>
            <w:tcBorders>
              <w:top w:val="nil"/>
              <w:left w:val="nil"/>
              <w:bottom w:val="nil"/>
              <w:right w:val="nil"/>
            </w:tcBorders>
          </w:tcPr>
          <w:p w14:paraId="69297AB3" w14:textId="3D6DB9C6" w:rsidR="006F2B9B" w:rsidRPr="0055029C" w:rsidRDefault="006F2B9B" w:rsidP="00B932FC">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Does the applicant intend</w:t>
            </w:r>
            <w:r>
              <w:rPr>
                <w:rFonts w:asciiTheme="majorHAnsi" w:hAnsiTheme="majorHAnsi"/>
                <w:sz w:val="20"/>
                <w:szCs w:val="20"/>
              </w:rPr>
              <w:t xml:space="preserve"> to provide</w:t>
            </w:r>
            <w:r w:rsidRPr="0055029C">
              <w:rPr>
                <w:rFonts w:asciiTheme="majorHAnsi" w:hAnsiTheme="majorHAnsi"/>
                <w:sz w:val="20"/>
                <w:szCs w:val="20"/>
              </w:rPr>
              <w:t xml:space="preserve"> Investment Business Services as defined in Section 2(1) of the Investment Intermediaries Act, 1995 (as amended), where such services are not Investment Services listed in </w:t>
            </w:r>
            <w:r w:rsidRPr="00C933CD">
              <w:rPr>
                <w:rFonts w:asciiTheme="majorHAnsi" w:hAnsiTheme="majorHAnsi"/>
                <w:sz w:val="20"/>
                <w:szCs w:val="20"/>
              </w:rPr>
              <w:t xml:space="preserve">Part 1 of </w:t>
            </w:r>
            <w:r>
              <w:rPr>
                <w:rFonts w:asciiTheme="majorHAnsi" w:hAnsiTheme="majorHAnsi"/>
                <w:sz w:val="20"/>
                <w:szCs w:val="20"/>
              </w:rPr>
              <w:t>S</w:t>
            </w:r>
            <w:r w:rsidRPr="00C933CD">
              <w:rPr>
                <w:rFonts w:asciiTheme="majorHAnsi" w:hAnsiTheme="majorHAnsi"/>
                <w:sz w:val="20"/>
                <w:szCs w:val="20"/>
              </w:rPr>
              <w:t xml:space="preserve">chedule 1 </w:t>
            </w:r>
            <w:r>
              <w:rPr>
                <w:rFonts w:asciiTheme="majorHAnsi" w:hAnsiTheme="majorHAnsi"/>
                <w:sz w:val="20"/>
                <w:szCs w:val="20"/>
              </w:rPr>
              <w:t xml:space="preserve">of the </w:t>
            </w:r>
            <w:r w:rsidRPr="00C933CD">
              <w:rPr>
                <w:rFonts w:asciiTheme="majorHAnsi" w:hAnsiTheme="majorHAnsi"/>
                <w:sz w:val="20"/>
                <w:szCs w:val="20"/>
              </w:rPr>
              <w:t xml:space="preserve">MiFID </w:t>
            </w:r>
            <w:r>
              <w:rPr>
                <w:rFonts w:asciiTheme="majorHAnsi" w:hAnsiTheme="majorHAnsi"/>
                <w:sz w:val="20"/>
                <w:szCs w:val="20"/>
              </w:rPr>
              <w:t xml:space="preserve">II </w:t>
            </w:r>
            <w:r w:rsidRPr="00C933CD">
              <w:rPr>
                <w:rFonts w:asciiTheme="majorHAnsi" w:hAnsiTheme="majorHAnsi"/>
                <w:sz w:val="20"/>
                <w:szCs w:val="20"/>
              </w:rPr>
              <w:t xml:space="preserve">Regulations </w:t>
            </w:r>
            <w:r w:rsidRPr="0055029C">
              <w:rPr>
                <w:rFonts w:asciiTheme="majorHAnsi" w:hAnsiTheme="majorHAnsi"/>
                <w:sz w:val="20"/>
                <w:szCs w:val="20"/>
              </w:rPr>
              <w:t>(”IIA Services”)?</w:t>
            </w:r>
          </w:p>
        </w:tc>
        <w:tc>
          <w:tcPr>
            <w:tcW w:w="289" w:type="dxa"/>
            <w:tcBorders>
              <w:top w:val="nil"/>
              <w:left w:val="nil"/>
              <w:bottom w:val="nil"/>
              <w:right w:val="nil"/>
            </w:tcBorders>
          </w:tcPr>
          <w:p w14:paraId="7755218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17F54072"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36B612A2"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5356FDF4" w14:textId="77777777" w:rsidTr="00386B6D">
        <w:tc>
          <w:tcPr>
            <w:tcW w:w="846" w:type="dxa"/>
            <w:tcBorders>
              <w:top w:val="nil"/>
              <w:left w:val="nil"/>
              <w:bottom w:val="nil"/>
              <w:right w:val="nil"/>
            </w:tcBorders>
          </w:tcPr>
          <w:p w14:paraId="4F5A426A"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6550" w:type="dxa"/>
            <w:gridSpan w:val="14"/>
            <w:vMerge/>
            <w:tcBorders>
              <w:top w:val="nil"/>
              <w:left w:val="nil"/>
              <w:bottom w:val="nil"/>
              <w:right w:val="nil"/>
            </w:tcBorders>
          </w:tcPr>
          <w:p w14:paraId="54B2C1C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68C2123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7841B705"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single" w:sz="4" w:space="0" w:color="auto"/>
            </w:tcBorders>
          </w:tcPr>
          <w:p w14:paraId="0C17425D"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1E268143" w14:textId="77777777" w:rsidTr="00386B6D">
        <w:tc>
          <w:tcPr>
            <w:tcW w:w="846" w:type="dxa"/>
            <w:tcBorders>
              <w:top w:val="nil"/>
              <w:left w:val="nil"/>
              <w:bottom w:val="nil"/>
              <w:right w:val="nil"/>
            </w:tcBorders>
          </w:tcPr>
          <w:p w14:paraId="4B596876"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nil"/>
              <w:left w:val="nil"/>
              <w:bottom w:val="nil"/>
              <w:right w:val="single" w:sz="4" w:space="0" w:color="auto"/>
            </w:tcBorders>
          </w:tcPr>
          <w:p w14:paraId="4009432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Yes</w:t>
            </w:r>
          </w:p>
        </w:tc>
        <w:tc>
          <w:tcPr>
            <w:tcW w:w="426" w:type="dxa"/>
            <w:tcBorders>
              <w:top w:val="single" w:sz="4" w:space="0" w:color="auto"/>
              <w:left w:val="single" w:sz="4" w:space="0" w:color="auto"/>
              <w:bottom w:val="single" w:sz="4" w:space="0" w:color="auto"/>
              <w:right w:val="single" w:sz="4" w:space="0" w:color="auto"/>
            </w:tcBorders>
          </w:tcPr>
          <w:p w14:paraId="3E61B8D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45FCADC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9A3827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0CFBFA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CF94A8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2AC1DF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006642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03DC4D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CB5A30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nil"/>
              <w:left w:val="nil"/>
              <w:bottom w:val="nil"/>
              <w:right w:val="nil"/>
            </w:tcBorders>
          </w:tcPr>
          <w:p w14:paraId="0F3B45F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nil"/>
              <w:left w:val="nil"/>
              <w:bottom w:val="nil"/>
              <w:right w:val="nil"/>
            </w:tcBorders>
          </w:tcPr>
          <w:p w14:paraId="6FF7DE1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130FC52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5F0BA7B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5D2DC795"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404E907F"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315D0172" w14:textId="77777777" w:rsidTr="00386B6D">
        <w:tc>
          <w:tcPr>
            <w:tcW w:w="846" w:type="dxa"/>
            <w:tcBorders>
              <w:top w:val="nil"/>
              <w:left w:val="nil"/>
              <w:bottom w:val="nil"/>
              <w:right w:val="nil"/>
            </w:tcBorders>
          </w:tcPr>
          <w:p w14:paraId="4639B81D"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nil"/>
              <w:left w:val="nil"/>
              <w:bottom w:val="nil"/>
              <w:right w:val="single" w:sz="4" w:space="0" w:color="auto"/>
            </w:tcBorders>
          </w:tcPr>
          <w:p w14:paraId="2F59030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No</w:t>
            </w:r>
          </w:p>
        </w:tc>
        <w:tc>
          <w:tcPr>
            <w:tcW w:w="426" w:type="dxa"/>
            <w:tcBorders>
              <w:top w:val="single" w:sz="4" w:space="0" w:color="auto"/>
              <w:left w:val="single" w:sz="4" w:space="0" w:color="auto"/>
              <w:bottom w:val="single" w:sz="4" w:space="0" w:color="auto"/>
              <w:right w:val="single" w:sz="4" w:space="0" w:color="auto"/>
            </w:tcBorders>
          </w:tcPr>
          <w:p w14:paraId="04D6233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261208F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CEEBB9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D9FF4E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C83730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9E17C7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A7174D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D9B529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ABD1EF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nil"/>
              <w:left w:val="nil"/>
              <w:bottom w:val="nil"/>
              <w:right w:val="nil"/>
            </w:tcBorders>
          </w:tcPr>
          <w:p w14:paraId="1459999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nil"/>
              <w:left w:val="nil"/>
              <w:bottom w:val="nil"/>
              <w:right w:val="nil"/>
            </w:tcBorders>
          </w:tcPr>
          <w:p w14:paraId="4C66D22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1F9841B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2F1EABE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46B59841"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3F9EDF90"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7C6B4611" w14:textId="77777777" w:rsidTr="00386B6D">
        <w:tc>
          <w:tcPr>
            <w:tcW w:w="846" w:type="dxa"/>
            <w:tcBorders>
              <w:top w:val="nil"/>
              <w:left w:val="nil"/>
              <w:bottom w:val="nil"/>
              <w:right w:val="nil"/>
            </w:tcBorders>
          </w:tcPr>
          <w:p w14:paraId="580D4476"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6550" w:type="dxa"/>
            <w:gridSpan w:val="14"/>
            <w:tcBorders>
              <w:top w:val="nil"/>
              <w:left w:val="nil"/>
              <w:bottom w:val="single" w:sz="4" w:space="0" w:color="auto"/>
              <w:right w:val="nil"/>
            </w:tcBorders>
          </w:tcPr>
          <w:p w14:paraId="100838BD" w14:textId="77777777" w:rsidR="006F2B9B" w:rsidRPr="0055029C" w:rsidRDefault="006F2B9B" w:rsidP="00B932FC">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If yes, the applicant firm must complete the following tables.</w:t>
            </w:r>
          </w:p>
        </w:tc>
        <w:tc>
          <w:tcPr>
            <w:tcW w:w="289" w:type="dxa"/>
            <w:tcBorders>
              <w:top w:val="nil"/>
              <w:left w:val="nil"/>
              <w:bottom w:val="nil"/>
              <w:right w:val="nil"/>
            </w:tcBorders>
          </w:tcPr>
          <w:p w14:paraId="2675644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0094EBC9"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6C263863"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5D7D2EDE" w14:textId="77777777" w:rsidTr="00386B6D">
        <w:tc>
          <w:tcPr>
            <w:tcW w:w="846" w:type="dxa"/>
            <w:tcBorders>
              <w:top w:val="nil"/>
              <w:left w:val="nil"/>
              <w:bottom w:val="nil"/>
              <w:right w:val="single" w:sz="4" w:space="0" w:color="auto"/>
            </w:tcBorders>
          </w:tcPr>
          <w:p w14:paraId="3A6BE9D2"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5391" w:type="dxa"/>
            <w:gridSpan w:val="12"/>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58F5E9A4" w14:textId="7033D75C" w:rsidR="006F2B9B" w:rsidRPr="0055029C" w:rsidRDefault="006F2B9B" w:rsidP="00B932FC">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 xml:space="preserve">Investment Business Services as provided in Section 2(1) of the Investment Intermediaries Act, 1995, (as amended) and not provided for in </w:t>
            </w:r>
            <w:r>
              <w:rPr>
                <w:rFonts w:asciiTheme="majorHAnsi" w:hAnsiTheme="majorHAnsi"/>
                <w:b/>
                <w:sz w:val="20"/>
                <w:szCs w:val="20"/>
              </w:rPr>
              <w:t xml:space="preserve">the </w:t>
            </w:r>
            <w:r w:rsidRPr="0055029C">
              <w:rPr>
                <w:rFonts w:asciiTheme="majorHAnsi" w:hAnsiTheme="majorHAnsi"/>
                <w:b/>
                <w:sz w:val="20"/>
                <w:szCs w:val="20"/>
              </w:rPr>
              <w:t>MiFID</w:t>
            </w:r>
            <w:r>
              <w:rPr>
                <w:rFonts w:asciiTheme="majorHAnsi" w:hAnsiTheme="majorHAnsi"/>
                <w:b/>
                <w:sz w:val="20"/>
                <w:szCs w:val="20"/>
              </w:rPr>
              <w:t xml:space="preserve"> II Regulations</w:t>
            </w:r>
            <w:r w:rsidRPr="0055029C">
              <w:rPr>
                <w:rFonts w:asciiTheme="majorHAnsi" w:hAnsiTheme="majorHAnsi"/>
                <w:b/>
                <w:sz w:val="20"/>
                <w:szCs w:val="20"/>
              </w:rPr>
              <w:t xml:space="preserve"> (“IIA Services”)</w:t>
            </w:r>
          </w:p>
        </w:tc>
        <w:tc>
          <w:tcPr>
            <w:tcW w:w="1159" w:type="dxa"/>
            <w:gridSpan w:val="2"/>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6D1115F0" w14:textId="77777777" w:rsidR="006F2B9B" w:rsidRPr="0055029C" w:rsidRDefault="006F2B9B" w:rsidP="00B932FC">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w:t>
            </w:r>
            <w:r w:rsidRPr="0055029C">
              <w:rPr>
                <w:rFonts w:asciiTheme="majorHAnsi" w:hAnsiTheme="majorHAnsi"/>
                <w:b/>
                <w:sz w:val="20"/>
                <w:szCs w:val="20"/>
              </w:rPr>
              <w:t>)</w:t>
            </w:r>
          </w:p>
        </w:tc>
        <w:tc>
          <w:tcPr>
            <w:tcW w:w="289" w:type="dxa"/>
            <w:tcBorders>
              <w:top w:val="nil"/>
              <w:left w:val="single" w:sz="4" w:space="0" w:color="auto"/>
              <w:bottom w:val="nil"/>
              <w:right w:val="nil"/>
            </w:tcBorders>
          </w:tcPr>
          <w:p w14:paraId="43837E7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269772D3"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1B1CC918"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10EBC4CE" w14:textId="77777777" w:rsidTr="00386B6D">
        <w:tc>
          <w:tcPr>
            <w:tcW w:w="846" w:type="dxa"/>
            <w:tcBorders>
              <w:top w:val="nil"/>
              <w:left w:val="nil"/>
              <w:bottom w:val="nil"/>
              <w:right w:val="single" w:sz="4" w:space="0" w:color="auto"/>
            </w:tcBorders>
          </w:tcPr>
          <w:p w14:paraId="267BE353"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5391" w:type="dxa"/>
            <w:gridSpan w:val="12"/>
            <w:tcBorders>
              <w:top w:val="single" w:sz="4" w:space="0" w:color="auto"/>
              <w:left w:val="single" w:sz="4" w:space="0" w:color="auto"/>
              <w:bottom w:val="single" w:sz="4" w:space="0" w:color="auto"/>
              <w:right w:val="single" w:sz="4" w:space="0" w:color="auto"/>
            </w:tcBorders>
          </w:tcPr>
          <w:p w14:paraId="79CCB779" w14:textId="360F413D"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(f) Acting as a deposit agent or deposit broker.</w:t>
            </w:r>
          </w:p>
        </w:tc>
        <w:tc>
          <w:tcPr>
            <w:tcW w:w="1159" w:type="dxa"/>
            <w:gridSpan w:val="2"/>
            <w:tcBorders>
              <w:top w:val="single" w:sz="4" w:space="0" w:color="auto"/>
              <w:left w:val="single" w:sz="4" w:space="0" w:color="auto"/>
              <w:bottom w:val="single" w:sz="4" w:space="0" w:color="auto"/>
              <w:right w:val="single" w:sz="4" w:space="0" w:color="auto"/>
            </w:tcBorders>
          </w:tcPr>
          <w:p w14:paraId="3DA7925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60A7124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047486AF"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055FA219"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6D299C65" w14:textId="77777777" w:rsidTr="00386B6D">
        <w:tc>
          <w:tcPr>
            <w:tcW w:w="846" w:type="dxa"/>
            <w:tcBorders>
              <w:top w:val="nil"/>
              <w:left w:val="nil"/>
              <w:bottom w:val="nil"/>
              <w:right w:val="single" w:sz="4" w:space="0" w:color="auto"/>
            </w:tcBorders>
          </w:tcPr>
          <w:p w14:paraId="3FE9DDEA"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5391" w:type="dxa"/>
            <w:gridSpan w:val="12"/>
            <w:tcBorders>
              <w:top w:val="single" w:sz="4" w:space="0" w:color="auto"/>
              <w:left w:val="single" w:sz="4" w:space="0" w:color="auto"/>
              <w:bottom w:val="single" w:sz="4" w:space="0" w:color="auto"/>
              <w:right w:val="single" w:sz="4" w:space="0" w:color="auto"/>
            </w:tcBorders>
          </w:tcPr>
          <w:p w14:paraId="09F3340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(g) The administration of collective investment schemes, including the performance of valuation services or fund accounting services or acting as transfer agents or registration agents for such funds.</w:t>
            </w:r>
          </w:p>
        </w:tc>
        <w:tc>
          <w:tcPr>
            <w:tcW w:w="1159" w:type="dxa"/>
            <w:gridSpan w:val="2"/>
            <w:tcBorders>
              <w:top w:val="single" w:sz="4" w:space="0" w:color="auto"/>
              <w:left w:val="single" w:sz="4" w:space="0" w:color="auto"/>
              <w:bottom w:val="single" w:sz="4" w:space="0" w:color="auto"/>
              <w:right w:val="single" w:sz="4" w:space="0" w:color="auto"/>
            </w:tcBorders>
          </w:tcPr>
          <w:p w14:paraId="521E9D3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7B834B0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76E2673E"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669FA0BE"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2E478A30" w14:textId="77777777" w:rsidTr="00386B6D">
        <w:tc>
          <w:tcPr>
            <w:tcW w:w="846" w:type="dxa"/>
            <w:tcBorders>
              <w:top w:val="nil"/>
              <w:left w:val="nil"/>
              <w:bottom w:val="nil"/>
              <w:right w:val="single" w:sz="4" w:space="0" w:color="auto"/>
            </w:tcBorders>
          </w:tcPr>
          <w:p w14:paraId="7061C959"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5391" w:type="dxa"/>
            <w:gridSpan w:val="12"/>
            <w:tcBorders>
              <w:top w:val="single" w:sz="4" w:space="0" w:color="auto"/>
              <w:left w:val="single" w:sz="4" w:space="0" w:color="auto"/>
              <w:bottom w:val="single" w:sz="4" w:space="0" w:color="auto"/>
              <w:right w:val="single" w:sz="4" w:space="0" w:color="auto"/>
            </w:tcBorders>
          </w:tcPr>
          <w:p w14:paraId="7276428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(i) Acting as a manager of a designated investment fund within the meaning of the Designated Investment Funds Act, 1985.</w:t>
            </w:r>
          </w:p>
        </w:tc>
        <w:tc>
          <w:tcPr>
            <w:tcW w:w="1159" w:type="dxa"/>
            <w:gridSpan w:val="2"/>
            <w:tcBorders>
              <w:top w:val="single" w:sz="4" w:space="0" w:color="auto"/>
              <w:left w:val="single" w:sz="4" w:space="0" w:color="auto"/>
              <w:bottom w:val="single" w:sz="4" w:space="0" w:color="auto"/>
              <w:right w:val="single" w:sz="4" w:space="0" w:color="auto"/>
            </w:tcBorders>
          </w:tcPr>
          <w:p w14:paraId="3DE253B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2EB248E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08A3B351" w14:textId="77777777" w:rsidR="006F2B9B" w:rsidRPr="0055029C" w:rsidRDefault="006F2B9B" w:rsidP="00B932FC">
            <w:pPr>
              <w:pStyle w:val="Header"/>
              <w:tabs>
                <w:tab w:val="clear" w:pos="4513"/>
                <w:tab w:val="clear" w:pos="9026"/>
              </w:tabs>
              <w:spacing w:line="276" w:lineRule="auto"/>
              <w:rPr>
                <w:rFonts w:asciiTheme="majorHAnsi" w:hAnsiTheme="majorHAnsi"/>
              </w:rPr>
            </w:pPr>
          </w:p>
          <w:p w14:paraId="0B22E566" w14:textId="77777777" w:rsidR="006F2B9B" w:rsidRPr="0055029C" w:rsidRDefault="006F2B9B" w:rsidP="00B932FC">
            <w:pPr>
              <w:pStyle w:val="Header"/>
              <w:tabs>
                <w:tab w:val="clear" w:pos="4513"/>
                <w:tab w:val="clear" w:pos="9026"/>
              </w:tabs>
              <w:spacing w:line="276" w:lineRule="auto"/>
              <w:rPr>
                <w:rFonts w:asciiTheme="majorHAnsi" w:hAnsiTheme="majorHAnsi"/>
              </w:rPr>
            </w:pPr>
          </w:p>
          <w:p w14:paraId="54C72BA8"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77E2AF4F"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558BD959" w14:textId="77777777" w:rsidTr="00386B6D">
        <w:tc>
          <w:tcPr>
            <w:tcW w:w="846" w:type="dxa"/>
            <w:tcBorders>
              <w:top w:val="nil"/>
              <w:left w:val="nil"/>
              <w:bottom w:val="nil"/>
              <w:right w:val="nil"/>
            </w:tcBorders>
          </w:tcPr>
          <w:p w14:paraId="098D2A82"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425" w:type="dxa"/>
            <w:tcBorders>
              <w:top w:val="single" w:sz="4" w:space="0" w:color="auto"/>
              <w:left w:val="nil"/>
              <w:bottom w:val="nil"/>
              <w:right w:val="nil"/>
            </w:tcBorders>
          </w:tcPr>
          <w:p w14:paraId="07A4734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AE636A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7CCBFE7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8EEB60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8C9585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F4F1E3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3946A2D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5E28FF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FB9B97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30DEA8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57EBB32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single" w:sz="4" w:space="0" w:color="auto"/>
              <w:left w:val="nil"/>
              <w:bottom w:val="nil"/>
              <w:right w:val="nil"/>
            </w:tcBorders>
          </w:tcPr>
          <w:p w14:paraId="0845E00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single" w:sz="4" w:space="0" w:color="auto"/>
              <w:left w:val="nil"/>
              <w:bottom w:val="nil"/>
              <w:right w:val="nil"/>
            </w:tcBorders>
          </w:tcPr>
          <w:p w14:paraId="7BAF363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single" w:sz="4" w:space="0" w:color="auto"/>
              <w:left w:val="nil"/>
              <w:bottom w:val="nil"/>
              <w:right w:val="nil"/>
            </w:tcBorders>
          </w:tcPr>
          <w:p w14:paraId="0BC0C4F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7D51D71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47B50ACF"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076C7A73"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7950604D" w14:textId="77777777" w:rsidTr="00386B6D">
        <w:tc>
          <w:tcPr>
            <w:tcW w:w="846" w:type="dxa"/>
            <w:tcBorders>
              <w:top w:val="nil"/>
              <w:left w:val="nil"/>
              <w:bottom w:val="nil"/>
              <w:right w:val="single" w:sz="4" w:space="0" w:color="auto"/>
            </w:tcBorders>
          </w:tcPr>
          <w:p w14:paraId="711DFEF3"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5391" w:type="dxa"/>
            <w:gridSpan w:val="12"/>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26CAA564" w14:textId="73ED33AB" w:rsidR="006F2B9B" w:rsidRPr="0055029C" w:rsidRDefault="006F2B9B" w:rsidP="00B932FC">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 xml:space="preserve">Investment Instruments as defined in Section 2(1) of the Investment Intermediaries Act, 1995 (as amended) and not provided for in </w:t>
            </w:r>
            <w:r>
              <w:rPr>
                <w:rFonts w:asciiTheme="majorHAnsi" w:hAnsiTheme="majorHAnsi"/>
                <w:b/>
                <w:sz w:val="20"/>
                <w:szCs w:val="20"/>
              </w:rPr>
              <w:t xml:space="preserve">the </w:t>
            </w:r>
            <w:r w:rsidRPr="0055029C">
              <w:rPr>
                <w:rFonts w:asciiTheme="majorHAnsi" w:hAnsiTheme="majorHAnsi"/>
                <w:b/>
                <w:sz w:val="20"/>
                <w:szCs w:val="20"/>
              </w:rPr>
              <w:t>MiFID</w:t>
            </w:r>
            <w:r>
              <w:rPr>
                <w:rFonts w:asciiTheme="majorHAnsi" w:hAnsiTheme="majorHAnsi"/>
                <w:b/>
                <w:sz w:val="20"/>
                <w:szCs w:val="20"/>
              </w:rPr>
              <w:t xml:space="preserve"> II Regulations</w:t>
            </w:r>
            <w:r w:rsidRPr="0055029C" w:rsidDel="00FE69A6">
              <w:rPr>
                <w:rFonts w:asciiTheme="majorHAnsi" w:hAnsiTheme="majorHAnsi"/>
                <w:b/>
                <w:color w:val="00B0F0"/>
                <w:sz w:val="20"/>
                <w:szCs w:val="20"/>
              </w:rPr>
              <w:t xml:space="preserve"> </w:t>
            </w:r>
            <w:r w:rsidRPr="0055029C">
              <w:rPr>
                <w:rFonts w:asciiTheme="majorHAnsi" w:hAnsiTheme="majorHAnsi"/>
                <w:b/>
                <w:sz w:val="20"/>
                <w:szCs w:val="20"/>
              </w:rPr>
              <w:t>(“IIA Instruments”)</w:t>
            </w:r>
          </w:p>
        </w:tc>
        <w:tc>
          <w:tcPr>
            <w:tcW w:w="1159" w:type="dxa"/>
            <w:gridSpan w:val="2"/>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4737C392" w14:textId="77777777" w:rsidR="006F2B9B" w:rsidRPr="0055029C" w:rsidRDefault="006F2B9B" w:rsidP="00B932FC">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w:t>
            </w:r>
            <w:r w:rsidRPr="0055029C">
              <w:rPr>
                <w:rFonts w:asciiTheme="majorHAnsi" w:hAnsiTheme="majorHAnsi"/>
                <w:b/>
                <w:sz w:val="20"/>
                <w:szCs w:val="20"/>
              </w:rPr>
              <w:t>)</w:t>
            </w:r>
          </w:p>
        </w:tc>
        <w:tc>
          <w:tcPr>
            <w:tcW w:w="289" w:type="dxa"/>
            <w:tcBorders>
              <w:top w:val="nil"/>
              <w:left w:val="single" w:sz="4" w:space="0" w:color="auto"/>
              <w:bottom w:val="nil"/>
              <w:right w:val="nil"/>
            </w:tcBorders>
          </w:tcPr>
          <w:p w14:paraId="4156948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318BD1E3"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5BFFADB5"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73D27C67" w14:textId="77777777" w:rsidTr="00386B6D">
        <w:tc>
          <w:tcPr>
            <w:tcW w:w="846" w:type="dxa"/>
            <w:tcBorders>
              <w:top w:val="nil"/>
              <w:left w:val="nil"/>
              <w:bottom w:val="nil"/>
              <w:right w:val="single" w:sz="4" w:space="0" w:color="auto"/>
            </w:tcBorders>
          </w:tcPr>
          <w:p w14:paraId="1B8B642F"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5391" w:type="dxa"/>
            <w:gridSpan w:val="12"/>
            <w:tcBorders>
              <w:top w:val="single" w:sz="4" w:space="0" w:color="auto"/>
              <w:left w:val="single" w:sz="4" w:space="0" w:color="auto"/>
              <w:bottom w:val="single" w:sz="4" w:space="0" w:color="auto"/>
              <w:right w:val="single" w:sz="4" w:space="0" w:color="auto"/>
            </w:tcBorders>
          </w:tcPr>
          <w:p w14:paraId="4D8F1C7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(b) Non-transferable securities creating or acknowledging indebtedness issued by or on behalf of a government, local authority or public authority.</w:t>
            </w:r>
          </w:p>
        </w:tc>
        <w:tc>
          <w:tcPr>
            <w:tcW w:w="1159" w:type="dxa"/>
            <w:gridSpan w:val="2"/>
            <w:tcBorders>
              <w:top w:val="single" w:sz="4" w:space="0" w:color="auto"/>
              <w:left w:val="single" w:sz="4" w:space="0" w:color="auto"/>
              <w:bottom w:val="single" w:sz="4" w:space="0" w:color="auto"/>
              <w:right w:val="single" w:sz="4" w:space="0" w:color="auto"/>
            </w:tcBorders>
          </w:tcPr>
          <w:p w14:paraId="0642EBD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505DD02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3A071B1F"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3DA83B85"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4A578842" w14:textId="77777777" w:rsidTr="00386B6D">
        <w:tc>
          <w:tcPr>
            <w:tcW w:w="846" w:type="dxa"/>
            <w:tcBorders>
              <w:top w:val="nil"/>
              <w:left w:val="nil"/>
              <w:bottom w:val="nil"/>
              <w:right w:val="single" w:sz="4" w:space="0" w:color="auto"/>
            </w:tcBorders>
          </w:tcPr>
          <w:p w14:paraId="6CFB5FE5"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5391" w:type="dxa"/>
            <w:gridSpan w:val="12"/>
            <w:tcBorders>
              <w:top w:val="single" w:sz="4" w:space="0" w:color="auto"/>
              <w:left w:val="single" w:sz="4" w:space="0" w:color="auto"/>
              <w:bottom w:val="single" w:sz="4" w:space="0" w:color="auto"/>
              <w:right w:val="single" w:sz="4" w:space="0" w:color="auto"/>
            </w:tcBorders>
          </w:tcPr>
          <w:p w14:paraId="029AC45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(h) Sale and repurchase and reverse repurchase agreements involving transferable securities.</w:t>
            </w:r>
          </w:p>
        </w:tc>
        <w:tc>
          <w:tcPr>
            <w:tcW w:w="1159" w:type="dxa"/>
            <w:gridSpan w:val="2"/>
            <w:tcBorders>
              <w:top w:val="single" w:sz="4" w:space="0" w:color="auto"/>
              <w:left w:val="single" w:sz="4" w:space="0" w:color="auto"/>
              <w:bottom w:val="single" w:sz="4" w:space="0" w:color="auto"/>
              <w:right w:val="single" w:sz="4" w:space="0" w:color="auto"/>
            </w:tcBorders>
          </w:tcPr>
          <w:p w14:paraId="066BD41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71B53C7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50DCBF10"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3F9ABBD4"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23015866" w14:textId="77777777" w:rsidTr="00386B6D">
        <w:tc>
          <w:tcPr>
            <w:tcW w:w="846" w:type="dxa"/>
            <w:tcBorders>
              <w:top w:val="nil"/>
              <w:left w:val="nil"/>
              <w:bottom w:val="nil"/>
              <w:right w:val="single" w:sz="4" w:space="0" w:color="auto"/>
            </w:tcBorders>
          </w:tcPr>
          <w:p w14:paraId="1B1324FE"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5391" w:type="dxa"/>
            <w:gridSpan w:val="12"/>
            <w:tcBorders>
              <w:top w:val="single" w:sz="4" w:space="0" w:color="auto"/>
              <w:left w:val="single" w:sz="4" w:space="0" w:color="auto"/>
              <w:bottom w:val="single" w:sz="4" w:space="0" w:color="auto"/>
              <w:right w:val="single" w:sz="4" w:space="0" w:color="auto"/>
            </w:tcBorders>
          </w:tcPr>
          <w:p w14:paraId="487EF60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(i) Agreements for the borrowing and lending of transferable securities.</w:t>
            </w:r>
          </w:p>
        </w:tc>
        <w:tc>
          <w:tcPr>
            <w:tcW w:w="1159" w:type="dxa"/>
            <w:gridSpan w:val="2"/>
            <w:tcBorders>
              <w:top w:val="single" w:sz="4" w:space="0" w:color="auto"/>
              <w:left w:val="single" w:sz="4" w:space="0" w:color="auto"/>
              <w:bottom w:val="single" w:sz="4" w:space="0" w:color="auto"/>
              <w:right w:val="single" w:sz="4" w:space="0" w:color="auto"/>
            </w:tcBorders>
          </w:tcPr>
          <w:p w14:paraId="49B0FE2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2613CE7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60E40444"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6849386"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4CCA7CB8" w14:textId="77777777" w:rsidTr="00386B6D">
        <w:tc>
          <w:tcPr>
            <w:tcW w:w="846" w:type="dxa"/>
            <w:tcBorders>
              <w:top w:val="nil"/>
              <w:left w:val="nil"/>
              <w:bottom w:val="nil"/>
              <w:right w:val="single" w:sz="4" w:space="0" w:color="auto"/>
            </w:tcBorders>
          </w:tcPr>
          <w:p w14:paraId="05A90518"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5391" w:type="dxa"/>
            <w:gridSpan w:val="12"/>
            <w:tcBorders>
              <w:top w:val="single" w:sz="4" w:space="0" w:color="auto"/>
              <w:left w:val="single" w:sz="4" w:space="0" w:color="auto"/>
              <w:bottom w:val="single" w:sz="4" w:space="0" w:color="auto"/>
              <w:right w:val="single" w:sz="4" w:space="0" w:color="auto"/>
            </w:tcBorders>
          </w:tcPr>
          <w:p w14:paraId="40351A7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(j) Certificates or other instruments which confer property rights in respect of transferable securities and/or rights to acquire, dispose of, underwrite or convert an investment instrument and/or a contractual right (other than an option) to acquire an investment instrument other than by subscription.</w:t>
            </w:r>
          </w:p>
        </w:tc>
        <w:tc>
          <w:tcPr>
            <w:tcW w:w="1159" w:type="dxa"/>
            <w:gridSpan w:val="2"/>
            <w:tcBorders>
              <w:top w:val="single" w:sz="4" w:space="0" w:color="auto"/>
              <w:left w:val="single" w:sz="4" w:space="0" w:color="auto"/>
              <w:bottom w:val="single" w:sz="4" w:space="0" w:color="auto"/>
              <w:right w:val="single" w:sz="4" w:space="0" w:color="auto"/>
            </w:tcBorders>
          </w:tcPr>
          <w:p w14:paraId="50465D7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367D7F1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07809648"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6B11F93B"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595CF1AE" w14:textId="77777777" w:rsidTr="00386B6D">
        <w:tc>
          <w:tcPr>
            <w:tcW w:w="846" w:type="dxa"/>
            <w:tcBorders>
              <w:top w:val="nil"/>
              <w:left w:val="nil"/>
              <w:bottom w:val="nil"/>
              <w:right w:val="single" w:sz="4" w:space="0" w:color="auto"/>
            </w:tcBorders>
          </w:tcPr>
          <w:p w14:paraId="0F1F6F05"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5391" w:type="dxa"/>
            <w:gridSpan w:val="12"/>
            <w:tcBorders>
              <w:top w:val="single" w:sz="4" w:space="0" w:color="auto"/>
              <w:left w:val="single" w:sz="4" w:space="0" w:color="auto"/>
              <w:bottom w:val="single" w:sz="4" w:space="0" w:color="auto"/>
              <w:right w:val="single" w:sz="4" w:space="0" w:color="auto"/>
            </w:tcBorders>
          </w:tcPr>
          <w:p w14:paraId="43F2D3E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(jj) A rolling spot foreign exchange contract.</w:t>
            </w:r>
          </w:p>
        </w:tc>
        <w:tc>
          <w:tcPr>
            <w:tcW w:w="1159" w:type="dxa"/>
            <w:gridSpan w:val="2"/>
            <w:tcBorders>
              <w:top w:val="single" w:sz="4" w:space="0" w:color="auto"/>
              <w:left w:val="single" w:sz="4" w:space="0" w:color="auto"/>
              <w:bottom w:val="single" w:sz="4" w:space="0" w:color="auto"/>
              <w:right w:val="single" w:sz="4" w:space="0" w:color="auto"/>
            </w:tcBorders>
          </w:tcPr>
          <w:p w14:paraId="55B9256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3ADBE4D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20E7B7F8"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74897C15"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15201194" w14:textId="77777777" w:rsidTr="00386B6D">
        <w:tc>
          <w:tcPr>
            <w:tcW w:w="846" w:type="dxa"/>
            <w:tcBorders>
              <w:top w:val="nil"/>
              <w:left w:val="nil"/>
              <w:bottom w:val="nil"/>
              <w:right w:val="single" w:sz="4" w:space="0" w:color="auto"/>
            </w:tcBorders>
          </w:tcPr>
          <w:p w14:paraId="5DB08690"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5391" w:type="dxa"/>
            <w:gridSpan w:val="12"/>
            <w:tcBorders>
              <w:top w:val="single" w:sz="4" w:space="0" w:color="auto"/>
              <w:left w:val="single" w:sz="4" w:space="0" w:color="auto"/>
              <w:bottom w:val="single" w:sz="4" w:space="0" w:color="auto"/>
              <w:right w:val="single" w:sz="4" w:space="0" w:color="auto"/>
            </w:tcBorders>
          </w:tcPr>
          <w:p w14:paraId="582720C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(kk) A tracker bond or similar instrument.</w:t>
            </w:r>
          </w:p>
        </w:tc>
        <w:tc>
          <w:tcPr>
            <w:tcW w:w="1159" w:type="dxa"/>
            <w:gridSpan w:val="2"/>
            <w:tcBorders>
              <w:top w:val="single" w:sz="4" w:space="0" w:color="auto"/>
              <w:left w:val="single" w:sz="4" w:space="0" w:color="auto"/>
              <w:bottom w:val="single" w:sz="4" w:space="0" w:color="auto"/>
              <w:right w:val="single" w:sz="4" w:space="0" w:color="auto"/>
            </w:tcBorders>
          </w:tcPr>
          <w:p w14:paraId="70220DD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657917B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718FAD01"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FED044A"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4DE140A5" w14:textId="77777777" w:rsidTr="00386B6D">
        <w:tc>
          <w:tcPr>
            <w:tcW w:w="846" w:type="dxa"/>
            <w:tcBorders>
              <w:top w:val="nil"/>
              <w:left w:val="nil"/>
              <w:bottom w:val="nil"/>
              <w:right w:val="single" w:sz="4" w:space="0" w:color="auto"/>
            </w:tcBorders>
          </w:tcPr>
          <w:p w14:paraId="0A4F11FE"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5391" w:type="dxa"/>
            <w:gridSpan w:val="12"/>
            <w:tcBorders>
              <w:top w:val="single" w:sz="4" w:space="0" w:color="auto"/>
              <w:left w:val="single" w:sz="4" w:space="0" w:color="auto"/>
              <w:bottom w:val="single" w:sz="4" w:space="0" w:color="auto"/>
              <w:right w:val="single" w:sz="4" w:space="0" w:color="auto"/>
            </w:tcBorders>
          </w:tcPr>
          <w:p w14:paraId="1671EBB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(l) Hybrid instruments involving two or more investment instruments.</w:t>
            </w:r>
          </w:p>
        </w:tc>
        <w:tc>
          <w:tcPr>
            <w:tcW w:w="1159" w:type="dxa"/>
            <w:gridSpan w:val="2"/>
            <w:tcBorders>
              <w:top w:val="single" w:sz="4" w:space="0" w:color="auto"/>
              <w:left w:val="single" w:sz="4" w:space="0" w:color="auto"/>
              <w:bottom w:val="single" w:sz="4" w:space="0" w:color="auto"/>
              <w:right w:val="single" w:sz="4" w:space="0" w:color="auto"/>
            </w:tcBorders>
          </w:tcPr>
          <w:p w14:paraId="2B6D301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16DA9CF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5BC3F1C3"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071EBDBB"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378D454E" w14:textId="77777777" w:rsidTr="00386B6D">
        <w:tc>
          <w:tcPr>
            <w:tcW w:w="846" w:type="dxa"/>
            <w:tcBorders>
              <w:top w:val="nil"/>
              <w:left w:val="nil"/>
              <w:bottom w:val="nil"/>
              <w:right w:val="single" w:sz="4" w:space="0" w:color="auto"/>
            </w:tcBorders>
          </w:tcPr>
          <w:p w14:paraId="34D67198"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5391" w:type="dxa"/>
            <w:gridSpan w:val="12"/>
            <w:tcBorders>
              <w:top w:val="single" w:sz="4" w:space="0" w:color="auto"/>
              <w:left w:val="single" w:sz="4" w:space="0" w:color="auto"/>
              <w:bottom w:val="single" w:sz="4" w:space="0" w:color="auto"/>
              <w:right w:val="single" w:sz="4" w:space="0" w:color="auto"/>
            </w:tcBorders>
          </w:tcPr>
          <w:p w14:paraId="21D0B4A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(n) Personal Retirement Savings Account within the meaning of Part X of the Pensions Act, 1990 (as amended).</w:t>
            </w:r>
          </w:p>
        </w:tc>
        <w:tc>
          <w:tcPr>
            <w:tcW w:w="1159" w:type="dxa"/>
            <w:gridSpan w:val="2"/>
            <w:tcBorders>
              <w:top w:val="single" w:sz="4" w:space="0" w:color="auto"/>
              <w:left w:val="single" w:sz="4" w:space="0" w:color="auto"/>
              <w:bottom w:val="single" w:sz="4" w:space="0" w:color="auto"/>
              <w:right w:val="single" w:sz="4" w:space="0" w:color="auto"/>
            </w:tcBorders>
          </w:tcPr>
          <w:p w14:paraId="5EAF3BB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0393B00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53D4EBBC"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A647A6B"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67E9F1CD" w14:textId="77777777" w:rsidTr="00386B6D">
        <w:tc>
          <w:tcPr>
            <w:tcW w:w="846" w:type="dxa"/>
            <w:tcBorders>
              <w:top w:val="nil"/>
              <w:left w:val="nil"/>
              <w:bottom w:val="nil"/>
              <w:right w:val="nil"/>
            </w:tcBorders>
          </w:tcPr>
          <w:p w14:paraId="0E84169C" w14:textId="77777777" w:rsidR="006F2B9B" w:rsidRDefault="006F2B9B" w:rsidP="00B932FC">
            <w:pPr>
              <w:pStyle w:val="Header"/>
              <w:tabs>
                <w:tab w:val="clear" w:pos="4513"/>
                <w:tab w:val="clear" w:pos="9026"/>
              </w:tabs>
              <w:spacing w:line="276" w:lineRule="auto"/>
              <w:rPr>
                <w:rFonts w:asciiTheme="majorHAnsi" w:hAnsiTheme="majorHAnsi"/>
                <w:b/>
              </w:rPr>
            </w:pPr>
          </w:p>
          <w:p w14:paraId="41A886F2" w14:textId="1A5A1FD6"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425" w:type="dxa"/>
            <w:tcBorders>
              <w:top w:val="single" w:sz="4" w:space="0" w:color="auto"/>
              <w:left w:val="nil"/>
              <w:bottom w:val="nil"/>
              <w:right w:val="nil"/>
            </w:tcBorders>
          </w:tcPr>
          <w:p w14:paraId="794DC1E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715EDB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5F4DD4C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7E9D3A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06A82D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129662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6C40413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813393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486E99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6BC346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4D321DA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single" w:sz="4" w:space="0" w:color="auto"/>
              <w:left w:val="nil"/>
              <w:bottom w:val="nil"/>
              <w:right w:val="nil"/>
            </w:tcBorders>
          </w:tcPr>
          <w:p w14:paraId="16A8037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single" w:sz="4" w:space="0" w:color="auto"/>
              <w:left w:val="nil"/>
              <w:bottom w:val="nil"/>
              <w:right w:val="nil"/>
            </w:tcBorders>
          </w:tcPr>
          <w:p w14:paraId="4699620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single" w:sz="4" w:space="0" w:color="auto"/>
              <w:left w:val="nil"/>
              <w:bottom w:val="nil"/>
              <w:right w:val="nil"/>
            </w:tcBorders>
          </w:tcPr>
          <w:p w14:paraId="0552FED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5C0826F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3FCBEB42"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0D0D23CA"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4035C6F1" w14:textId="77777777" w:rsidTr="00386B6D">
        <w:tc>
          <w:tcPr>
            <w:tcW w:w="846" w:type="dxa"/>
            <w:tcBorders>
              <w:top w:val="nil"/>
              <w:left w:val="nil"/>
              <w:bottom w:val="nil"/>
              <w:right w:val="nil"/>
            </w:tcBorders>
          </w:tcPr>
          <w:p w14:paraId="14EE368B" w14:textId="357CC3E9" w:rsidR="006F2B9B" w:rsidRPr="0055029C" w:rsidRDefault="006F2B9B" w:rsidP="0088348E">
            <w:pPr>
              <w:pStyle w:val="Header"/>
              <w:tabs>
                <w:tab w:val="clear" w:pos="4513"/>
                <w:tab w:val="clear" w:pos="9026"/>
              </w:tabs>
              <w:spacing w:line="276" w:lineRule="auto"/>
              <w:rPr>
                <w:rFonts w:asciiTheme="majorHAnsi" w:hAnsiTheme="majorHAnsi"/>
                <w:b/>
              </w:rPr>
            </w:pPr>
            <w:r w:rsidRPr="0055029C">
              <w:rPr>
                <w:rFonts w:asciiTheme="majorHAnsi" w:hAnsiTheme="majorHAnsi"/>
                <w:b/>
              </w:rPr>
              <w:t>A1</w:t>
            </w:r>
            <w:r>
              <w:rPr>
                <w:rFonts w:asciiTheme="majorHAnsi" w:hAnsiTheme="majorHAnsi"/>
                <w:b/>
              </w:rPr>
              <w:t>2</w:t>
            </w:r>
          </w:p>
        </w:tc>
        <w:tc>
          <w:tcPr>
            <w:tcW w:w="6550" w:type="dxa"/>
            <w:gridSpan w:val="14"/>
            <w:vMerge w:val="restart"/>
            <w:tcBorders>
              <w:top w:val="nil"/>
              <w:left w:val="nil"/>
              <w:bottom w:val="nil"/>
              <w:right w:val="nil"/>
            </w:tcBorders>
          </w:tcPr>
          <w:p w14:paraId="11AF29A5" w14:textId="7842E495" w:rsidR="006F2B9B" w:rsidRPr="0055029C" w:rsidRDefault="006F2B9B" w:rsidP="00B932FC">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 xml:space="preserve">Does the applicant firm propose to hold </w:t>
            </w:r>
            <w:r>
              <w:rPr>
                <w:rFonts w:asciiTheme="majorHAnsi" w:hAnsiTheme="majorHAnsi"/>
                <w:sz w:val="20"/>
                <w:szCs w:val="20"/>
              </w:rPr>
              <w:t>client assets (</w:t>
            </w:r>
            <w:r w:rsidRPr="0055029C">
              <w:rPr>
                <w:rFonts w:asciiTheme="majorHAnsi" w:hAnsiTheme="majorHAnsi"/>
                <w:sz w:val="20"/>
                <w:szCs w:val="20"/>
              </w:rPr>
              <w:t>client funds or client financial instruments</w:t>
            </w:r>
            <w:r>
              <w:rPr>
                <w:rFonts w:asciiTheme="majorHAnsi" w:hAnsiTheme="majorHAnsi"/>
                <w:sz w:val="20"/>
                <w:szCs w:val="20"/>
              </w:rPr>
              <w:t>)</w:t>
            </w:r>
            <w:r w:rsidRPr="0055029C">
              <w:rPr>
                <w:rFonts w:asciiTheme="majorHAnsi" w:hAnsiTheme="majorHAnsi"/>
                <w:sz w:val="20"/>
                <w:szCs w:val="20"/>
              </w:rPr>
              <w:t>, on a temporary basis or otherwise?</w:t>
            </w:r>
          </w:p>
        </w:tc>
        <w:tc>
          <w:tcPr>
            <w:tcW w:w="289" w:type="dxa"/>
            <w:tcBorders>
              <w:top w:val="nil"/>
              <w:left w:val="nil"/>
              <w:bottom w:val="nil"/>
              <w:right w:val="nil"/>
            </w:tcBorders>
          </w:tcPr>
          <w:p w14:paraId="07DD6CC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54A37705"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1E19DB67"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5B7CCD7E" w14:textId="77777777" w:rsidTr="00386B6D">
        <w:tc>
          <w:tcPr>
            <w:tcW w:w="846" w:type="dxa"/>
            <w:tcBorders>
              <w:top w:val="nil"/>
              <w:left w:val="nil"/>
              <w:bottom w:val="nil"/>
              <w:right w:val="nil"/>
            </w:tcBorders>
          </w:tcPr>
          <w:p w14:paraId="6A1DD521"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6550" w:type="dxa"/>
            <w:gridSpan w:val="14"/>
            <w:vMerge/>
            <w:tcBorders>
              <w:top w:val="nil"/>
              <w:left w:val="nil"/>
              <w:bottom w:val="nil"/>
              <w:right w:val="nil"/>
            </w:tcBorders>
          </w:tcPr>
          <w:p w14:paraId="15863B1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5994BA1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39B4DA8E"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6A314244"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62D8A54D" w14:textId="77777777" w:rsidTr="00386B6D">
        <w:tc>
          <w:tcPr>
            <w:tcW w:w="846" w:type="dxa"/>
            <w:tcBorders>
              <w:top w:val="nil"/>
              <w:left w:val="nil"/>
              <w:bottom w:val="nil"/>
              <w:right w:val="nil"/>
            </w:tcBorders>
          </w:tcPr>
          <w:p w14:paraId="5DE4464B"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nil"/>
              <w:left w:val="nil"/>
              <w:bottom w:val="nil"/>
              <w:right w:val="single" w:sz="4" w:space="0" w:color="auto"/>
            </w:tcBorders>
          </w:tcPr>
          <w:p w14:paraId="19699E3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Yes</w:t>
            </w:r>
          </w:p>
        </w:tc>
        <w:tc>
          <w:tcPr>
            <w:tcW w:w="426" w:type="dxa"/>
            <w:tcBorders>
              <w:top w:val="single" w:sz="4" w:space="0" w:color="auto"/>
              <w:left w:val="single" w:sz="4" w:space="0" w:color="auto"/>
              <w:bottom w:val="single" w:sz="4" w:space="0" w:color="auto"/>
              <w:right w:val="single" w:sz="4" w:space="0" w:color="auto"/>
            </w:tcBorders>
          </w:tcPr>
          <w:p w14:paraId="03E6635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387DDA8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F34F8F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E3FA44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A8DE00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FD85B2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A2D2B7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1E8BD8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8BBF3A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nil"/>
              <w:left w:val="nil"/>
              <w:bottom w:val="nil"/>
              <w:right w:val="nil"/>
            </w:tcBorders>
          </w:tcPr>
          <w:p w14:paraId="7D803BE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nil"/>
              <w:left w:val="nil"/>
              <w:bottom w:val="nil"/>
              <w:right w:val="nil"/>
            </w:tcBorders>
          </w:tcPr>
          <w:p w14:paraId="3B877AD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577F72A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4F5F2D0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114EC7F3"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1659726C"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57B9B0D6" w14:textId="77777777" w:rsidTr="00386B6D">
        <w:tc>
          <w:tcPr>
            <w:tcW w:w="846" w:type="dxa"/>
            <w:tcBorders>
              <w:top w:val="nil"/>
              <w:left w:val="nil"/>
              <w:bottom w:val="nil"/>
              <w:right w:val="nil"/>
            </w:tcBorders>
          </w:tcPr>
          <w:p w14:paraId="2C4A7987"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nil"/>
              <w:left w:val="nil"/>
              <w:bottom w:val="nil"/>
              <w:right w:val="single" w:sz="4" w:space="0" w:color="auto"/>
            </w:tcBorders>
          </w:tcPr>
          <w:p w14:paraId="40250D5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No</w:t>
            </w:r>
          </w:p>
        </w:tc>
        <w:tc>
          <w:tcPr>
            <w:tcW w:w="426" w:type="dxa"/>
            <w:tcBorders>
              <w:top w:val="single" w:sz="4" w:space="0" w:color="auto"/>
              <w:left w:val="single" w:sz="4" w:space="0" w:color="auto"/>
              <w:bottom w:val="single" w:sz="4" w:space="0" w:color="auto"/>
              <w:right w:val="single" w:sz="4" w:space="0" w:color="auto"/>
            </w:tcBorders>
          </w:tcPr>
          <w:p w14:paraId="687D2ED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257A304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B9B665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3B2012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EE418E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F9D266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AD7CD6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3EFF64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7C715E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nil"/>
              <w:left w:val="nil"/>
              <w:bottom w:val="nil"/>
              <w:right w:val="nil"/>
            </w:tcBorders>
          </w:tcPr>
          <w:p w14:paraId="4B9FDCD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nil"/>
              <w:left w:val="nil"/>
              <w:bottom w:val="nil"/>
              <w:right w:val="nil"/>
            </w:tcBorders>
          </w:tcPr>
          <w:p w14:paraId="4EE7039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0F824EA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1510A52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3A9D8BE2"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490C4374"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3B7DF3F3" w14:textId="77777777" w:rsidTr="00386B6D">
        <w:tc>
          <w:tcPr>
            <w:tcW w:w="846" w:type="dxa"/>
            <w:tcBorders>
              <w:top w:val="nil"/>
              <w:left w:val="nil"/>
              <w:bottom w:val="nil"/>
              <w:right w:val="nil"/>
            </w:tcBorders>
          </w:tcPr>
          <w:p w14:paraId="09C1E82C"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6550" w:type="dxa"/>
            <w:gridSpan w:val="14"/>
            <w:tcBorders>
              <w:top w:val="nil"/>
              <w:left w:val="nil"/>
              <w:bottom w:val="nil"/>
              <w:right w:val="nil"/>
            </w:tcBorders>
          </w:tcPr>
          <w:p w14:paraId="6EF49F1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3987737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1C668FA7"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5A1BC35"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3DC8634D" w14:textId="77777777" w:rsidTr="00386B6D">
        <w:tc>
          <w:tcPr>
            <w:tcW w:w="846" w:type="dxa"/>
            <w:tcBorders>
              <w:top w:val="nil"/>
              <w:left w:val="nil"/>
              <w:bottom w:val="nil"/>
              <w:right w:val="nil"/>
            </w:tcBorders>
          </w:tcPr>
          <w:p w14:paraId="6A047E14" w14:textId="0E749977" w:rsidR="006F2B9B" w:rsidRPr="0055029C" w:rsidRDefault="006F2B9B" w:rsidP="00B932FC">
            <w:pPr>
              <w:pStyle w:val="Header"/>
              <w:tabs>
                <w:tab w:val="clear" w:pos="4513"/>
                <w:tab w:val="clear" w:pos="9026"/>
              </w:tabs>
              <w:spacing w:line="276" w:lineRule="auto"/>
              <w:rPr>
                <w:rFonts w:asciiTheme="majorHAnsi" w:hAnsiTheme="majorHAnsi"/>
                <w:b/>
              </w:rPr>
            </w:pPr>
            <w:r w:rsidRPr="0055029C">
              <w:rPr>
                <w:rFonts w:asciiTheme="majorHAnsi" w:hAnsiTheme="majorHAnsi"/>
                <w:b/>
              </w:rPr>
              <w:t>A1</w:t>
            </w:r>
            <w:r>
              <w:rPr>
                <w:rFonts w:asciiTheme="majorHAnsi" w:hAnsiTheme="majorHAnsi"/>
                <w:b/>
              </w:rPr>
              <w:t>3</w:t>
            </w:r>
          </w:p>
        </w:tc>
        <w:tc>
          <w:tcPr>
            <w:tcW w:w="6550" w:type="dxa"/>
            <w:gridSpan w:val="14"/>
            <w:vMerge w:val="restart"/>
            <w:tcBorders>
              <w:top w:val="nil"/>
              <w:left w:val="nil"/>
              <w:bottom w:val="nil"/>
              <w:right w:val="nil"/>
            </w:tcBorders>
          </w:tcPr>
          <w:p w14:paraId="4965A613" w14:textId="2A301936" w:rsidR="006F2B9B" w:rsidRPr="0055029C" w:rsidRDefault="006F2B9B" w:rsidP="00B932FC">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 xml:space="preserve">Does the applicant firm propose </w:t>
            </w:r>
            <w:r>
              <w:rPr>
                <w:rFonts w:asciiTheme="majorHAnsi" w:hAnsiTheme="majorHAnsi"/>
                <w:sz w:val="20"/>
                <w:szCs w:val="20"/>
              </w:rPr>
              <w:t>to act</w:t>
            </w:r>
            <w:r w:rsidRPr="0055029C">
              <w:rPr>
                <w:rFonts w:asciiTheme="majorHAnsi" w:hAnsiTheme="majorHAnsi"/>
                <w:sz w:val="20"/>
                <w:szCs w:val="20"/>
              </w:rPr>
              <w:t xml:space="preserve"> as a Systematic Internaliser or as an algorithmic or high frequency trader?</w:t>
            </w:r>
          </w:p>
        </w:tc>
        <w:tc>
          <w:tcPr>
            <w:tcW w:w="289" w:type="dxa"/>
            <w:tcBorders>
              <w:top w:val="nil"/>
              <w:left w:val="nil"/>
              <w:bottom w:val="nil"/>
              <w:right w:val="nil"/>
            </w:tcBorders>
          </w:tcPr>
          <w:p w14:paraId="5BA0F47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48CEDFE8"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437091FC"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5AED10DA" w14:textId="77777777" w:rsidTr="00386B6D">
        <w:tc>
          <w:tcPr>
            <w:tcW w:w="846" w:type="dxa"/>
            <w:tcBorders>
              <w:top w:val="nil"/>
              <w:left w:val="nil"/>
              <w:bottom w:val="nil"/>
              <w:right w:val="nil"/>
            </w:tcBorders>
          </w:tcPr>
          <w:p w14:paraId="4B96503F"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6550" w:type="dxa"/>
            <w:gridSpan w:val="14"/>
            <w:vMerge/>
            <w:tcBorders>
              <w:top w:val="nil"/>
              <w:left w:val="nil"/>
              <w:bottom w:val="nil"/>
              <w:right w:val="nil"/>
            </w:tcBorders>
          </w:tcPr>
          <w:p w14:paraId="6091617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4455179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0F775513"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7007837B"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098F563F" w14:textId="77777777" w:rsidTr="00386B6D">
        <w:tc>
          <w:tcPr>
            <w:tcW w:w="846" w:type="dxa"/>
            <w:tcBorders>
              <w:top w:val="nil"/>
              <w:left w:val="nil"/>
              <w:bottom w:val="nil"/>
              <w:right w:val="nil"/>
            </w:tcBorders>
          </w:tcPr>
          <w:p w14:paraId="53AC7241"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nil"/>
              <w:left w:val="nil"/>
              <w:bottom w:val="nil"/>
              <w:right w:val="single" w:sz="4" w:space="0" w:color="auto"/>
            </w:tcBorders>
          </w:tcPr>
          <w:p w14:paraId="19A8198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Yes</w:t>
            </w:r>
          </w:p>
        </w:tc>
        <w:tc>
          <w:tcPr>
            <w:tcW w:w="426" w:type="dxa"/>
            <w:tcBorders>
              <w:top w:val="single" w:sz="4" w:space="0" w:color="auto"/>
              <w:left w:val="single" w:sz="4" w:space="0" w:color="auto"/>
              <w:bottom w:val="single" w:sz="4" w:space="0" w:color="auto"/>
              <w:right w:val="single" w:sz="4" w:space="0" w:color="auto"/>
            </w:tcBorders>
          </w:tcPr>
          <w:p w14:paraId="60E7474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23A71BD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CE473F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34137D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808625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4B25E2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9D2EC3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BBDB37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79B4EE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nil"/>
              <w:left w:val="nil"/>
              <w:bottom w:val="nil"/>
              <w:right w:val="nil"/>
            </w:tcBorders>
          </w:tcPr>
          <w:p w14:paraId="4C2F9A7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nil"/>
              <w:left w:val="nil"/>
              <w:bottom w:val="nil"/>
              <w:right w:val="nil"/>
            </w:tcBorders>
          </w:tcPr>
          <w:p w14:paraId="59457BD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59AC617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4524BA5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2D0DBC2E"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02F8EE02"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63F92BCC" w14:textId="77777777" w:rsidTr="00386B6D">
        <w:tc>
          <w:tcPr>
            <w:tcW w:w="846" w:type="dxa"/>
            <w:tcBorders>
              <w:top w:val="nil"/>
              <w:left w:val="nil"/>
              <w:bottom w:val="nil"/>
              <w:right w:val="nil"/>
            </w:tcBorders>
          </w:tcPr>
          <w:p w14:paraId="5AEC521A"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nil"/>
              <w:left w:val="nil"/>
              <w:bottom w:val="nil"/>
              <w:right w:val="single" w:sz="4" w:space="0" w:color="auto"/>
            </w:tcBorders>
          </w:tcPr>
          <w:p w14:paraId="3716978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No</w:t>
            </w:r>
          </w:p>
        </w:tc>
        <w:tc>
          <w:tcPr>
            <w:tcW w:w="426" w:type="dxa"/>
            <w:tcBorders>
              <w:top w:val="single" w:sz="4" w:space="0" w:color="auto"/>
              <w:left w:val="single" w:sz="4" w:space="0" w:color="auto"/>
              <w:bottom w:val="single" w:sz="4" w:space="0" w:color="auto"/>
              <w:right w:val="single" w:sz="4" w:space="0" w:color="auto"/>
            </w:tcBorders>
          </w:tcPr>
          <w:p w14:paraId="78BFAE9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6C9AD36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AAD78A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BF97A5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CD79B9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67817D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836766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C6A3B1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268E49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nil"/>
              <w:left w:val="nil"/>
              <w:bottom w:val="nil"/>
              <w:right w:val="nil"/>
            </w:tcBorders>
          </w:tcPr>
          <w:p w14:paraId="6D16B13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nil"/>
              <w:left w:val="nil"/>
              <w:bottom w:val="nil"/>
              <w:right w:val="nil"/>
            </w:tcBorders>
          </w:tcPr>
          <w:p w14:paraId="1A99CA4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18F1AEE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0AD0AF9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single" w:sz="4" w:space="0" w:color="auto"/>
              <w:right w:val="nil"/>
            </w:tcBorders>
          </w:tcPr>
          <w:p w14:paraId="02ECE024"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545F85F7"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5BC7EADC" w14:textId="77777777" w:rsidTr="00386B6D">
        <w:tc>
          <w:tcPr>
            <w:tcW w:w="846" w:type="dxa"/>
            <w:tcBorders>
              <w:top w:val="nil"/>
              <w:left w:val="nil"/>
              <w:bottom w:val="nil"/>
              <w:right w:val="nil"/>
            </w:tcBorders>
          </w:tcPr>
          <w:p w14:paraId="6912130A"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6550" w:type="dxa"/>
            <w:gridSpan w:val="14"/>
            <w:tcBorders>
              <w:top w:val="nil"/>
              <w:left w:val="nil"/>
              <w:bottom w:val="nil"/>
              <w:right w:val="nil"/>
            </w:tcBorders>
          </w:tcPr>
          <w:p w14:paraId="75714FFB" w14:textId="050EF90B" w:rsidR="006F2B9B" w:rsidRPr="0055029C" w:rsidRDefault="006F2B9B" w:rsidP="00B932FC">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If yes, please include</w:t>
            </w:r>
            <w:r>
              <w:rPr>
                <w:rFonts w:asciiTheme="majorHAnsi" w:hAnsiTheme="majorHAnsi"/>
                <w:sz w:val="20"/>
                <w:szCs w:val="20"/>
              </w:rPr>
              <w:t xml:space="preserve"> the</w:t>
            </w:r>
            <w:r w:rsidRPr="0055029C">
              <w:rPr>
                <w:rFonts w:asciiTheme="majorHAnsi" w:hAnsiTheme="majorHAnsi"/>
                <w:sz w:val="20"/>
                <w:szCs w:val="20"/>
              </w:rPr>
              <w:t xml:space="preserve"> details and rationale </w:t>
            </w:r>
            <w:r>
              <w:rPr>
                <w:rFonts w:asciiTheme="majorHAnsi" w:hAnsiTheme="majorHAnsi"/>
                <w:sz w:val="20"/>
                <w:szCs w:val="20"/>
              </w:rPr>
              <w:t xml:space="preserve">for the proposal </w:t>
            </w:r>
            <w:r w:rsidRPr="0055029C">
              <w:rPr>
                <w:rFonts w:asciiTheme="majorHAnsi" w:hAnsiTheme="majorHAnsi"/>
                <w:sz w:val="20"/>
                <w:szCs w:val="20"/>
              </w:rPr>
              <w:t>in the Programme of Operations.</w:t>
            </w:r>
          </w:p>
        </w:tc>
        <w:tc>
          <w:tcPr>
            <w:tcW w:w="289" w:type="dxa"/>
            <w:tcBorders>
              <w:top w:val="nil"/>
              <w:left w:val="nil"/>
              <w:bottom w:val="nil"/>
              <w:right w:val="single" w:sz="4" w:space="0" w:color="auto"/>
            </w:tcBorders>
          </w:tcPr>
          <w:p w14:paraId="171638D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single" w:sz="4" w:space="0" w:color="auto"/>
              <w:left w:val="single" w:sz="4" w:space="0" w:color="auto"/>
              <w:bottom w:val="single" w:sz="4" w:space="0" w:color="auto"/>
              <w:right w:val="single" w:sz="4" w:space="0" w:color="auto"/>
            </w:tcBorders>
          </w:tcPr>
          <w:p w14:paraId="4A902052"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single" w:sz="4" w:space="0" w:color="auto"/>
              <w:bottom w:val="nil"/>
              <w:right w:val="nil"/>
            </w:tcBorders>
          </w:tcPr>
          <w:p w14:paraId="1634BFCF"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60F9EF11" w14:textId="77777777" w:rsidTr="00386B6D">
        <w:tc>
          <w:tcPr>
            <w:tcW w:w="846" w:type="dxa"/>
            <w:tcBorders>
              <w:top w:val="nil"/>
              <w:left w:val="nil"/>
              <w:bottom w:val="nil"/>
              <w:right w:val="nil"/>
            </w:tcBorders>
          </w:tcPr>
          <w:p w14:paraId="1F89DB68"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06B2EFC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9A5C50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784F45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29F649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7E1947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408B2B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CBD773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B9262B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9E3325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C0E541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CBC200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nil"/>
              <w:left w:val="nil"/>
              <w:bottom w:val="nil"/>
              <w:right w:val="nil"/>
            </w:tcBorders>
          </w:tcPr>
          <w:p w14:paraId="2825EFE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nil"/>
              <w:left w:val="nil"/>
              <w:bottom w:val="nil"/>
              <w:right w:val="nil"/>
            </w:tcBorders>
          </w:tcPr>
          <w:p w14:paraId="5270792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3FE5CFE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6E64890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single" w:sz="4" w:space="0" w:color="auto"/>
              <w:left w:val="nil"/>
              <w:bottom w:val="nil"/>
              <w:right w:val="nil"/>
            </w:tcBorders>
          </w:tcPr>
          <w:p w14:paraId="21E8FA41"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01D55214"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0CBE4FE0" w14:textId="77777777" w:rsidTr="00386B6D">
        <w:tc>
          <w:tcPr>
            <w:tcW w:w="846" w:type="dxa"/>
            <w:tcBorders>
              <w:top w:val="nil"/>
              <w:left w:val="nil"/>
              <w:bottom w:val="nil"/>
              <w:right w:val="nil"/>
            </w:tcBorders>
          </w:tcPr>
          <w:p w14:paraId="6F55429A" w14:textId="12440230" w:rsidR="006F2B9B" w:rsidRPr="0055029C" w:rsidRDefault="006F2B9B" w:rsidP="00B932FC">
            <w:pPr>
              <w:pStyle w:val="Header"/>
              <w:tabs>
                <w:tab w:val="clear" w:pos="4513"/>
                <w:tab w:val="clear" w:pos="9026"/>
              </w:tabs>
              <w:spacing w:line="276" w:lineRule="auto"/>
              <w:rPr>
                <w:rFonts w:asciiTheme="majorHAnsi" w:hAnsiTheme="majorHAnsi"/>
                <w:b/>
              </w:rPr>
            </w:pPr>
            <w:r w:rsidRPr="0055029C">
              <w:rPr>
                <w:rFonts w:asciiTheme="majorHAnsi" w:hAnsiTheme="majorHAnsi"/>
                <w:b/>
              </w:rPr>
              <w:t>A1</w:t>
            </w:r>
            <w:r>
              <w:rPr>
                <w:rFonts w:asciiTheme="majorHAnsi" w:hAnsiTheme="majorHAnsi"/>
                <w:b/>
              </w:rPr>
              <w:t>4</w:t>
            </w:r>
          </w:p>
        </w:tc>
        <w:tc>
          <w:tcPr>
            <w:tcW w:w="6550" w:type="dxa"/>
            <w:gridSpan w:val="14"/>
            <w:tcBorders>
              <w:top w:val="nil"/>
              <w:left w:val="nil"/>
              <w:bottom w:val="nil"/>
              <w:right w:val="nil"/>
            </w:tcBorders>
          </w:tcPr>
          <w:p w14:paraId="34E90F93" w14:textId="5614AF8C" w:rsidR="006F2B9B" w:rsidRPr="0055029C" w:rsidRDefault="006F2B9B" w:rsidP="00B932FC">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 xml:space="preserve">Does the applicant firm propose </w:t>
            </w:r>
            <w:r>
              <w:rPr>
                <w:rFonts w:asciiTheme="majorHAnsi" w:hAnsiTheme="majorHAnsi"/>
                <w:sz w:val="20"/>
                <w:szCs w:val="20"/>
              </w:rPr>
              <w:t>to provide</w:t>
            </w:r>
            <w:r w:rsidRPr="0055029C">
              <w:rPr>
                <w:rFonts w:asciiTheme="majorHAnsi" w:hAnsiTheme="majorHAnsi"/>
                <w:sz w:val="20"/>
                <w:szCs w:val="20"/>
              </w:rPr>
              <w:t xml:space="preserve"> independent advice?</w:t>
            </w:r>
          </w:p>
        </w:tc>
        <w:tc>
          <w:tcPr>
            <w:tcW w:w="289" w:type="dxa"/>
            <w:tcBorders>
              <w:top w:val="nil"/>
              <w:left w:val="nil"/>
              <w:bottom w:val="nil"/>
              <w:right w:val="nil"/>
            </w:tcBorders>
          </w:tcPr>
          <w:p w14:paraId="6C07372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6BDC525F"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7E50FA1F"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7AB0B3B7" w14:textId="77777777" w:rsidTr="00386B6D">
        <w:tc>
          <w:tcPr>
            <w:tcW w:w="846" w:type="dxa"/>
            <w:tcBorders>
              <w:top w:val="nil"/>
              <w:left w:val="nil"/>
              <w:bottom w:val="nil"/>
              <w:right w:val="nil"/>
            </w:tcBorders>
          </w:tcPr>
          <w:p w14:paraId="7C0AFCDE"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nil"/>
              <w:left w:val="nil"/>
              <w:bottom w:val="nil"/>
              <w:right w:val="single" w:sz="4" w:space="0" w:color="auto"/>
            </w:tcBorders>
          </w:tcPr>
          <w:p w14:paraId="4C93CF3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Yes</w:t>
            </w:r>
          </w:p>
        </w:tc>
        <w:tc>
          <w:tcPr>
            <w:tcW w:w="426" w:type="dxa"/>
            <w:tcBorders>
              <w:top w:val="single" w:sz="4" w:space="0" w:color="auto"/>
              <w:left w:val="single" w:sz="4" w:space="0" w:color="auto"/>
              <w:bottom w:val="single" w:sz="4" w:space="0" w:color="auto"/>
              <w:right w:val="single" w:sz="4" w:space="0" w:color="auto"/>
            </w:tcBorders>
          </w:tcPr>
          <w:p w14:paraId="5D80CFC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31B0405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1A0254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7C354C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B977E4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DD34D0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E3F792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416FAE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0A4127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nil"/>
              <w:left w:val="nil"/>
              <w:bottom w:val="nil"/>
              <w:right w:val="nil"/>
            </w:tcBorders>
          </w:tcPr>
          <w:p w14:paraId="3165089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nil"/>
              <w:left w:val="nil"/>
              <w:bottom w:val="nil"/>
              <w:right w:val="nil"/>
            </w:tcBorders>
          </w:tcPr>
          <w:p w14:paraId="0C076CE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13E9124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6F6DF1E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67E652DE"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0A06015E"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096395D2" w14:textId="77777777" w:rsidTr="00386B6D">
        <w:tc>
          <w:tcPr>
            <w:tcW w:w="846" w:type="dxa"/>
            <w:tcBorders>
              <w:top w:val="nil"/>
              <w:left w:val="nil"/>
              <w:bottom w:val="nil"/>
              <w:right w:val="nil"/>
            </w:tcBorders>
          </w:tcPr>
          <w:p w14:paraId="67EB715C"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nil"/>
              <w:left w:val="nil"/>
              <w:bottom w:val="nil"/>
              <w:right w:val="single" w:sz="4" w:space="0" w:color="auto"/>
            </w:tcBorders>
          </w:tcPr>
          <w:p w14:paraId="4E68B64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No</w:t>
            </w:r>
          </w:p>
        </w:tc>
        <w:tc>
          <w:tcPr>
            <w:tcW w:w="426" w:type="dxa"/>
            <w:tcBorders>
              <w:top w:val="single" w:sz="4" w:space="0" w:color="auto"/>
              <w:left w:val="single" w:sz="4" w:space="0" w:color="auto"/>
              <w:bottom w:val="single" w:sz="4" w:space="0" w:color="auto"/>
              <w:right w:val="single" w:sz="4" w:space="0" w:color="auto"/>
            </w:tcBorders>
          </w:tcPr>
          <w:p w14:paraId="2224C1A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77267FB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AFF152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6DA77E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6373F8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08DBB2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85159C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3ECF66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4B5136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nil"/>
              <w:left w:val="nil"/>
              <w:bottom w:val="nil"/>
              <w:right w:val="nil"/>
            </w:tcBorders>
          </w:tcPr>
          <w:p w14:paraId="31B6FFC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nil"/>
              <w:left w:val="nil"/>
              <w:bottom w:val="nil"/>
              <w:right w:val="nil"/>
            </w:tcBorders>
          </w:tcPr>
          <w:p w14:paraId="54807F6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60A4EFD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32918E8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15169EB4"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1FD30CF3"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54C1C1FA" w14:textId="77777777" w:rsidTr="00386B6D">
        <w:tc>
          <w:tcPr>
            <w:tcW w:w="846" w:type="dxa"/>
            <w:tcBorders>
              <w:top w:val="nil"/>
              <w:left w:val="nil"/>
              <w:bottom w:val="nil"/>
              <w:right w:val="nil"/>
            </w:tcBorders>
          </w:tcPr>
          <w:p w14:paraId="4C774A11"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6550" w:type="dxa"/>
            <w:gridSpan w:val="14"/>
            <w:tcBorders>
              <w:top w:val="nil"/>
              <w:left w:val="nil"/>
              <w:bottom w:val="nil"/>
              <w:right w:val="nil"/>
            </w:tcBorders>
          </w:tcPr>
          <w:p w14:paraId="4AF551A3" w14:textId="77777777" w:rsidR="006F2B9B" w:rsidRDefault="006F2B9B" w:rsidP="00B932FC">
            <w:pPr>
              <w:pStyle w:val="Header"/>
              <w:tabs>
                <w:tab w:val="clear" w:pos="4513"/>
                <w:tab w:val="clear" w:pos="9026"/>
              </w:tabs>
              <w:spacing w:line="276" w:lineRule="auto"/>
              <w:rPr>
                <w:rFonts w:asciiTheme="majorHAnsi" w:hAnsiTheme="majorHAnsi"/>
                <w:sz w:val="20"/>
                <w:szCs w:val="20"/>
              </w:rPr>
            </w:pPr>
            <w:r w:rsidRPr="00DF08B9">
              <w:rPr>
                <w:rFonts w:asciiTheme="majorHAnsi" w:hAnsiTheme="majorHAnsi"/>
                <w:sz w:val="20"/>
                <w:szCs w:val="20"/>
              </w:rPr>
              <w:t>If yes, please include the details and rationale for the proposal in the Programme of Operations.</w:t>
            </w:r>
          </w:p>
          <w:p w14:paraId="17615189" w14:textId="60AF9509"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0B81A2B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single" w:sz="4" w:space="0" w:color="auto"/>
              <w:right w:val="nil"/>
            </w:tcBorders>
          </w:tcPr>
          <w:p w14:paraId="074B9422"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797E8D6D"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021239E7" w14:textId="77777777" w:rsidTr="00386B6D">
        <w:tc>
          <w:tcPr>
            <w:tcW w:w="846" w:type="dxa"/>
            <w:tcBorders>
              <w:top w:val="nil"/>
              <w:left w:val="nil"/>
              <w:bottom w:val="nil"/>
              <w:right w:val="nil"/>
            </w:tcBorders>
          </w:tcPr>
          <w:p w14:paraId="283B63FF" w14:textId="729F6BF7" w:rsidR="006F2B9B" w:rsidRPr="0055029C" w:rsidRDefault="006F2B9B" w:rsidP="00B932FC">
            <w:pPr>
              <w:pStyle w:val="Header"/>
              <w:tabs>
                <w:tab w:val="clear" w:pos="4513"/>
                <w:tab w:val="clear" w:pos="9026"/>
              </w:tabs>
              <w:spacing w:line="276" w:lineRule="auto"/>
              <w:rPr>
                <w:rFonts w:asciiTheme="majorHAnsi" w:hAnsiTheme="majorHAnsi"/>
                <w:b/>
              </w:rPr>
            </w:pPr>
            <w:r w:rsidRPr="0055029C">
              <w:rPr>
                <w:rFonts w:asciiTheme="majorHAnsi" w:hAnsiTheme="majorHAnsi"/>
                <w:b/>
              </w:rPr>
              <w:t>A1</w:t>
            </w:r>
            <w:r>
              <w:rPr>
                <w:rFonts w:asciiTheme="majorHAnsi" w:hAnsiTheme="majorHAnsi"/>
                <w:b/>
              </w:rPr>
              <w:t>5</w:t>
            </w:r>
          </w:p>
        </w:tc>
        <w:tc>
          <w:tcPr>
            <w:tcW w:w="6550" w:type="dxa"/>
            <w:gridSpan w:val="14"/>
            <w:vMerge w:val="restart"/>
            <w:tcBorders>
              <w:top w:val="nil"/>
              <w:left w:val="nil"/>
              <w:right w:val="nil"/>
            </w:tcBorders>
          </w:tcPr>
          <w:p w14:paraId="0977EEC1" w14:textId="77777777" w:rsidR="006F2B9B" w:rsidRPr="0055029C" w:rsidRDefault="006F2B9B" w:rsidP="00B932FC">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Please provide copies of the applicant firm's corporate documents, including a certified copy of the certificate of incorporation, by-laws and the articles of association, and, where applicable, a copy of applicant firm’s registration with the Companies Registration Office.</w:t>
            </w:r>
          </w:p>
        </w:tc>
        <w:tc>
          <w:tcPr>
            <w:tcW w:w="289" w:type="dxa"/>
            <w:tcBorders>
              <w:top w:val="nil"/>
              <w:left w:val="nil"/>
              <w:bottom w:val="nil"/>
              <w:right w:val="single" w:sz="4" w:space="0" w:color="auto"/>
            </w:tcBorders>
          </w:tcPr>
          <w:p w14:paraId="590F0FA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vMerge w:val="restart"/>
            <w:tcBorders>
              <w:top w:val="single" w:sz="4" w:space="0" w:color="auto"/>
              <w:left w:val="single" w:sz="4" w:space="0" w:color="auto"/>
              <w:right w:val="single" w:sz="4" w:space="0" w:color="auto"/>
            </w:tcBorders>
          </w:tcPr>
          <w:p w14:paraId="31D8FDBF"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single" w:sz="4" w:space="0" w:color="auto"/>
              <w:bottom w:val="nil"/>
              <w:right w:val="nil"/>
            </w:tcBorders>
          </w:tcPr>
          <w:p w14:paraId="6C8B4E11"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4E7CB230" w14:textId="77777777" w:rsidTr="00386B6D">
        <w:tc>
          <w:tcPr>
            <w:tcW w:w="846" w:type="dxa"/>
            <w:tcBorders>
              <w:top w:val="nil"/>
              <w:left w:val="nil"/>
              <w:bottom w:val="nil"/>
              <w:right w:val="nil"/>
            </w:tcBorders>
          </w:tcPr>
          <w:p w14:paraId="10441010"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6550" w:type="dxa"/>
            <w:gridSpan w:val="14"/>
            <w:vMerge/>
            <w:tcBorders>
              <w:left w:val="nil"/>
              <w:bottom w:val="nil"/>
              <w:right w:val="nil"/>
            </w:tcBorders>
          </w:tcPr>
          <w:p w14:paraId="1E28F1A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single" w:sz="4" w:space="0" w:color="auto"/>
            </w:tcBorders>
          </w:tcPr>
          <w:p w14:paraId="23CC961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vMerge/>
            <w:tcBorders>
              <w:left w:val="single" w:sz="4" w:space="0" w:color="auto"/>
              <w:bottom w:val="single" w:sz="4" w:space="0" w:color="auto"/>
              <w:right w:val="single" w:sz="4" w:space="0" w:color="auto"/>
            </w:tcBorders>
          </w:tcPr>
          <w:p w14:paraId="7AA62606"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single" w:sz="4" w:space="0" w:color="auto"/>
              <w:bottom w:val="nil"/>
              <w:right w:val="nil"/>
            </w:tcBorders>
          </w:tcPr>
          <w:p w14:paraId="530DAD30"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3109B85B" w14:textId="77777777" w:rsidTr="00386B6D">
        <w:tc>
          <w:tcPr>
            <w:tcW w:w="846" w:type="dxa"/>
            <w:tcBorders>
              <w:top w:val="nil"/>
              <w:left w:val="nil"/>
              <w:bottom w:val="nil"/>
              <w:right w:val="nil"/>
            </w:tcBorders>
          </w:tcPr>
          <w:p w14:paraId="20CCA7F1"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425" w:type="dxa"/>
            <w:tcBorders>
              <w:top w:val="nil"/>
              <w:left w:val="nil"/>
              <w:bottom w:val="nil"/>
              <w:right w:val="nil"/>
            </w:tcBorders>
          </w:tcPr>
          <w:p w14:paraId="66538D7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E67AC1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A4179E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CEE1EF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627666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08FD0A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845B8F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5D6C5E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B743D9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56C772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D23886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nil"/>
              <w:left w:val="nil"/>
              <w:bottom w:val="nil"/>
              <w:right w:val="nil"/>
            </w:tcBorders>
          </w:tcPr>
          <w:p w14:paraId="0733C51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nil"/>
              <w:left w:val="nil"/>
              <w:bottom w:val="nil"/>
              <w:right w:val="nil"/>
            </w:tcBorders>
          </w:tcPr>
          <w:p w14:paraId="681C9A5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2C5A8C3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28C12CA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single" w:sz="4" w:space="0" w:color="auto"/>
              <w:left w:val="nil"/>
              <w:bottom w:val="nil"/>
              <w:right w:val="nil"/>
            </w:tcBorders>
          </w:tcPr>
          <w:p w14:paraId="15DB28B6"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13B59561"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28E3B968" w14:textId="77777777" w:rsidTr="00386B6D">
        <w:tc>
          <w:tcPr>
            <w:tcW w:w="846" w:type="dxa"/>
            <w:tcBorders>
              <w:top w:val="nil"/>
              <w:left w:val="nil"/>
              <w:bottom w:val="nil"/>
              <w:right w:val="nil"/>
            </w:tcBorders>
          </w:tcPr>
          <w:p w14:paraId="5CF23919" w14:textId="68FDE853" w:rsidR="006F2B9B" w:rsidRPr="0055029C" w:rsidRDefault="006F2B9B" w:rsidP="00B932FC">
            <w:pPr>
              <w:pStyle w:val="Header"/>
              <w:tabs>
                <w:tab w:val="clear" w:pos="4513"/>
                <w:tab w:val="clear" w:pos="9026"/>
              </w:tabs>
              <w:spacing w:line="276" w:lineRule="auto"/>
              <w:rPr>
                <w:rFonts w:asciiTheme="majorHAnsi" w:hAnsiTheme="majorHAnsi"/>
                <w:b/>
              </w:rPr>
            </w:pPr>
            <w:r w:rsidRPr="0055029C">
              <w:rPr>
                <w:rFonts w:asciiTheme="majorHAnsi" w:hAnsiTheme="majorHAnsi"/>
                <w:b/>
              </w:rPr>
              <w:t>A1</w:t>
            </w:r>
            <w:r>
              <w:rPr>
                <w:rFonts w:asciiTheme="majorHAnsi" w:hAnsiTheme="majorHAnsi"/>
                <w:b/>
              </w:rPr>
              <w:t>6</w:t>
            </w:r>
          </w:p>
        </w:tc>
        <w:tc>
          <w:tcPr>
            <w:tcW w:w="6550" w:type="dxa"/>
            <w:gridSpan w:val="14"/>
            <w:vMerge w:val="restart"/>
            <w:tcBorders>
              <w:top w:val="nil"/>
              <w:left w:val="nil"/>
              <w:bottom w:val="nil"/>
              <w:right w:val="nil"/>
            </w:tcBorders>
          </w:tcPr>
          <w:p w14:paraId="53855D35" w14:textId="663FBD71" w:rsidR="006F2B9B" w:rsidRPr="0055029C" w:rsidRDefault="006F2B9B" w:rsidP="00B932FC">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Has the applicant firm ever been regulated by the Central Bank or any other regulatory agency, under either its current legal name or any other prior legal name, in the State or elsewhere?</w:t>
            </w:r>
          </w:p>
        </w:tc>
        <w:tc>
          <w:tcPr>
            <w:tcW w:w="289" w:type="dxa"/>
            <w:tcBorders>
              <w:top w:val="nil"/>
              <w:left w:val="nil"/>
              <w:bottom w:val="nil"/>
              <w:right w:val="nil"/>
            </w:tcBorders>
          </w:tcPr>
          <w:p w14:paraId="3E558E0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733658DD"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06FC0A94"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292A881F" w14:textId="77777777" w:rsidTr="00386B6D">
        <w:tc>
          <w:tcPr>
            <w:tcW w:w="846" w:type="dxa"/>
            <w:tcBorders>
              <w:top w:val="nil"/>
              <w:left w:val="nil"/>
              <w:bottom w:val="nil"/>
              <w:right w:val="nil"/>
            </w:tcBorders>
          </w:tcPr>
          <w:p w14:paraId="434C83CD"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6550" w:type="dxa"/>
            <w:gridSpan w:val="14"/>
            <w:vMerge/>
            <w:tcBorders>
              <w:top w:val="nil"/>
              <w:left w:val="nil"/>
              <w:bottom w:val="nil"/>
              <w:right w:val="nil"/>
            </w:tcBorders>
          </w:tcPr>
          <w:p w14:paraId="6969321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03B3049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05C471E6"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5C5231E3"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53F99D44" w14:textId="77777777" w:rsidTr="00386B6D">
        <w:tc>
          <w:tcPr>
            <w:tcW w:w="846" w:type="dxa"/>
            <w:tcBorders>
              <w:top w:val="nil"/>
              <w:left w:val="nil"/>
              <w:bottom w:val="nil"/>
              <w:right w:val="nil"/>
            </w:tcBorders>
          </w:tcPr>
          <w:p w14:paraId="5FB4E321"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nil"/>
              <w:left w:val="nil"/>
              <w:bottom w:val="nil"/>
              <w:right w:val="single" w:sz="4" w:space="0" w:color="auto"/>
            </w:tcBorders>
          </w:tcPr>
          <w:p w14:paraId="397A48F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Yes</w:t>
            </w:r>
          </w:p>
        </w:tc>
        <w:tc>
          <w:tcPr>
            <w:tcW w:w="426" w:type="dxa"/>
            <w:tcBorders>
              <w:top w:val="single" w:sz="4" w:space="0" w:color="auto"/>
              <w:left w:val="single" w:sz="4" w:space="0" w:color="auto"/>
              <w:bottom w:val="single" w:sz="4" w:space="0" w:color="auto"/>
              <w:right w:val="single" w:sz="4" w:space="0" w:color="auto"/>
            </w:tcBorders>
          </w:tcPr>
          <w:p w14:paraId="234E461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0CE3745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CF3DA5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20D260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D78F19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3D95B9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49C8F7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539BF7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373519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nil"/>
              <w:left w:val="nil"/>
              <w:bottom w:val="nil"/>
              <w:right w:val="nil"/>
            </w:tcBorders>
          </w:tcPr>
          <w:p w14:paraId="3A0EA09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nil"/>
              <w:left w:val="nil"/>
              <w:bottom w:val="nil"/>
              <w:right w:val="nil"/>
            </w:tcBorders>
          </w:tcPr>
          <w:p w14:paraId="5E34AA2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2570BBC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70E1068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03C35FB4"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793B31F6"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2002A22D" w14:textId="77777777" w:rsidTr="00386B6D">
        <w:tc>
          <w:tcPr>
            <w:tcW w:w="846" w:type="dxa"/>
            <w:tcBorders>
              <w:top w:val="nil"/>
              <w:left w:val="nil"/>
              <w:bottom w:val="nil"/>
              <w:right w:val="nil"/>
            </w:tcBorders>
          </w:tcPr>
          <w:p w14:paraId="2A13206E"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nil"/>
              <w:left w:val="nil"/>
              <w:bottom w:val="nil"/>
              <w:right w:val="single" w:sz="4" w:space="0" w:color="auto"/>
            </w:tcBorders>
          </w:tcPr>
          <w:p w14:paraId="3ACFF6E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No</w:t>
            </w:r>
          </w:p>
        </w:tc>
        <w:tc>
          <w:tcPr>
            <w:tcW w:w="426" w:type="dxa"/>
            <w:tcBorders>
              <w:top w:val="single" w:sz="4" w:space="0" w:color="auto"/>
              <w:left w:val="single" w:sz="4" w:space="0" w:color="auto"/>
              <w:bottom w:val="single" w:sz="4" w:space="0" w:color="auto"/>
              <w:right w:val="single" w:sz="4" w:space="0" w:color="auto"/>
            </w:tcBorders>
          </w:tcPr>
          <w:p w14:paraId="5740A93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66A8183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9B4E3A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B8E149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4B8FB6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790DB9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B44BC1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6EFC95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80B0D0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nil"/>
              <w:left w:val="nil"/>
              <w:bottom w:val="nil"/>
              <w:right w:val="nil"/>
            </w:tcBorders>
          </w:tcPr>
          <w:p w14:paraId="2B00A9C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nil"/>
              <w:left w:val="nil"/>
              <w:bottom w:val="nil"/>
              <w:right w:val="nil"/>
            </w:tcBorders>
          </w:tcPr>
          <w:p w14:paraId="537D188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0122842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2433A95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6CF4A07C"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7FBDA2A0"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0BDCDE69" w14:textId="77777777" w:rsidTr="00386B6D">
        <w:tc>
          <w:tcPr>
            <w:tcW w:w="846" w:type="dxa"/>
            <w:tcBorders>
              <w:top w:val="nil"/>
              <w:left w:val="nil"/>
              <w:bottom w:val="nil"/>
              <w:right w:val="nil"/>
            </w:tcBorders>
          </w:tcPr>
          <w:p w14:paraId="20146A2C"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6550" w:type="dxa"/>
            <w:gridSpan w:val="14"/>
            <w:tcBorders>
              <w:top w:val="nil"/>
              <w:left w:val="nil"/>
              <w:bottom w:val="single" w:sz="4" w:space="0" w:color="auto"/>
              <w:right w:val="nil"/>
            </w:tcBorders>
          </w:tcPr>
          <w:p w14:paraId="4A39DAF2" w14:textId="77777777" w:rsidR="006F2B9B" w:rsidRPr="0055029C" w:rsidRDefault="006F2B9B" w:rsidP="00B932FC">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If yes, please provide details.</w:t>
            </w:r>
          </w:p>
        </w:tc>
        <w:tc>
          <w:tcPr>
            <w:tcW w:w="289" w:type="dxa"/>
            <w:tcBorders>
              <w:top w:val="nil"/>
              <w:left w:val="nil"/>
              <w:bottom w:val="nil"/>
              <w:right w:val="nil"/>
            </w:tcBorders>
          </w:tcPr>
          <w:p w14:paraId="2891624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6C7370D7"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3BCD368"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2BF5F441" w14:textId="77777777" w:rsidTr="00386B6D">
        <w:tc>
          <w:tcPr>
            <w:tcW w:w="846" w:type="dxa"/>
            <w:tcBorders>
              <w:top w:val="nil"/>
              <w:left w:val="nil"/>
              <w:bottom w:val="nil"/>
              <w:right w:val="single" w:sz="4" w:space="0" w:color="auto"/>
            </w:tcBorders>
          </w:tcPr>
          <w:p w14:paraId="334D1493"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6550" w:type="dxa"/>
            <w:gridSpan w:val="14"/>
            <w:tcBorders>
              <w:top w:val="single" w:sz="4" w:space="0" w:color="auto"/>
              <w:left w:val="single" w:sz="4" w:space="0" w:color="auto"/>
              <w:bottom w:val="single" w:sz="4" w:space="0" w:color="auto"/>
              <w:right w:val="single" w:sz="4" w:space="0" w:color="auto"/>
            </w:tcBorders>
          </w:tcPr>
          <w:p w14:paraId="2F1B083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p w14:paraId="3B181F3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p w14:paraId="27737CD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148A275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13141484"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0463D29D"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351C6EE1" w14:textId="77777777" w:rsidTr="00386B6D">
        <w:tc>
          <w:tcPr>
            <w:tcW w:w="846" w:type="dxa"/>
            <w:tcBorders>
              <w:top w:val="nil"/>
              <w:left w:val="nil"/>
              <w:bottom w:val="nil"/>
              <w:right w:val="nil"/>
            </w:tcBorders>
          </w:tcPr>
          <w:p w14:paraId="15A81CA9"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425" w:type="dxa"/>
            <w:tcBorders>
              <w:top w:val="single" w:sz="4" w:space="0" w:color="auto"/>
              <w:left w:val="nil"/>
              <w:bottom w:val="nil"/>
              <w:right w:val="nil"/>
            </w:tcBorders>
          </w:tcPr>
          <w:p w14:paraId="6D6037F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F4FDDE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560041A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2E47F7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2FB98A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91B378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642CE94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9FD9F4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1D4753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EA23DB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4127455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single" w:sz="4" w:space="0" w:color="auto"/>
              <w:left w:val="nil"/>
              <w:bottom w:val="nil"/>
              <w:right w:val="nil"/>
            </w:tcBorders>
          </w:tcPr>
          <w:p w14:paraId="1A9B141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single" w:sz="4" w:space="0" w:color="auto"/>
              <w:left w:val="nil"/>
              <w:bottom w:val="nil"/>
              <w:right w:val="nil"/>
            </w:tcBorders>
          </w:tcPr>
          <w:p w14:paraId="4A5F4E4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single" w:sz="4" w:space="0" w:color="auto"/>
              <w:left w:val="nil"/>
              <w:bottom w:val="nil"/>
              <w:right w:val="nil"/>
            </w:tcBorders>
          </w:tcPr>
          <w:p w14:paraId="454B37B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71A612B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0B29EF00"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62C27CBC"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7E18582E" w14:textId="77777777" w:rsidTr="00386B6D">
        <w:tc>
          <w:tcPr>
            <w:tcW w:w="846" w:type="dxa"/>
            <w:tcBorders>
              <w:top w:val="nil"/>
              <w:left w:val="nil"/>
              <w:bottom w:val="nil"/>
              <w:right w:val="nil"/>
            </w:tcBorders>
          </w:tcPr>
          <w:p w14:paraId="1ED671A0" w14:textId="6FC6B342" w:rsidR="006F2B9B" w:rsidRPr="0055029C" w:rsidRDefault="006F2B9B" w:rsidP="00B932FC">
            <w:pPr>
              <w:pStyle w:val="Header"/>
              <w:tabs>
                <w:tab w:val="clear" w:pos="4513"/>
                <w:tab w:val="clear" w:pos="9026"/>
              </w:tabs>
              <w:spacing w:line="276" w:lineRule="auto"/>
              <w:rPr>
                <w:rFonts w:asciiTheme="majorHAnsi" w:hAnsiTheme="majorHAnsi"/>
                <w:b/>
              </w:rPr>
            </w:pPr>
            <w:r w:rsidRPr="0055029C">
              <w:rPr>
                <w:rFonts w:asciiTheme="majorHAnsi" w:hAnsiTheme="majorHAnsi"/>
                <w:b/>
              </w:rPr>
              <w:t>A1</w:t>
            </w:r>
            <w:r>
              <w:rPr>
                <w:rFonts w:asciiTheme="majorHAnsi" w:hAnsiTheme="majorHAnsi"/>
                <w:b/>
              </w:rPr>
              <w:t>7</w:t>
            </w:r>
          </w:p>
        </w:tc>
        <w:tc>
          <w:tcPr>
            <w:tcW w:w="6550" w:type="dxa"/>
            <w:gridSpan w:val="14"/>
            <w:vMerge w:val="restart"/>
            <w:tcBorders>
              <w:top w:val="nil"/>
              <w:left w:val="nil"/>
              <w:bottom w:val="nil"/>
              <w:right w:val="nil"/>
            </w:tcBorders>
          </w:tcPr>
          <w:p w14:paraId="23D1D055" w14:textId="34D7D587" w:rsidR="006F2B9B" w:rsidRPr="00DF08B9" w:rsidRDefault="006F2B9B" w:rsidP="00B932FC">
            <w:pPr>
              <w:pStyle w:val="Header"/>
              <w:tabs>
                <w:tab w:val="clear" w:pos="4513"/>
                <w:tab w:val="clear" w:pos="9026"/>
              </w:tabs>
              <w:spacing w:line="276" w:lineRule="auto"/>
              <w:ind w:left="-113"/>
              <w:rPr>
                <w:rFonts w:asciiTheme="majorHAnsi" w:hAnsiTheme="majorHAnsi"/>
                <w:sz w:val="20"/>
                <w:szCs w:val="20"/>
                <w:highlight w:val="yellow"/>
              </w:rPr>
            </w:pPr>
            <w:r w:rsidRPr="000B25C8">
              <w:rPr>
                <w:rFonts w:asciiTheme="majorHAnsi" w:hAnsiTheme="majorHAnsi"/>
                <w:sz w:val="20"/>
                <w:szCs w:val="20"/>
              </w:rPr>
              <w:t>Please provide details of the applicant firm's regulatory or legal background, both in the State or elsewhere, under both its current legal name and all prior legal names, including details of qualifying shareholders (Natural Person and / or Legal Person(s)) which could impact on the authorisation decision.</w:t>
            </w:r>
          </w:p>
        </w:tc>
        <w:tc>
          <w:tcPr>
            <w:tcW w:w="289" w:type="dxa"/>
            <w:tcBorders>
              <w:top w:val="nil"/>
              <w:left w:val="nil"/>
              <w:bottom w:val="nil"/>
              <w:right w:val="nil"/>
            </w:tcBorders>
          </w:tcPr>
          <w:p w14:paraId="4332121D" w14:textId="77777777" w:rsidR="006F2B9B" w:rsidRPr="00DF08B9" w:rsidRDefault="006F2B9B" w:rsidP="00B932FC">
            <w:pPr>
              <w:pStyle w:val="Header"/>
              <w:tabs>
                <w:tab w:val="clear" w:pos="4513"/>
                <w:tab w:val="clear" w:pos="9026"/>
              </w:tabs>
              <w:spacing w:line="276" w:lineRule="auto"/>
              <w:rPr>
                <w:rFonts w:asciiTheme="majorHAnsi" w:hAnsiTheme="majorHAnsi"/>
                <w:sz w:val="20"/>
                <w:szCs w:val="20"/>
                <w:highlight w:val="yellow"/>
              </w:rPr>
            </w:pPr>
          </w:p>
        </w:tc>
        <w:tc>
          <w:tcPr>
            <w:tcW w:w="1281" w:type="dxa"/>
            <w:tcBorders>
              <w:top w:val="nil"/>
              <w:left w:val="nil"/>
              <w:bottom w:val="nil"/>
              <w:right w:val="nil"/>
            </w:tcBorders>
          </w:tcPr>
          <w:p w14:paraId="72EDB614"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46F0B6A"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3F3B8833" w14:textId="77777777" w:rsidTr="00386B6D">
        <w:tc>
          <w:tcPr>
            <w:tcW w:w="846" w:type="dxa"/>
            <w:tcBorders>
              <w:top w:val="nil"/>
              <w:left w:val="nil"/>
              <w:bottom w:val="nil"/>
              <w:right w:val="nil"/>
            </w:tcBorders>
          </w:tcPr>
          <w:p w14:paraId="06FBE1DD"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6550" w:type="dxa"/>
            <w:gridSpan w:val="14"/>
            <w:vMerge/>
            <w:tcBorders>
              <w:top w:val="nil"/>
              <w:left w:val="nil"/>
              <w:bottom w:val="single" w:sz="4" w:space="0" w:color="auto"/>
              <w:right w:val="nil"/>
            </w:tcBorders>
          </w:tcPr>
          <w:p w14:paraId="08148639" w14:textId="77777777" w:rsidR="006F2B9B" w:rsidRPr="00511D4D" w:rsidRDefault="006F2B9B" w:rsidP="00B932FC">
            <w:pPr>
              <w:pStyle w:val="Header"/>
              <w:tabs>
                <w:tab w:val="clear" w:pos="4513"/>
                <w:tab w:val="clear" w:pos="9026"/>
              </w:tabs>
              <w:spacing w:line="276" w:lineRule="auto"/>
              <w:rPr>
                <w:rFonts w:asciiTheme="majorHAnsi" w:hAnsiTheme="majorHAnsi"/>
                <w:sz w:val="20"/>
                <w:szCs w:val="20"/>
                <w:highlight w:val="yellow"/>
              </w:rPr>
            </w:pPr>
          </w:p>
        </w:tc>
        <w:tc>
          <w:tcPr>
            <w:tcW w:w="289" w:type="dxa"/>
            <w:tcBorders>
              <w:top w:val="nil"/>
              <w:left w:val="nil"/>
              <w:bottom w:val="nil"/>
              <w:right w:val="nil"/>
            </w:tcBorders>
          </w:tcPr>
          <w:p w14:paraId="166DEF42" w14:textId="77777777" w:rsidR="006F2B9B" w:rsidRPr="00DF08B9" w:rsidRDefault="006F2B9B" w:rsidP="00B932FC">
            <w:pPr>
              <w:pStyle w:val="Header"/>
              <w:tabs>
                <w:tab w:val="clear" w:pos="4513"/>
                <w:tab w:val="clear" w:pos="9026"/>
              </w:tabs>
              <w:spacing w:line="276" w:lineRule="auto"/>
              <w:rPr>
                <w:rFonts w:asciiTheme="majorHAnsi" w:hAnsiTheme="majorHAnsi"/>
                <w:sz w:val="20"/>
                <w:szCs w:val="20"/>
                <w:highlight w:val="yellow"/>
              </w:rPr>
            </w:pPr>
          </w:p>
        </w:tc>
        <w:tc>
          <w:tcPr>
            <w:tcW w:w="1281" w:type="dxa"/>
            <w:tcBorders>
              <w:top w:val="nil"/>
              <w:left w:val="nil"/>
              <w:bottom w:val="nil"/>
              <w:right w:val="nil"/>
            </w:tcBorders>
          </w:tcPr>
          <w:p w14:paraId="12807372"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64D9A64B"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7BFF630E" w14:textId="77777777" w:rsidTr="00386B6D">
        <w:tc>
          <w:tcPr>
            <w:tcW w:w="846" w:type="dxa"/>
            <w:tcBorders>
              <w:top w:val="nil"/>
              <w:left w:val="nil"/>
              <w:bottom w:val="nil"/>
              <w:right w:val="single" w:sz="4" w:space="0" w:color="auto"/>
            </w:tcBorders>
          </w:tcPr>
          <w:p w14:paraId="69E4D7AE"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6550" w:type="dxa"/>
            <w:gridSpan w:val="14"/>
            <w:tcBorders>
              <w:top w:val="single" w:sz="4" w:space="0" w:color="auto"/>
              <w:left w:val="single" w:sz="4" w:space="0" w:color="auto"/>
              <w:bottom w:val="single" w:sz="4" w:space="0" w:color="auto"/>
              <w:right w:val="single" w:sz="4" w:space="0" w:color="auto"/>
            </w:tcBorders>
          </w:tcPr>
          <w:p w14:paraId="0B330F2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p w14:paraId="40D9C01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p w14:paraId="7CABC3B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p w14:paraId="647F4F1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030B087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594FA905"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60141A14"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56849B95" w14:textId="77777777" w:rsidTr="00386B6D">
        <w:tc>
          <w:tcPr>
            <w:tcW w:w="846" w:type="dxa"/>
            <w:tcBorders>
              <w:top w:val="nil"/>
              <w:left w:val="nil"/>
              <w:bottom w:val="nil"/>
              <w:right w:val="nil"/>
            </w:tcBorders>
          </w:tcPr>
          <w:p w14:paraId="0F881BAE"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425" w:type="dxa"/>
            <w:tcBorders>
              <w:top w:val="single" w:sz="4" w:space="0" w:color="auto"/>
              <w:left w:val="nil"/>
              <w:bottom w:val="nil"/>
              <w:right w:val="nil"/>
            </w:tcBorders>
          </w:tcPr>
          <w:p w14:paraId="739AA4F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EB7B83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392365E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E09512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67AC67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F1BBA4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35C574A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31A16F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AF0072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550368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214858B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single" w:sz="4" w:space="0" w:color="auto"/>
              <w:left w:val="nil"/>
              <w:bottom w:val="nil"/>
              <w:right w:val="nil"/>
            </w:tcBorders>
          </w:tcPr>
          <w:p w14:paraId="6F81555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single" w:sz="4" w:space="0" w:color="auto"/>
              <w:left w:val="nil"/>
              <w:bottom w:val="nil"/>
              <w:right w:val="nil"/>
            </w:tcBorders>
          </w:tcPr>
          <w:p w14:paraId="4FB43FD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single" w:sz="4" w:space="0" w:color="auto"/>
              <w:left w:val="nil"/>
              <w:bottom w:val="nil"/>
              <w:right w:val="nil"/>
            </w:tcBorders>
          </w:tcPr>
          <w:p w14:paraId="5102663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6418F60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2CA3F391"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8C3C6E9"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46CFBDDA" w14:textId="77777777" w:rsidTr="00386B6D">
        <w:tc>
          <w:tcPr>
            <w:tcW w:w="846" w:type="dxa"/>
            <w:tcBorders>
              <w:top w:val="nil"/>
              <w:left w:val="nil"/>
              <w:bottom w:val="nil"/>
              <w:right w:val="nil"/>
            </w:tcBorders>
          </w:tcPr>
          <w:p w14:paraId="38517D91" w14:textId="57275AE8" w:rsidR="006F2B9B" w:rsidRPr="0055029C" w:rsidRDefault="006F2B9B" w:rsidP="00B932FC">
            <w:pPr>
              <w:pStyle w:val="Header"/>
              <w:tabs>
                <w:tab w:val="clear" w:pos="4513"/>
                <w:tab w:val="clear" w:pos="9026"/>
              </w:tabs>
              <w:spacing w:line="276" w:lineRule="auto"/>
              <w:rPr>
                <w:rFonts w:asciiTheme="majorHAnsi" w:hAnsiTheme="majorHAnsi"/>
                <w:b/>
              </w:rPr>
            </w:pPr>
            <w:r w:rsidRPr="0055029C">
              <w:rPr>
                <w:rFonts w:asciiTheme="majorHAnsi" w:hAnsiTheme="majorHAnsi"/>
                <w:b/>
              </w:rPr>
              <w:t>A1</w:t>
            </w:r>
            <w:r>
              <w:rPr>
                <w:rFonts w:asciiTheme="majorHAnsi" w:hAnsiTheme="majorHAnsi"/>
                <w:b/>
              </w:rPr>
              <w:t>8</w:t>
            </w:r>
          </w:p>
        </w:tc>
        <w:tc>
          <w:tcPr>
            <w:tcW w:w="6550" w:type="dxa"/>
            <w:gridSpan w:val="14"/>
            <w:vMerge w:val="restart"/>
            <w:tcBorders>
              <w:top w:val="nil"/>
              <w:left w:val="nil"/>
              <w:right w:val="nil"/>
            </w:tcBorders>
          </w:tcPr>
          <w:p w14:paraId="294B06BC" w14:textId="1BD75F55" w:rsidR="006F2B9B" w:rsidRPr="0055029C" w:rsidRDefault="006F2B9B" w:rsidP="00B932FC">
            <w:pPr>
              <w:pStyle w:val="Header"/>
              <w:tabs>
                <w:tab w:val="clear" w:pos="4513"/>
                <w:tab w:val="clear" w:pos="9026"/>
              </w:tabs>
              <w:spacing w:line="276" w:lineRule="auto"/>
              <w:ind w:left="-113"/>
              <w:rPr>
                <w:rFonts w:asciiTheme="majorHAnsi" w:hAnsiTheme="majorHAnsi"/>
                <w:sz w:val="20"/>
                <w:szCs w:val="20"/>
              </w:rPr>
            </w:pPr>
            <w:r>
              <w:rPr>
                <w:rFonts w:asciiTheme="majorHAnsi" w:hAnsiTheme="majorHAnsi"/>
                <w:sz w:val="20"/>
                <w:szCs w:val="20"/>
              </w:rPr>
              <w:t>Please provide the n</w:t>
            </w:r>
            <w:r w:rsidRPr="0055029C">
              <w:rPr>
                <w:rFonts w:asciiTheme="majorHAnsi" w:hAnsiTheme="majorHAnsi"/>
                <w:sz w:val="20"/>
                <w:szCs w:val="20"/>
              </w:rPr>
              <w:t>ame, address and telephone number of the applicant firm’s auditors, if known, including the contact details of the applicant firm's contact at the firm.</w:t>
            </w:r>
          </w:p>
        </w:tc>
        <w:tc>
          <w:tcPr>
            <w:tcW w:w="289" w:type="dxa"/>
            <w:tcBorders>
              <w:top w:val="nil"/>
              <w:left w:val="nil"/>
              <w:bottom w:val="nil"/>
              <w:right w:val="nil"/>
            </w:tcBorders>
          </w:tcPr>
          <w:p w14:paraId="3E4E12B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5430EE11"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single" w:sz="4" w:space="0" w:color="auto"/>
            </w:tcBorders>
          </w:tcPr>
          <w:p w14:paraId="7429D81E"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69D6F3C0" w14:textId="77777777" w:rsidTr="00386B6D">
        <w:tc>
          <w:tcPr>
            <w:tcW w:w="846" w:type="dxa"/>
            <w:tcBorders>
              <w:top w:val="single" w:sz="4" w:space="0" w:color="auto"/>
              <w:left w:val="nil"/>
              <w:bottom w:val="nil"/>
              <w:right w:val="nil"/>
            </w:tcBorders>
          </w:tcPr>
          <w:p w14:paraId="2AB31CE1"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6550" w:type="dxa"/>
            <w:gridSpan w:val="14"/>
            <w:vMerge/>
            <w:tcBorders>
              <w:top w:val="single" w:sz="4" w:space="0" w:color="auto"/>
              <w:left w:val="nil"/>
              <w:right w:val="nil"/>
            </w:tcBorders>
          </w:tcPr>
          <w:p w14:paraId="34679E8F" w14:textId="77777777" w:rsidR="006F2B9B" w:rsidRPr="0055029C" w:rsidRDefault="006F2B9B" w:rsidP="00B932FC">
            <w:pPr>
              <w:pStyle w:val="Header"/>
              <w:tabs>
                <w:tab w:val="clear" w:pos="4513"/>
                <w:tab w:val="clear" w:pos="9026"/>
              </w:tabs>
              <w:spacing w:line="276" w:lineRule="auto"/>
              <w:ind w:left="-113"/>
              <w:rPr>
                <w:rFonts w:asciiTheme="majorHAnsi" w:hAnsiTheme="majorHAnsi"/>
                <w:sz w:val="20"/>
                <w:szCs w:val="20"/>
              </w:rPr>
            </w:pPr>
          </w:p>
        </w:tc>
        <w:tc>
          <w:tcPr>
            <w:tcW w:w="289" w:type="dxa"/>
            <w:tcBorders>
              <w:top w:val="nil"/>
              <w:left w:val="nil"/>
              <w:bottom w:val="nil"/>
              <w:right w:val="nil"/>
            </w:tcBorders>
          </w:tcPr>
          <w:p w14:paraId="063A9DF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11CB6B58"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43E1DB8C"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6B163857" w14:textId="77777777" w:rsidTr="00386B6D">
        <w:tc>
          <w:tcPr>
            <w:tcW w:w="846" w:type="dxa"/>
            <w:tcBorders>
              <w:top w:val="nil"/>
              <w:left w:val="nil"/>
              <w:bottom w:val="nil"/>
              <w:right w:val="nil"/>
            </w:tcBorders>
          </w:tcPr>
          <w:p w14:paraId="76520BC0"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6550" w:type="dxa"/>
            <w:gridSpan w:val="14"/>
            <w:vMerge/>
            <w:tcBorders>
              <w:left w:val="nil"/>
              <w:bottom w:val="single" w:sz="4" w:space="0" w:color="auto"/>
              <w:right w:val="nil"/>
            </w:tcBorders>
          </w:tcPr>
          <w:p w14:paraId="4499C062" w14:textId="77777777" w:rsidR="006F2B9B" w:rsidRPr="0055029C" w:rsidRDefault="006F2B9B" w:rsidP="00B932FC">
            <w:pPr>
              <w:pStyle w:val="Header"/>
              <w:tabs>
                <w:tab w:val="clear" w:pos="4513"/>
                <w:tab w:val="clear" w:pos="9026"/>
              </w:tabs>
              <w:spacing w:line="276" w:lineRule="auto"/>
              <w:ind w:left="-113"/>
              <w:rPr>
                <w:rFonts w:asciiTheme="majorHAnsi" w:hAnsiTheme="majorHAnsi"/>
                <w:sz w:val="20"/>
                <w:szCs w:val="20"/>
              </w:rPr>
            </w:pPr>
          </w:p>
        </w:tc>
        <w:tc>
          <w:tcPr>
            <w:tcW w:w="289" w:type="dxa"/>
            <w:tcBorders>
              <w:top w:val="nil"/>
              <w:left w:val="nil"/>
              <w:bottom w:val="nil"/>
              <w:right w:val="nil"/>
            </w:tcBorders>
          </w:tcPr>
          <w:p w14:paraId="59763E5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2842D8DD"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7866BC8"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06B7EAB0" w14:textId="77777777" w:rsidTr="00386B6D">
        <w:tc>
          <w:tcPr>
            <w:tcW w:w="846" w:type="dxa"/>
            <w:tcBorders>
              <w:top w:val="nil"/>
              <w:left w:val="nil"/>
              <w:bottom w:val="nil"/>
              <w:right w:val="single" w:sz="4" w:space="0" w:color="auto"/>
            </w:tcBorders>
          </w:tcPr>
          <w:p w14:paraId="4E7C408A"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0FC4CD5F" w14:textId="77777777" w:rsidR="006F2B9B" w:rsidRPr="0055029C" w:rsidRDefault="006F2B9B" w:rsidP="00B932FC">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Name:</w:t>
            </w:r>
          </w:p>
        </w:tc>
        <w:tc>
          <w:tcPr>
            <w:tcW w:w="4424" w:type="dxa"/>
            <w:gridSpan w:val="9"/>
            <w:tcBorders>
              <w:top w:val="single" w:sz="4" w:space="0" w:color="auto"/>
              <w:left w:val="single" w:sz="4" w:space="0" w:color="auto"/>
              <w:bottom w:val="single" w:sz="4" w:space="0" w:color="auto"/>
              <w:right w:val="single" w:sz="4" w:space="0" w:color="auto"/>
            </w:tcBorders>
          </w:tcPr>
          <w:p w14:paraId="0C0763D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128D2C8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4CF13A10"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5D4D528D"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037B2655" w14:textId="77777777" w:rsidTr="00386B6D">
        <w:tc>
          <w:tcPr>
            <w:tcW w:w="846" w:type="dxa"/>
            <w:tcBorders>
              <w:top w:val="nil"/>
              <w:left w:val="nil"/>
              <w:bottom w:val="nil"/>
              <w:right w:val="single" w:sz="4" w:space="0" w:color="auto"/>
            </w:tcBorders>
          </w:tcPr>
          <w:p w14:paraId="58B30E5E"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683B2156" w14:textId="77777777" w:rsidR="006F2B9B" w:rsidRPr="0055029C" w:rsidRDefault="006F2B9B" w:rsidP="00B932FC">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Address:</w:t>
            </w:r>
          </w:p>
        </w:tc>
        <w:tc>
          <w:tcPr>
            <w:tcW w:w="4424" w:type="dxa"/>
            <w:gridSpan w:val="9"/>
            <w:tcBorders>
              <w:top w:val="single" w:sz="4" w:space="0" w:color="auto"/>
              <w:left w:val="single" w:sz="4" w:space="0" w:color="auto"/>
              <w:bottom w:val="single" w:sz="4" w:space="0" w:color="auto"/>
              <w:right w:val="single" w:sz="4" w:space="0" w:color="auto"/>
            </w:tcBorders>
          </w:tcPr>
          <w:p w14:paraId="3F7ABD6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62C0039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7B575B8C"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61600EEE"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42649EB0" w14:textId="77777777" w:rsidTr="00386B6D">
        <w:tc>
          <w:tcPr>
            <w:tcW w:w="846" w:type="dxa"/>
            <w:tcBorders>
              <w:top w:val="nil"/>
              <w:left w:val="nil"/>
              <w:bottom w:val="nil"/>
              <w:right w:val="single" w:sz="4" w:space="0" w:color="auto"/>
            </w:tcBorders>
          </w:tcPr>
          <w:p w14:paraId="267A4B18"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3C9FA4BF" w14:textId="77777777" w:rsidR="006F2B9B" w:rsidRPr="0055029C" w:rsidRDefault="006F2B9B" w:rsidP="00B932FC">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Contact Name:</w:t>
            </w:r>
          </w:p>
        </w:tc>
        <w:tc>
          <w:tcPr>
            <w:tcW w:w="4424" w:type="dxa"/>
            <w:gridSpan w:val="9"/>
            <w:tcBorders>
              <w:top w:val="single" w:sz="4" w:space="0" w:color="auto"/>
              <w:left w:val="single" w:sz="4" w:space="0" w:color="auto"/>
              <w:bottom w:val="single" w:sz="4" w:space="0" w:color="auto"/>
              <w:right w:val="single" w:sz="4" w:space="0" w:color="auto"/>
            </w:tcBorders>
          </w:tcPr>
          <w:p w14:paraId="538002B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70F5CDD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20E6D8B9"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5314F16B"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2E484EA9" w14:textId="77777777" w:rsidTr="00386B6D">
        <w:tc>
          <w:tcPr>
            <w:tcW w:w="846" w:type="dxa"/>
            <w:tcBorders>
              <w:top w:val="nil"/>
              <w:left w:val="nil"/>
              <w:bottom w:val="nil"/>
              <w:right w:val="single" w:sz="4" w:space="0" w:color="auto"/>
            </w:tcBorders>
          </w:tcPr>
          <w:p w14:paraId="2928AD7D"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18946F4D" w14:textId="77777777" w:rsidR="006F2B9B" w:rsidRPr="0055029C" w:rsidRDefault="006F2B9B" w:rsidP="00B932FC">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E-mail Address:</w:t>
            </w:r>
          </w:p>
        </w:tc>
        <w:tc>
          <w:tcPr>
            <w:tcW w:w="4424" w:type="dxa"/>
            <w:gridSpan w:val="9"/>
            <w:tcBorders>
              <w:top w:val="single" w:sz="4" w:space="0" w:color="auto"/>
              <w:left w:val="single" w:sz="4" w:space="0" w:color="auto"/>
              <w:bottom w:val="single" w:sz="4" w:space="0" w:color="auto"/>
              <w:right w:val="single" w:sz="4" w:space="0" w:color="auto"/>
            </w:tcBorders>
          </w:tcPr>
          <w:p w14:paraId="117E9D1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415E279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5421C5B0"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EA9D81D"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17EA8EC2" w14:textId="77777777" w:rsidTr="00386B6D">
        <w:tc>
          <w:tcPr>
            <w:tcW w:w="846" w:type="dxa"/>
            <w:tcBorders>
              <w:top w:val="nil"/>
              <w:left w:val="nil"/>
              <w:bottom w:val="nil"/>
              <w:right w:val="single" w:sz="4" w:space="0" w:color="auto"/>
            </w:tcBorders>
          </w:tcPr>
          <w:p w14:paraId="26FE6D95"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2126" w:type="dxa"/>
            <w:gridSpan w:val="5"/>
            <w:tcBorders>
              <w:top w:val="single" w:sz="4" w:space="0" w:color="auto"/>
              <w:left w:val="single" w:sz="4" w:space="0" w:color="auto"/>
              <w:bottom w:val="single" w:sz="4" w:space="0" w:color="auto"/>
              <w:right w:val="single" w:sz="4" w:space="0" w:color="auto"/>
            </w:tcBorders>
            <w:shd w:val="clear" w:color="auto" w:fill="E5EEB7" w:themeFill="accent3" w:themeFillTint="99"/>
          </w:tcPr>
          <w:p w14:paraId="09BEABD9" w14:textId="77777777" w:rsidR="006F2B9B" w:rsidRPr="0055029C" w:rsidRDefault="006F2B9B" w:rsidP="00B932FC">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Telephone Number:</w:t>
            </w:r>
          </w:p>
        </w:tc>
        <w:tc>
          <w:tcPr>
            <w:tcW w:w="4424" w:type="dxa"/>
            <w:gridSpan w:val="9"/>
            <w:tcBorders>
              <w:top w:val="single" w:sz="4" w:space="0" w:color="auto"/>
              <w:left w:val="single" w:sz="4" w:space="0" w:color="auto"/>
              <w:bottom w:val="single" w:sz="4" w:space="0" w:color="auto"/>
              <w:right w:val="single" w:sz="4" w:space="0" w:color="auto"/>
            </w:tcBorders>
          </w:tcPr>
          <w:p w14:paraId="72D3589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30FA212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06D7751F"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12B4DB77"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177CCC40" w14:textId="77777777" w:rsidTr="00386B6D">
        <w:tc>
          <w:tcPr>
            <w:tcW w:w="846" w:type="dxa"/>
            <w:tcBorders>
              <w:top w:val="nil"/>
              <w:left w:val="nil"/>
              <w:bottom w:val="nil"/>
              <w:right w:val="nil"/>
            </w:tcBorders>
          </w:tcPr>
          <w:p w14:paraId="1C7358F5"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425" w:type="dxa"/>
            <w:tcBorders>
              <w:top w:val="single" w:sz="4" w:space="0" w:color="auto"/>
              <w:left w:val="nil"/>
              <w:bottom w:val="nil"/>
              <w:right w:val="nil"/>
            </w:tcBorders>
          </w:tcPr>
          <w:p w14:paraId="1028767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B5657D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3A741F4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3DFE62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F8CD1A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8533CE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1C53FF8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D7D90F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52F27C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D16B5A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1B4444E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single" w:sz="4" w:space="0" w:color="auto"/>
              <w:left w:val="nil"/>
              <w:bottom w:val="nil"/>
              <w:right w:val="nil"/>
            </w:tcBorders>
          </w:tcPr>
          <w:p w14:paraId="25150FD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single" w:sz="4" w:space="0" w:color="auto"/>
              <w:left w:val="nil"/>
              <w:bottom w:val="nil"/>
              <w:right w:val="nil"/>
            </w:tcBorders>
          </w:tcPr>
          <w:p w14:paraId="340D797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single" w:sz="4" w:space="0" w:color="auto"/>
              <w:left w:val="nil"/>
              <w:bottom w:val="nil"/>
              <w:right w:val="nil"/>
            </w:tcBorders>
          </w:tcPr>
          <w:p w14:paraId="03FA3D6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32114F9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5D27F54D"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60FA7ECF"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101B3736" w14:textId="77777777" w:rsidTr="00386B6D">
        <w:tc>
          <w:tcPr>
            <w:tcW w:w="846" w:type="dxa"/>
            <w:tcBorders>
              <w:top w:val="nil"/>
              <w:left w:val="nil"/>
              <w:bottom w:val="nil"/>
              <w:right w:val="nil"/>
            </w:tcBorders>
          </w:tcPr>
          <w:p w14:paraId="29B46A06" w14:textId="30710CAF" w:rsidR="006F2B9B" w:rsidRPr="0055029C" w:rsidRDefault="006F2B9B" w:rsidP="00B932FC">
            <w:pPr>
              <w:pStyle w:val="Header"/>
              <w:tabs>
                <w:tab w:val="clear" w:pos="4513"/>
                <w:tab w:val="clear" w:pos="9026"/>
              </w:tabs>
              <w:spacing w:line="276" w:lineRule="auto"/>
              <w:rPr>
                <w:rFonts w:asciiTheme="majorHAnsi" w:hAnsiTheme="majorHAnsi"/>
                <w:b/>
              </w:rPr>
            </w:pPr>
            <w:r w:rsidRPr="0055029C">
              <w:rPr>
                <w:rFonts w:asciiTheme="majorHAnsi" w:hAnsiTheme="majorHAnsi"/>
                <w:b/>
              </w:rPr>
              <w:t>A</w:t>
            </w:r>
            <w:r>
              <w:rPr>
                <w:rFonts w:asciiTheme="majorHAnsi" w:hAnsiTheme="majorHAnsi"/>
                <w:b/>
              </w:rPr>
              <w:t>19</w:t>
            </w:r>
          </w:p>
        </w:tc>
        <w:tc>
          <w:tcPr>
            <w:tcW w:w="6550" w:type="dxa"/>
            <w:gridSpan w:val="14"/>
            <w:vMerge w:val="restart"/>
            <w:tcBorders>
              <w:top w:val="nil"/>
              <w:left w:val="nil"/>
              <w:bottom w:val="nil"/>
              <w:right w:val="nil"/>
            </w:tcBorders>
          </w:tcPr>
          <w:p w14:paraId="0954398E" w14:textId="77777777" w:rsidR="006F2B9B" w:rsidRPr="0055029C" w:rsidRDefault="006F2B9B" w:rsidP="00B932FC">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Has the applicant firm changed its legal advisors, bankers or auditors in the three years prior to the date of application?</w:t>
            </w:r>
          </w:p>
        </w:tc>
        <w:tc>
          <w:tcPr>
            <w:tcW w:w="289" w:type="dxa"/>
            <w:tcBorders>
              <w:top w:val="nil"/>
              <w:left w:val="nil"/>
              <w:bottom w:val="nil"/>
              <w:right w:val="nil"/>
            </w:tcBorders>
          </w:tcPr>
          <w:p w14:paraId="7F30BA1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0B605629"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09D606CA"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55C34655" w14:textId="77777777" w:rsidTr="00386B6D">
        <w:tc>
          <w:tcPr>
            <w:tcW w:w="846" w:type="dxa"/>
            <w:tcBorders>
              <w:top w:val="nil"/>
              <w:left w:val="nil"/>
              <w:bottom w:val="nil"/>
              <w:right w:val="nil"/>
            </w:tcBorders>
          </w:tcPr>
          <w:p w14:paraId="7F21B95A"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6550" w:type="dxa"/>
            <w:gridSpan w:val="14"/>
            <w:vMerge/>
            <w:tcBorders>
              <w:top w:val="nil"/>
              <w:left w:val="nil"/>
              <w:bottom w:val="nil"/>
              <w:right w:val="nil"/>
            </w:tcBorders>
          </w:tcPr>
          <w:p w14:paraId="4BD0AE6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1FBE7C4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69B39799"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9CBAB90"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72BD32BA" w14:textId="77777777" w:rsidTr="00386B6D">
        <w:tc>
          <w:tcPr>
            <w:tcW w:w="846" w:type="dxa"/>
            <w:tcBorders>
              <w:top w:val="nil"/>
              <w:left w:val="nil"/>
              <w:bottom w:val="nil"/>
              <w:right w:val="nil"/>
            </w:tcBorders>
          </w:tcPr>
          <w:p w14:paraId="3F6E0073"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nil"/>
              <w:left w:val="nil"/>
              <w:bottom w:val="nil"/>
              <w:right w:val="single" w:sz="4" w:space="0" w:color="auto"/>
            </w:tcBorders>
          </w:tcPr>
          <w:p w14:paraId="7A13FFE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Yes</w:t>
            </w:r>
          </w:p>
        </w:tc>
        <w:tc>
          <w:tcPr>
            <w:tcW w:w="426" w:type="dxa"/>
            <w:tcBorders>
              <w:top w:val="single" w:sz="4" w:space="0" w:color="auto"/>
              <w:left w:val="single" w:sz="4" w:space="0" w:color="auto"/>
              <w:bottom w:val="single" w:sz="4" w:space="0" w:color="auto"/>
              <w:right w:val="single" w:sz="4" w:space="0" w:color="auto"/>
            </w:tcBorders>
          </w:tcPr>
          <w:p w14:paraId="6C4C859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4EAD37A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63C3CF5"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FFB6D8E"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BA69F4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23A281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C20A90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C019E5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523D11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nil"/>
              <w:left w:val="nil"/>
              <w:bottom w:val="nil"/>
              <w:right w:val="nil"/>
            </w:tcBorders>
          </w:tcPr>
          <w:p w14:paraId="2A19FBD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nil"/>
              <w:left w:val="nil"/>
              <w:bottom w:val="nil"/>
              <w:right w:val="nil"/>
            </w:tcBorders>
          </w:tcPr>
          <w:p w14:paraId="41DFF4D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47C0FF1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5206585D"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5878C72B"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2C7D9F3A"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7745A613" w14:textId="77777777" w:rsidTr="00386B6D">
        <w:tc>
          <w:tcPr>
            <w:tcW w:w="846" w:type="dxa"/>
            <w:tcBorders>
              <w:top w:val="nil"/>
              <w:left w:val="nil"/>
              <w:bottom w:val="nil"/>
              <w:right w:val="nil"/>
            </w:tcBorders>
          </w:tcPr>
          <w:p w14:paraId="5F5003A0"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850" w:type="dxa"/>
            <w:gridSpan w:val="2"/>
            <w:tcBorders>
              <w:top w:val="nil"/>
              <w:left w:val="nil"/>
              <w:bottom w:val="nil"/>
              <w:right w:val="single" w:sz="4" w:space="0" w:color="auto"/>
            </w:tcBorders>
          </w:tcPr>
          <w:p w14:paraId="1BA80D4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No</w:t>
            </w:r>
          </w:p>
        </w:tc>
        <w:tc>
          <w:tcPr>
            <w:tcW w:w="426" w:type="dxa"/>
            <w:tcBorders>
              <w:top w:val="single" w:sz="4" w:space="0" w:color="auto"/>
              <w:left w:val="single" w:sz="4" w:space="0" w:color="auto"/>
              <w:bottom w:val="single" w:sz="4" w:space="0" w:color="auto"/>
              <w:right w:val="single" w:sz="4" w:space="0" w:color="auto"/>
            </w:tcBorders>
          </w:tcPr>
          <w:p w14:paraId="19125C2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7066D5B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422474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215D28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A39529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42144E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B5CABD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D39BFE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B840ED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nil"/>
              <w:left w:val="nil"/>
              <w:bottom w:val="nil"/>
              <w:right w:val="nil"/>
            </w:tcBorders>
          </w:tcPr>
          <w:p w14:paraId="4439DC4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nil"/>
              <w:left w:val="nil"/>
              <w:bottom w:val="nil"/>
              <w:right w:val="nil"/>
            </w:tcBorders>
          </w:tcPr>
          <w:p w14:paraId="7AC40347"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4CBEAE2F"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4A2D106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3DDBE6C9"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383187E9"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79A58290" w14:textId="77777777" w:rsidTr="00386B6D">
        <w:tc>
          <w:tcPr>
            <w:tcW w:w="846" w:type="dxa"/>
            <w:tcBorders>
              <w:top w:val="nil"/>
              <w:left w:val="nil"/>
              <w:bottom w:val="nil"/>
              <w:right w:val="nil"/>
            </w:tcBorders>
          </w:tcPr>
          <w:p w14:paraId="460120BC"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6550" w:type="dxa"/>
            <w:gridSpan w:val="14"/>
            <w:tcBorders>
              <w:top w:val="nil"/>
              <w:left w:val="nil"/>
              <w:bottom w:val="single" w:sz="4" w:space="0" w:color="auto"/>
              <w:right w:val="nil"/>
            </w:tcBorders>
          </w:tcPr>
          <w:p w14:paraId="3451B3A0" w14:textId="77777777" w:rsidR="006F2B9B" w:rsidRPr="0055029C" w:rsidRDefault="006F2B9B" w:rsidP="00B932FC">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If yes, please provide details below.</w:t>
            </w:r>
          </w:p>
        </w:tc>
        <w:tc>
          <w:tcPr>
            <w:tcW w:w="289" w:type="dxa"/>
            <w:tcBorders>
              <w:top w:val="nil"/>
              <w:left w:val="nil"/>
              <w:bottom w:val="nil"/>
              <w:right w:val="nil"/>
            </w:tcBorders>
          </w:tcPr>
          <w:p w14:paraId="3D64C71C"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5E3749AC"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0A1236C9"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5491B430" w14:textId="77777777" w:rsidTr="00386B6D">
        <w:tc>
          <w:tcPr>
            <w:tcW w:w="846" w:type="dxa"/>
            <w:tcBorders>
              <w:top w:val="nil"/>
              <w:left w:val="nil"/>
              <w:bottom w:val="nil"/>
              <w:right w:val="single" w:sz="4" w:space="0" w:color="auto"/>
            </w:tcBorders>
          </w:tcPr>
          <w:p w14:paraId="5D8ECD9D"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6550" w:type="dxa"/>
            <w:gridSpan w:val="14"/>
            <w:tcBorders>
              <w:top w:val="single" w:sz="4" w:space="0" w:color="auto"/>
              <w:left w:val="single" w:sz="4" w:space="0" w:color="auto"/>
              <w:bottom w:val="single" w:sz="4" w:space="0" w:color="auto"/>
              <w:right w:val="single" w:sz="4" w:space="0" w:color="auto"/>
            </w:tcBorders>
          </w:tcPr>
          <w:p w14:paraId="4A72F14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single" w:sz="4" w:space="0" w:color="auto"/>
              <w:bottom w:val="nil"/>
              <w:right w:val="nil"/>
            </w:tcBorders>
          </w:tcPr>
          <w:p w14:paraId="369E0FB3"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68CD0BA2"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1D443C3E"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r w:rsidR="006F2B9B" w:rsidRPr="0055029C" w14:paraId="3D5157A6" w14:textId="77777777" w:rsidTr="00386B6D">
        <w:tc>
          <w:tcPr>
            <w:tcW w:w="846" w:type="dxa"/>
            <w:tcBorders>
              <w:top w:val="nil"/>
              <w:left w:val="nil"/>
              <w:bottom w:val="nil"/>
              <w:right w:val="nil"/>
            </w:tcBorders>
          </w:tcPr>
          <w:p w14:paraId="74BA7F4F" w14:textId="77777777" w:rsidR="006F2B9B" w:rsidRPr="0055029C" w:rsidRDefault="006F2B9B" w:rsidP="00B932FC">
            <w:pPr>
              <w:pStyle w:val="Header"/>
              <w:tabs>
                <w:tab w:val="clear" w:pos="4513"/>
                <w:tab w:val="clear" w:pos="9026"/>
              </w:tabs>
              <w:spacing w:line="276" w:lineRule="auto"/>
              <w:rPr>
                <w:rFonts w:asciiTheme="majorHAnsi" w:hAnsiTheme="majorHAnsi"/>
                <w:b/>
              </w:rPr>
            </w:pPr>
          </w:p>
        </w:tc>
        <w:tc>
          <w:tcPr>
            <w:tcW w:w="425" w:type="dxa"/>
            <w:tcBorders>
              <w:top w:val="single" w:sz="4" w:space="0" w:color="auto"/>
              <w:left w:val="nil"/>
              <w:bottom w:val="nil"/>
              <w:right w:val="nil"/>
            </w:tcBorders>
          </w:tcPr>
          <w:p w14:paraId="31B2ECCA"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832DB39"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1210EB6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E22C1A1"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66B0BB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3AD373B"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372CC4C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B85C0D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542C014"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CCFBB4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58503782"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13" w:type="dxa"/>
            <w:tcBorders>
              <w:top w:val="single" w:sz="4" w:space="0" w:color="auto"/>
              <w:left w:val="nil"/>
              <w:bottom w:val="nil"/>
              <w:right w:val="nil"/>
            </w:tcBorders>
          </w:tcPr>
          <w:p w14:paraId="186E5038"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729" w:type="dxa"/>
            <w:tcBorders>
              <w:top w:val="single" w:sz="4" w:space="0" w:color="auto"/>
              <w:left w:val="nil"/>
              <w:bottom w:val="nil"/>
              <w:right w:val="nil"/>
            </w:tcBorders>
          </w:tcPr>
          <w:p w14:paraId="5B082D9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430" w:type="dxa"/>
            <w:tcBorders>
              <w:top w:val="single" w:sz="4" w:space="0" w:color="auto"/>
              <w:left w:val="nil"/>
              <w:bottom w:val="nil"/>
              <w:right w:val="nil"/>
            </w:tcBorders>
          </w:tcPr>
          <w:p w14:paraId="63C9CB00"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4F7DB456" w14:textId="77777777" w:rsidR="006F2B9B" w:rsidRPr="0055029C" w:rsidRDefault="006F2B9B" w:rsidP="00B932FC">
            <w:pPr>
              <w:pStyle w:val="Header"/>
              <w:tabs>
                <w:tab w:val="clear" w:pos="4513"/>
                <w:tab w:val="clear" w:pos="9026"/>
              </w:tabs>
              <w:spacing w:line="276" w:lineRule="auto"/>
              <w:rPr>
                <w:rFonts w:asciiTheme="majorHAnsi" w:hAnsiTheme="majorHAnsi"/>
                <w:sz w:val="20"/>
                <w:szCs w:val="20"/>
              </w:rPr>
            </w:pPr>
          </w:p>
        </w:tc>
        <w:tc>
          <w:tcPr>
            <w:tcW w:w="1281" w:type="dxa"/>
            <w:tcBorders>
              <w:top w:val="nil"/>
              <w:left w:val="nil"/>
              <w:bottom w:val="nil"/>
              <w:right w:val="nil"/>
            </w:tcBorders>
          </w:tcPr>
          <w:p w14:paraId="247C3251"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c>
          <w:tcPr>
            <w:tcW w:w="278" w:type="dxa"/>
            <w:tcBorders>
              <w:top w:val="nil"/>
              <w:left w:val="nil"/>
              <w:bottom w:val="nil"/>
              <w:right w:val="nil"/>
            </w:tcBorders>
          </w:tcPr>
          <w:p w14:paraId="4BA3168E" w14:textId="77777777" w:rsidR="006F2B9B" w:rsidRPr="0055029C" w:rsidRDefault="006F2B9B" w:rsidP="00B932FC">
            <w:pPr>
              <w:pStyle w:val="Header"/>
              <w:tabs>
                <w:tab w:val="clear" w:pos="4513"/>
                <w:tab w:val="clear" w:pos="9026"/>
              </w:tabs>
              <w:spacing w:line="276" w:lineRule="auto"/>
              <w:rPr>
                <w:rFonts w:asciiTheme="majorHAnsi" w:hAnsiTheme="majorHAnsi"/>
              </w:rPr>
            </w:pPr>
          </w:p>
        </w:tc>
      </w:tr>
    </w:tbl>
    <w:p w14:paraId="749C42B5" w14:textId="77777777" w:rsidR="00CB207D" w:rsidRPr="0055029C" w:rsidRDefault="00CB207D" w:rsidP="00CB207D">
      <w:pPr>
        <w:pStyle w:val="Header"/>
        <w:tabs>
          <w:tab w:val="clear" w:pos="4513"/>
          <w:tab w:val="clear" w:pos="9026"/>
        </w:tabs>
        <w:spacing w:after="160" w:line="276" w:lineRule="auto"/>
        <w:rPr>
          <w:rFonts w:asciiTheme="majorHAnsi" w:hAnsiTheme="majorHAnsi"/>
        </w:rPr>
      </w:pPr>
    </w:p>
    <w:p w14:paraId="29B81DEE" w14:textId="77777777" w:rsidR="00CB207D" w:rsidRPr="0055029C" w:rsidRDefault="00CB207D" w:rsidP="00CB207D">
      <w:pPr>
        <w:spacing w:line="276" w:lineRule="auto"/>
        <w:rPr>
          <w:rFonts w:asciiTheme="majorHAnsi" w:hAnsiTheme="majorHAnsi"/>
        </w:rPr>
      </w:pPr>
      <w:r w:rsidRPr="0055029C">
        <w:rPr>
          <w:rFonts w:asciiTheme="majorHAnsi" w:hAnsiTheme="majorHAnsi"/>
        </w:rPr>
        <w:br w:type="page"/>
      </w:r>
    </w:p>
    <w:tbl>
      <w:tblPr>
        <w:tblStyle w:val="TableGrid"/>
        <w:tblW w:w="8645" w:type="dxa"/>
        <w:tblLayout w:type="fixed"/>
        <w:tblLook w:val="04A0" w:firstRow="1" w:lastRow="0" w:firstColumn="1" w:lastColumn="0" w:noHBand="0" w:noVBand="1"/>
      </w:tblPr>
      <w:tblGrid>
        <w:gridCol w:w="845"/>
        <w:gridCol w:w="424"/>
        <w:gridCol w:w="424"/>
        <w:gridCol w:w="426"/>
        <w:gridCol w:w="424"/>
        <w:gridCol w:w="424"/>
        <w:gridCol w:w="425"/>
        <w:gridCol w:w="425"/>
        <w:gridCol w:w="425"/>
        <w:gridCol w:w="424"/>
        <w:gridCol w:w="436"/>
        <w:gridCol w:w="426"/>
        <w:gridCol w:w="429"/>
        <w:gridCol w:w="419"/>
        <w:gridCol w:w="424"/>
        <w:gridCol w:w="289"/>
        <w:gridCol w:w="283"/>
        <w:gridCol w:w="990"/>
        <w:gridCol w:w="283"/>
      </w:tblGrid>
      <w:tr w:rsidR="006F2B9B" w:rsidRPr="0055029C" w14:paraId="75BFD33F" w14:textId="77777777" w:rsidTr="00386B6D">
        <w:trPr>
          <w:tblHeader/>
        </w:trPr>
        <w:tc>
          <w:tcPr>
            <w:tcW w:w="7089" w:type="dxa"/>
            <w:gridSpan w:val="16"/>
            <w:tcBorders>
              <w:top w:val="nil"/>
              <w:left w:val="nil"/>
              <w:bottom w:val="nil"/>
              <w:right w:val="nil"/>
            </w:tcBorders>
          </w:tcPr>
          <w:p w14:paraId="1760F6D3" w14:textId="77777777" w:rsidR="006F2B9B" w:rsidRPr="00315AC2" w:rsidRDefault="006F2B9B" w:rsidP="000A1007">
            <w:pPr>
              <w:pStyle w:val="Heading1"/>
              <w:spacing w:line="276" w:lineRule="auto"/>
              <w:outlineLvl w:val="0"/>
              <w:rPr>
                <w:b/>
                <w:sz w:val="22"/>
                <w:szCs w:val="22"/>
              </w:rPr>
            </w:pPr>
            <w:bookmarkStart w:id="4" w:name="_Toc175299280"/>
            <w:r w:rsidRPr="00315AC2">
              <w:rPr>
                <w:b/>
                <w:sz w:val="22"/>
                <w:szCs w:val="22"/>
              </w:rPr>
              <w:lastRenderedPageBreak/>
              <w:t>ANNEX B: CAPITAL</w:t>
            </w:r>
            <w:bookmarkEnd w:id="4"/>
          </w:p>
        </w:tc>
        <w:tc>
          <w:tcPr>
            <w:tcW w:w="283" w:type="dxa"/>
            <w:tcBorders>
              <w:top w:val="nil"/>
              <w:left w:val="nil"/>
              <w:bottom w:val="nil"/>
              <w:right w:val="nil"/>
            </w:tcBorders>
          </w:tcPr>
          <w:p w14:paraId="7DE9BB70" w14:textId="77777777" w:rsidR="006F2B9B" w:rsidRPr="0055029C" w:rsidRDefault="006F2B9B" w:rsidP="000A1007">
            <w:pPr>
              <w:pStyle w:val="Header"/>
              <w:tabs>
                <w:tab w:val="clear" w:pos="4513"/>
                <w:tab w:val="clear" w:pos="9026"/>
              </w:tabs>
              <w:spacing w:after="160" w:line="276" w:lineRule="auto"/>
              <w:rPr>
                <w:rFonts w:asciiTheme="majorHAnsi" w:hAnsiTheme="majorHAnsi"/>
                <w:b/>
              </w:rPr>
            </w:pPr>
          </w:p>
        </w:tc>
        <w:tc>
          <w:tcPr>
            <w:tcW w:w="990" w:type="dxa"/>
            <w:tcBorders>
              <w:top w:val="nil"/>
              <w:left w:val="nil"/>
              <w:bottom w:val="nil"/>
              <w:right w:val="nil"/>
            </w:tcBorders>
          </w:tcPr>
          <w:p w14:paraId="0AC8C023" w14:textId="77777777" w:rsidR="006F2B9B" w:rsidRPr="0055029C" w:rsidRDefault="006F2B9B" w:rsidP="000A1007">
            <w:pPr>
              <w:pStyle w:val="Header"/>
              <w:tabs>
                <w:tab w:val="clear" w:pos="4513"/>
                <w:tab w:val="clear" w:pos="9026"/>
              </w:tabs>
              <w:spacing w:after="160" w:line="276" w:lineRule="auto"/>
              <w:rPr>
                <w:rFonts w:asciiTheme="majorHAnsi" w:hAnsiTheme="majorHAnsi"/>
                <w:b/>
              </w:rPr>
            </w:pPr>
          </w:p>
        </w:tc>
        <w:tc>
          <w:tcPr>
            <w:tcW w:w="283" w:type="dxa"/>
            <w:tcBorders>
              <w:top w:val="nil"/>
              <w:left w:val="nil"/>
              <w:bottom w:val="nil"/>
              <w:right w:val="nil"/>
            </w:tcBorders>
          </w:tcPr>
          <w:p w14:paraId="527FA959" w14:textId="77777777" w:rsidR="006F2B9B" w:rsidRPr="0055029C" w:rsidRDefault="006F2B9B" w:rsidP="000A1007">
            <w:pPr>
              <w:pStyle w:val="Header"/>
              <w:tabs>
                <w:tab w:val="clear" w:pos="4513"/>
                <w:tab w:val="clear" w:pos="9026"/>
              </w:tabs>
              <w:spacing w:after="160" w:line="276" w:lineRule="auto"/>
              <w:rPr>
                <w:rFonts w:asciiTheme="majorHAnsi" w:hAnsiTheme="majorHAnsi"/>
                <w:b/>
              </w:rPr>
            </w:pPr>
          </w:p>
        </w:tc>
      </w:tr>
      <w:tr w:rsidR="006F2B9B" w:rsidRPr="0055029C" w14:paraId="079CB452" w14:textId="77777777" w:rsidTr="00386B6D">
        <w:trPr>
          <w:cantSplit/>
          <w:trHeight w:val="1230"/>
          <w:tblHeader/>
        </w:trPr>
        <w:tc>
          <w:tcPr>
            <w:tcW w:w="7089" w:type="dxa"/>
            <w:gridSpan w:val="16"/>
            <w:tcBorders>
              <w:top w:val="nil"/>
              <w:left w:val="nil"/>
              <w:bottom w:val="nil"/>
              <w:right w:val="nil"/>
            </w:tcBorders>
          </w:tcPr>
          <w:p w14:paraId="5B1806A1" w14:textId="77777777" w:rsidR="006F2B9B" w:rsidRPr="0055029C" w:rsidRDefault="006F2B9B" w:rsidP="000A1007">
            <w:pPr>
              <w:pStyle w:val="Header"/>
              <w:tabs>
                <w:tab w:val="clear" w:pos="4513"/>
                <w:tab w:val="clear" w:pos="9026"/>
              </w:tabs>
              <w:spacing w:after="160" w:line="276" w:lineRule="auto"/>
              <w:rPr>
                <w:rFonts w:asciiTheme="majorHAnsi" w:hAnsiTheme="majorHAnsi"/>
              </w:rPr>
            </w:pPr>
          </w:p>
        </w:tc>
        <w:tc>
          <w:tcPr>
            <w:tcW w:w="283" w:type="dxa"/>
            <w:tcBorders>
              <w:top w:val="nil"/>
              <w:left w:val="nil"/>
              <w:bottom w:val="nil"/>
              <w:right w:val="nil"/>
            </w:tcBorders>
            <w:textDirection w:val="btLr"/>
          </w:tcPr>
          <w:p w14:paraId="43C33A4F" w14:textId="77777777" w:rsidR="006F2B9B" w:rsidRPr="0055029C" w:rsidRDefault="006F2B9B" w:rsidP="000A1007">
            <w:pPr>
              <w:pStyle w:val="Header"/>
              <w:tabs>
                <w:tab w:val="clear" w:pos="4513"/>
                <w:tab w:val="clear" w:pos="9026"/>
              </w:tabs>
              <w:spacing w:after="160" w:line="276" w:lineRule="auto"/>
              <w:ind w:left="113" w:right="113"/>
              <w:rPr>
                <w:rFonts w:asciiTheme="majorHAnsi" w:hAnsiTheme="majorHAnsi"/>
                <w:sz w:val="16"/>
                <w:szCs w:val="16"/>
              </w:rPr>
            </w:pPr>
          </w:p>
        </w:tc>
        <w:tc>
          <w:tcPr>
            <w:tcW w:w="990" w:type="dxa"/>
            <w:tcBorders>
              <w:top w:val="nil"/>
              <w:left w:val="nil"/>
              <w:bottom w:val="nil"/>
              <w:right w:val="nil"/>
            </w:tcBorders>
            <w:vAlign w:val="center"/>
          </w:tcPr>
          <w:p w14:paraId="33A0D126" w14:textId="77777777" w:rsidR="006F2B9B" w:rsidRPr="00315AC2" w:rsidRDefault="006F2B9B" w:rsidP="000A1007">
            <w:pPr>
              <w:pStyle w:val="Header"/>
              <w:tabs>
                <w:tab w:val="clear" w:pos="4513"/>
                <w:tab w:val="clear" w:pos="9026"/>
              </w:tabs>
              <w:spacing w:line="276" w:lineRule="auto"/>
              <w:rPr>
                <w:rFonts w:asciiTheme="majorHAnsi" w:hAnsiTheme="majorHAnsi"/>
                <w:sz w:val="18"/>
                <w:szCs w:val="18"/>
              </w:rPr>
            </w:pPr>
            <w:r w:rsidRPr="00315AC2">
              <w:rPr>
                <w:rFonts w:asciiTheme="majorHAnsi" w:hAnsiTheme="majorHAnsi"/>
                <w:sz w:val="18"/>
                <w:szCs w:val="18"/>
              </w:rPr>
              <w:t>Applicant Firm</w:t>
            </w:r>
          </w:p>
          <w:p w14:paraId="3B84809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315AC2">
              <w:rPr>
                <w:rFonts w:asciiTheme="majorHAnsi" w:hAnsiTheme="majorHAnsi"/>
                <w:sz w:val="18"/>
                <w:szCs w:val="18"/>
              </w:rPr>
              <w:t>Ref No.</w:t>
            </w:r>
            <w:r w:rsidRPr="00315AC2">
              <w:rPr>
                <w:rStyle w:val="FootnoteReference"/>
                <w:rFonts w:asciiTheme="majorHAnsi" w:hAnsiTheme="majorHAnsi"/>
                <w:sz w:val="18"/>
                <w:szCs w:val="18"/>
              </w:rPr>
              <w:footnoteReference w:id="8"/>
            </w:r>
          </w:p>
        </w:tc>
        <w:tc>
          <w:tcPr>
            <w:tcW w:w="283" w:type="dxa"/>
            <w:tcBorders>
              <w:top w:val="nil"/>
              <w:left w:val="nil"/>
              <w:bottom w:val="nil"/>
              <w:right w:val="nil"/>
            </w:tcBorders>
          </w:tcPr>
          <w:p w14:paraId="6545D5E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r>
      <w:tr w:rsidR="006F2B9B" w:rsidRPr="0055029C" w14:paraId="2648DFB6" w14:textId="77777777" w:rsidTr="00386B6D">
        <w:trPr>
          <w:tblHeader/>
        </w:trPr>
        <w:tc>
          <w:tcPr>
            <w:tcW w:w="7089" w:type="dxa"/>
            <w:gridSpan w:val="16"/>
            <w:tcBorders>
              <w:top w:val="nil"/>
              <w:left w:val="nil"/>
              <w:bottom w:val="nil"/>
              <w:right w:val="nil"/>
            </w:tcBorders>
          </w:tcPr>
          <w:p w14:paraId="21BE5D85" w14:textId="77777777" w:rsidR="006F2B9B" w:rsidRPr="0055029C" w:rsidRDefault="006F2B9B" w:rsidP="000A1007">
            <w:pPr>
              <w:pStyle w:val="Header"/>
              <w:tabs>
                <w:tab w:val="clear" w:pos="4513"/>
                <w:tab w:val="clear" w:pos="9026"/>
              </w:tabs>
              <w:spacing w:after="160" w:line="276" w:lineRule="auto"/>
              <w:rPr>
                <w:rFonts w:asciiTheme="majorHAnsi" w:hAnsiTheme="majorHAnsi"/>
              </w:rPr>
            </w:pPr>
          </w:p>
        </w:tc>
        <w:tc>
          <w:tcPr>
            <w:tcW w:w="283" w:type="dxa"/>
            <w:tcBorders>
              <w:top w:val="nil"/>
              <w:left w:val="nil"/>
              <w:bottom w:val="nil"/>
              <w:right w:val="nil"/>
            </w:tcBorders>
          </w:tcPr>
          <w:p w14:paraId="1F1685D8" w14:textId="77777777" w:rsidR="006F2B9B" w:rsidRPr="0055029C" w:rsidRDefault="006F2B9B" w:rsidP="000A1007">
            <w:pPr>
              <w:pStyle w:val="Header"/>
              <w:tabs>
                <w:tab w:val="clear" w:pos="4513"/>
                <w:tab w:val="clear" w:pos="9026"/>
              </w:tabs>
              <w:spacing w:after="160" w:line="276" w:lineRule="auto"/>
              <w:rPr>
                <w:rFonts w:asciiTheme="majorHAnsi" w:hAnsiTheme="majorHAnsi"/>
                <w:sz w:val="18"/>
                <w:szCs w:val="18"/>
              </w:rPr>
            </w:pPr>
          </w:p>
        </w:tc>
        <w:tc>
          <w:tcPr>
            <w:tcW w:w="990" w:type="dxa"/>
            <w:tcBorders>
              <w:top w:val="nil"/>
              <w:left w:val="nil"/>
              <w:bottom w:val="nil"/>
              <w:right w:val="nil"/>
            </w:tcBorders>
          </w:tcPr>
          <w:p w14:paraId="3E1970BB" w14:textId="77777777" w:rsidR="006F2B9B" w:rsidRPr="0055029C" w:rsidRDefault="006F2B9B" w:rsidP="000A1007">
            <w:pPr>
              <w:pStyle w:val="Header"/>
              <w:tabs>
                <w:tab w:val="clear" w:pos="4513"/>
                <w:tab w:val="clear" w:pos="9026"/>
              </w:tabs>
              <w:spacing w:after="160" w:line="276" w:lineRule="auto"/>
              <w:rPr>
                <w:rFonts w:asciiTheme="majorHAnsi" w:hAnsiTheme="majorHAnsi"/>
                <w:sz w:val="18"/>
                <w:szCs w:val="18"/>
              </w:rPr>
            </w:pPr>
          </w:p>
        </w:tc>
        <w:tc>
          <w:tcPr>
            <w:tcW w:w="283" w:type="dxa"/>
            <w:tcBorders>
              <w:top w:val="nil"/>
              <w:left w:val="nil"/>
              <w:bottom w:val="nil"/>
              <w:right w:val="nil"/>
            </w:tcBorders>
          </w:tcPr>
          <w:p w14:paraId="710697CA" w14:textId="77777777" w:rsidR="006F2B9B" w:rsidRPr="0055029C" w:rsidRDefault="006F2B9B" w:rsidP="000A1007">
            <w:pPr>
              <w:pStyle w:val="Header"/>
              <w:tabs>
                <w:tab w:val="clear" w:pos="4513"/>
                <w:tab w:val="clear" w:pos="9026"/>
              </w:tabs>
              <w:spacing w:after="160" w:line="276" w:lineRule="auto"/>
              <w:rPr>
                <w:rFonts w:asciiTheme="majorHAnsi" w:hAnsiTheme="majorHAnsi"/>
                <w:sz w:val="18"/>
                <w:szCs w:val="18"/>
              </w:rPr>
            </w:pPr>
          </w:p>
        </w:tc>
      </w:tr>
      <w:tr w:rsidR="006F2B9B" w:rsidRPr="0055029C" w14:paraId="55304E80" w14:textId="77777777" w:rsidTr="00386B6D">
        <w:tc>
          <w:tcPr>
            <w:tcW w:w="845" w:type="dxa"/>
            <w:tcBorders>
              <w:top w:val="nil"/>
              <w:left w:val="nil"/>
              <w:bottom w:val="nil"/>
              <w:right w:val="nil"/>
            </w:tcBorders>
          </w:tcPr>
          <w:p w14:paraId="54BB2008"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r w:rsidRPr="00315AC2">
              <w:rPr>
                <w:rFonts w:asciiTheme="majorHAnsi" w:hAnsiTheme="majorHAnsi"/>
                <w:b/>
                <w:sz w:val="20"/>
                <w:szCs w:val="20"/>
              </w:rPr>
              <w:t>B1</w:t>
            </w:r>
          </w:p>
        </w:tc>
        <w:tc>
          <w:tcPr>
            <w:tcW w:w="5955" w:type="dxa"/>
            <w:gridSpan w:val="14"/>
            <w:tcBorders>
              <w:top w:val="nil"/>
              <w:left w:val="nil"/>
              <w:bottom w:val="nil"/>
              <w:right w:val="nil"/>
            </w:tcBorders>
          </w:tcPr>
          <w:p w14:paraId="29C8C7B9" w14:textId="7C31D84A"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Does the applicant firm intend to use private financial resources</w:t>
            </w:r>
            <w:r>
              <w:rPr>
                <w:rFonts w:asciiTheme="majorHAnsi" w:hAnsiTheme="majorHAnsi"/>
                <w:sz w:val="20"/>
                <w:szCs w:val="20"/>
              </w:rPr>
              <w:t xml:space="preserve"> for capital/funding purposes</w:t>
            </w:r>
            <w:r w:rsidRPr="0055029C">
              <w:rPr>
                <w:rFonts w:asciiTheme="majorHAnsi" w:hAnsiTheme="majorHAnsi"/>
                <w:sz w:val="20"/>
                <w:szCs w:val="20"/>
              </w:rPr>
              <w:t>?</w:t>
            </w:r>
          </w:p>
        </w:tc>
        <w:tc>
          <w:tcPr>
            <w:tcW w:w="289" w:type="dxa"/>
            <w:tcBorders>
              <w:top w:val="nil"/>
              <w:left w:val="nil"/>
              <w:bottom w:val="nil"/>
              <w:right w:val="nil"/>
            </w:tcBorders>
          </w:tcPr>
          <w:p w14:paraId="16A2BE8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7C731A7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66CB9C5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single" w:sz="4" w:space="0" w:color="auto"/>
            </w:tcBorders>
          </w:tcPr>
          <w:p w14:paraId="2C390C7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1DB89DC" w14:textId="77777777" w:rsidTr="00386B6D">
        <w:tc>
          <w:tcPr>
            <w:tcW w:w="845" w:type="dxa"/>
            <w:tcBorders>
              <w:top w:val="nil"/>
              <w:left w:val="nil"/>
              <w:bottom w:val="nil"/>
              <w:right w:val="nil"/>
            </w:tcBorders>
          </w:tcPr>
          <w:p w14:paraId="39407664"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848" w:type="dxa"/>
            <w:gridSpan w:val="2"/>
            <w:tcBorders>
              <w:top w:val="nil"/>
              <w:left w:val="nil"/>
              <w:bottom w:val="nil"/>
              <w:right w:val="single" w:sz="4" w:space="0" w:color="auto"/>
            </w:tcBorders>
          </w:tcPr>
          <w:p w14:paraId="790AB7C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Yes</w:t>
            </w:r>
          </w:p>
        </w:tc>
        <w:tc>
          <w:tcPr>
            <w:tcW w:w="426" w:type="dxa"/>
            <w:tcBorders>
              <w:top w:val="single" w:sz="4" w:space="0" w:color="auto"/>
              <w:left w:val="single" w:sz="4" w:space="0" w:color="auto"/>
              <w:bottom w:val="single" w:sz="4" w:space="0" w:color="auto"/>
              <w:right w:val="single" w:sz="4" w:space="0" w:color="auto"/>
            </w:tcBorders>
          </w:tcPr>
          <w:p w14:paraId="2B38A11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single" w:sz="4" w:space="0" w:color="auto"/>
              <w:bottom w:val="nil"/>
              <w:right w:val="nil"/>
            </w:tcBorders>
          </w:tcPr>
          <w:p w14:paraId="36889C8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31EA21E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E23E84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29380B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FBE469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31A72C0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7551F21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3C0865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9" w:type="dxa"/>
            <w:tcBorders>
              <w:top w:val="nil"/>
              <w:left w:val="nil"/>
              <w:bottom w:val="nil"/>
              <w:right w:val="nil"/>
            </w:tcBorders>
          </w:tcPr>
          <w:p w14:paraId="6BEE7D5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19" w:type="dxa"/>
            <w:tcBorders>
              <w:top w:val="nil"/>
              <w:left w:val="nil"/>
              <w:bottom w:val="nil"/>
              <w:right w:val="nil"/>
            </w:tcBorders>
          </w:tcPr>
          <w:p w14:paraId="374C36B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01DD0ED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188EEC3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3E0947A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050F000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2B80DA0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3BF2EE3" w14:textId="77777777" w:rsidTr="00386B6D">
        <w:tc>
          <w:tcPr>
            <w:tcW w:w="845" w:type="dxa"/>
            <w:tcBorders>
              <w:top w:val="nil"/>
              <w:left w:val="nil"/>
              <w:bottom w:val="nil"/>
              <w:right w:val="nil"/>
            </w:tcBorders>
          </w:tcPr>
          <w:p w14:paraId="3E449A0F"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848" w:type="dxa"/>
            <w:gridSpan w:val="2"/>
            <w:tcBorders>
              <w:top w:val="nil"/>
              <w:left w:val="nil"/>
              <w:bottom w:val="nil"/>
              <w:right w:val="single" w:sz="4" w:space="0" w:color="auto"/>
            </w:tcBorders>
          </w:tcPr>
          <w:p w14:paraId="68D702D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No</w:t>
            </w:r>
          </w:p>
        </w:tc>
        <w:tc>
          <w:tcPr>
            <w:tcW w:w="426" w:type="dxa"/>
            <w:tcBorders>
              <w:top w:val="single" w:sz="4" w:space="0" w:color="auto"/>
              <w:left w:val="single" w:sz="4" w:space="0" w:color="auto"/>
              <w:bottom w:val="single" w:sz="4" w:space="0" w:color="auto"/>
              <w:right w:val="single" w:sz="4" w:space="0" w:color="auto"/>
            </w:tcBorders>
          </w:tcPr>
          <w:p w14:paraId="1B94162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single" w:sz="4" w:space="0" w:color="auto"/>
              <w:bottom w:val="nil"/>
              <w:right w:val="nil"/>
            </w:tcBorders>
          </w:tcPr>
          <w:p w14:paraId="1B234E5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3480DD2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EB03B6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9E4381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348710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2D249C2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7087DEC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77B861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9" w:type="dxa"/>
            <w:tcBorders>
              <w:top w:val="nil"/>
              <w:left w:val="nil"/>
              <w:bottom w:val="nil"/>
              <w:right w:val="nil"/>
            </w:tcBorders>
          </w:tcPr>
          <w:p w14:paraId="48D3E09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19" w:type="dxa"/>
            <w:tcBorders>
              <w:top w:val="nil"/>
              <w:left w:val="nil"/>
              <w:bottom w:val="nil"/>
              <w:right w:val="nil"/>
            </w:tcBorders>
          </w:tcPr>
          <w:p w14:paraId="035B0E1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5737718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050B093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136DF75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7CB5EB4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6A10624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73FA3C7" w14:textId="77777777" w:rsidTr="00386B6D">
        <w:tc>
          <w:tcPr>
            <w:tcW w:w="845" w:type="dxa"/>
            <w:tcBorders>
              <w:top w:val="nil"/>
              <w:left w:val="nil"/>
              <w:bottom w:val="nil"/>
              <w:right w:val="nil"/>
            </w:tcBorders>
          </w:tcPr>
          <w:p w14:paraId="28766E64"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3821" w:type="dxa"/>
            <w:gridSpan w:val="9"/>
            <w:tcBorders>
              <w:top w:val="nil"/>
              <w:left w:val="nil"/>
              <w:bottom w:val="single" w:sz="4" w:space="0" w:color="auto"/>
              <w:right w:val="nil"/>
            </w:tcBorders>
          </w:tcPr>
          <w:p w14:paraId="6275C772"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If yes, please provide details.</w:t>
            </w:r>
          </w:p>
        </w:tc>
        <w:tc>
          <w:tcPr>
            <w:tcW w:w="2134" w:type="dxa"/>
            <w:gridSpan w:val="5"/>
            <w:tcBorders>
              <w:top w:val="nil"/>
              <w:left w:val="nil"/>
              <w:bottom w:val="single" w:sz="4" w:space="0" w:color="auto"/>
              <w:right w:val="nil"/>
            </w:tcBorders>
          </w:tcPr>
          <w:p w14:paraId="5B71477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single" w:sz="4" w:space="0" w:color="auto"/>
              <w:right w:val="nil"/>
            </w:tcBorders>
          </w:tcPr>
          <w:p w14:paraId="23CE8A8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45A513A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68F04A8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656915B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CFC7445" w14:textId="77777777" w:rsidTr="00386B6D">
        <w:tc>
          <w:tcPr>
            <w:tcW w:w="845" w:type="dxa"/>
            <w:tcBorders>
              <w:top w:val="nil"/>
              <w:left w:val="nil"/>
              <w:bottom w:val="nil"/>
              <w:right w:val="single" w:sz="4" w:space="0" w:color="auto"/>
            </w:tcBorders>
          </w:tcPr>
          <w:p w14:paraId="6F7AE634"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6244" w:type="dxa"/>
            <w:gridSpan w:val="15"/>
            <w:tcBorders>
              <w:top w:val="single" w:sz="4" w:space="0" w:color="auto"/>
              <w:left w:val="single" w:sz="4" w:space="0" w:color="auto"/>
              <w:bottom w:val="single" w:sz="4" w:space="0" w:color="auto"/>
              <w:right w:val="single" w:sz="4" w:space="0" w:color="auto"/>
            </w:tcBorders>
          </w:tcPr>
          <w:p w14:paraId="58DE3BB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60A5F22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5947F37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3853537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5E274AD" w14:textId="77777777" w:rsidTr="00386B6D">
        <w:tc>
          <w:tcPr>
            <w:tcW w:w="845" w:type="dxa"/>
            <w:tcBorders>
              <w:top w:val="nil"/>
              <w:left w:val="nil"/>
              <w:bottom w:val="nil"/>
              <w:right w:val="nil"/>
            </w:tcBorders>
          </w:tcPr>
          <w:p w14:paraId="3C054206"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424" w:type="dxa"/>
            <w:tcBorders>
              <w:top w:val="nil"/>
              <w:left w:val="nil"/>
              <w:bottom w:val="nil"/>
              <w:right w:val="nil"/>
            </w:tcBorders>
          </w:tcPr>
          <w:p w14:paraId="30C2BA8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397B429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8B6310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1083F71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31AC135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16FABF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42583D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E3EB54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56BD422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359FB87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B73C4E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9" w:type="dxa"/>
            <w:tcBorders>
              <w:top w:val="nil"/>
              <w:left w:val="nil"/>
              <w:bottom w:val="nil"/>
              <w:right w:val="nil"/>
            </w:tcBorders>
          </w:tcPr>
          <w:p w14:paraId="3356BE4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19" w:type="dxa"/>
            <w:tcBorders>
              <w:top w:val="nil"/>
              <w:left w:val="nil"/>
              <w:bottom w:val="nil"/>
              <w:right w:val="nil"/>
            </w:tcBorders>
          </w:tcPr>
          <w:p w14:paraId="21CF294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2370319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222B0D5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68AB0E1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054808C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3786A41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9F4FED6" w14:textId="77777777" w:rsidTr="00386B6D">
        <w:tc>
          <w:tcPr>
            <w:tcW w:w="845" w:type="dxa"/>
            <w:tcBorders>
              <w:top w:val="nil"/>
              <w:left w:val="nil"/>
              <w:bottom w:val="nil"/>
              <w:right w:val="nil"/>
            </w:tcBorders>
          </w:tcPr>
          <w:p w14:paraId="3BA2F04F"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r w:rsidRPr="00315AC2">
              <w:rPr>
                <w:rFonts w:asciiTheme="majorHAnsi" w:hAnsiTheme="majorHAnsi"/>
                <w:b/>
                <w:sz w:val="20"/>
                <w:szCs w:val="20"/>
              </w:rPr>
              <w:t>B2</w:t>
            </w:r>
          </w:p>
        </w:tc>
        <w:tc>
          <w:tcPr>
            <w:tcW w:w="6244" w:type="dxa"/>
            <w:gridSpan w:val="15"/>
            <w:vMerge w:val="restart"/>
            <w:tcBorders>
              <w:top w:val="nil"/>
              <w:left w:val="nil"/>
              <w:bottom w:val="nil"/>
              <w:right w:val="nil"/>
            </w:tcBorders>
          </w:tcPr>
          <w:p w14:paraId="74E9C9E8" w14:textId="3943F8FD" w:rsidR="006F2B9B" w:rsidRPr="0055029C" w:rsidRDefault="006F2B9B" w:rsidP="00C93E4A">
            <w:pPr>
              <w:pStyle w:val="Header"/>
              <w:tabs>
                <w:tab w:val="clear" w:pos="4513"/>
                <w:tab w:val="clear" w:pos="9026"/>
              </w:tabs>
              <w:spacing w:line="276" w:lineRule="auto"/>
              <w:ind w:left="-113"/>
              <w:rPr>
                <w:rFonts w:asciiTheme="majorHAnsi" w:hAnsiTheme="majorHAnsi"/>
                <w:sz w:val="20"/>
                <w:szCs w:val="20"/>
              </w:rPr>
            </w:pPr>
            <w:r>
              <w:rPr>
                <w:rFonts w:asciiTheme="majorHAnsi" w:hAnsiTheme="majorHAnsi"/>
                <w:sz w:val="20"/>
                <w:szCs w:val="20"/>
              </w:rPr>
              <w:t>Please specify the form that the applicant firm’s CET1</w:t>
            </w:r>
            <w:r>
              <w:rPr>
                <w:rStyle w:val="FootnoteReference"/>
                <w:rFonts w:asciiTheme="majorHAnsi" w:hAnsiTheme="majorHAnsi"/>
                <w:sz w:val="20"/>
                <w:szCs w:val="20"/>
              </w:rPr>
              <w:footnoteReference w:id="9"/>
            </w:r>
            <w:r>
              <w:rPr>
                <w:rFonts w:asciiTheme="majorHAnsi" w:hAnsiTheme="majorHAnsi"/>
                <w:sz w:val="20"/>
                <w:szCs w:val="20"/>
              </w:rPr>
              <w:t xml:space="preserve"> instrument(s) will take, setting </w:t>
            </w:r>
            <w:r w:rsidRPr="0055029C">
              <w:rPr>
                <w:rFonts w:asciiTheme="majorHAnsi" w:hAnsiTheme="majorHAnsi"/>
                <w:sz w:val="20"/>
                <w:szCs w:val="20"/>
              </w:rPr>
              <w:t xml:space="preserve">out the composition </w:t>
            </w:r>
            <w:r>
              <w:rPr>
                <w:rFonts w:asciiTheme="majorHAnsi" w:hAnsiTheme="majorHAnsi"/>
                <w:sz w:val="20"/>
                <w:szCs w:val="20"/>
              </w:rPr>
              <w:t xml:space="preserve">in each row </w:t>
            </w:r>
            <w:r w:rsidRPr="0055029C">
              <w:rPr>
                <w:rFonts w:asciiTheme="majorHAnsi" w:hAnsiTheme="majorHAnsi"/>
                <w:sz w:val="20"/>
                <w:szCs w:val="20"/>
              </w:rPr>
              <w:t>in the table</w:t>
            </w:r>
            <w:r>
              <w:rPr>
                <w:rFonts w:asciiTheme="majorHAnsi" w:hAnsiTheme="majorHAnsi"/>
                <w:sz w:val="20"/>
                <w:szCs w:val="20"/>
              </w:rPr>
              <w:t xml:space="preserve"> below with reference to the EBA CET1 List(s)</w:t>
            </w:r>
            <w:r w:rsidRPr="0055029C">
              <w:rPr>
                <w:rFonts w:asciiTheme="majorHAnsi" w:hAnsiTheme="majorHAnsi"/>
                <w:sz w:val="20"/>
                <w:szCs w:val="20"/>
              </w:rPr>
              <w:t>:</w:t>
            </w:r>
          </w:p>
        </w:tc>
        <w:tc>
          <w:tcPr>
            <w:tcW w:w="283" w:type="dxa"/>
            <w:tcBorders>
              <w:top w:val="nil"/>
              <w:left w:val="nil"/>
              <w:bottom w:val="nil"/>
              <w:right w:val="nil"/>
            </w:tcBorders>
          </w:tcPr>
          <w:p w14:paraId="47F3C6D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6E20D03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single" w:sz="4" w:space="0" w:color="auto"/>
            </w:tcBorders>
          </w:tcPr>
          <w:p w14:paraId="7BE1D10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ACA00B1" w14:textId="77777777" w:rsidTr="00386B6D">
        <w:tc>
          <w:tcPr>
            <w:tcW w:w="845" w:type="dxa"/>
            <w:tcBorders>
              <w:top w:val="nil"/>
              <w:left w:val="nil"/>
              <w:bottom w:val="nil"/>
              <w:right w:val="nil"/>
            </w:tcBorders>
          </w:tcPr>
          <w:p w14:paraId="66E11ABA"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6244" w:type="dxa"/>
            <w:gridSpan w:val="15"/>
            <w:vMerge/>
            <w:tcBorders>
              <w:top w:val="nil"/>
              <w:left w:val="nil"/>
              <w:bottom w:val="single" w:sz="4" w:space="0" w:color="auto"/>
              <w:right w:val="nil"/>
            </w:tcBorders>
          </w:tcPr>
          <w:p w14:paraId="64CB3A3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6386533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33330DA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48A024C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555064C" w14:textId="77777777" w:rsidTr="00386B6D">
        <w:tc>
          <w:tcPr>
            <w:tcW w:w="845" w:type="dxa"/>
            <w:tcBorders>
              <w:top w:val="nil"/>
              <w:left w:val="nil"/>
              <w:bottom w:val="nil"/>
              <w:right w:val="single" w:sz="4" w:space="0" w:color="auto"/>
            </w:tcBorders>
          </w:tcPr>
          <w:p w14:paraId="02893416"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2122" w:type="dxa"/>
            <w:gridSpan w:val="5"/>
            <w:tcBorders>
              <w:top w:val="single" w:sz="4" w:space="0" w:color="auto"/>
              <w:left w:val="single" w:sz="4" w:space="0" w:color="auto"/>
              <w:bottom w:val="single" w:sz="4" w:space="0" w:color="auto"/>
              <w:right w:val="single" w:sz="4" w:space="0" w:color="auto"/>
            </w:tcBorders>
            <w:shd w:val="clear" w:color="auto" w:fill="084761" w:themeFill="background2" w:themeFillShade="E6"/>
          </w:tcPr>
          <w:p w14:paraId="649FE2CB" w14:textId="223DBAEE" w:rsidR="006F2B9B" w:rsidRPr="0055029C" w:rsidRDefault="006F2B9B" w:rsidP="00F4562D">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T</w:t>
            </w:r>
            <w:r>
              <w:rPr>
                <w:rFonts w:asciiTheme="majorHAnsi" w:hAnsiTheme="majorHAnsi"/>
                <w:b/>
                <w:sz w:val="20"/>
                <w:szCs w:val="20"/>
              </w:rPr>
              <w:t>ier of Capital</w:t>
            </w:r>
          </w:p>
        </w:tc>
        <w:tc>
          <w:tcPr>
            <w:tcW w:w="2135" w:type="dxa"/>
            <w:gridSpan w:val="5"/>
            <w:tcBorders>
              <w:top w:val="single" w:sz="4" w:space="0" w:color="auto"/>
              <w:left w:val="single" w:sz="4" w:space="0" w:color="auto"/>
              <w:bottom w:val="single" w:sz="4" w:space="0" w:color="auto"/>
              <w:right w:val="single" w:sz="4" w:space="0" w:color="auto"/>
            </w:tcBorders>
            <w:shd w:val="clear" w:color="auto" w:fill="084761" w:themeFill="background2" w:themeFillShade="E6"/>
          </w:tcPr>
          <w:p w14:paraId="64CC656E" w14:textId="021675AC" w:rsidR="006F2B9B" w:rsidRPr="0055029C" w:rsidRDefault="006F2B9B" w:rsidP="00F4562D">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Capital</w:t>
            </w:r>
            <w:r>
              <w:rPr>
                <w:rFonts w:asciiTheme="majorHAnsi" w:hAnsiTheme="majorHAnsi"/>
                <w:b/>
                <w:sz w:val="20"/>
                <w:szCs w:val="20"/>
              </w:rPr>
              <w:t xml:space="preserve"> Item</w:t>
            </w:r>
          </w:p>
        </w:tc>
        <w:tc>
          <w:tcPr>
            <w:tcW w:w="1987" w:type="dxa"/>
            <w:gridSpan w:val="5"/>
            <w:tcBorders>
              <w:top w:val="single" w:sz="4" w:space="0" w:color="auto"/>
              <w:left w:val="single" w:sz="4" w:space="0" w:color="auto"/>
              <w:bottom w:val="single" w:sz="4" w:space="0" w:color="auto"/>
              <w:right w:val="single" w:sz="4" w:space="0" w:color="auto"/>
            </w:tcBorders>
            <w:shd w:val="clear" w:color="auto" w:fill="084761" w:themeFill="background2" w:themeFillShade="E6"/>
          </w:tcPr>
          <w:p w14:paraId="105C1C15" w14:textId="77777777" w:rsidR="006F2B9B" w:rsidRPr="0055029C" w:rsidRDefault="006F2B9B"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Amount (€)</w:t>
            </w:r>
          </w:p>
        </w:tc>
        <w:tc>
          <w:tcPr>
            <w:tcW w:w="283" w:type="dxa"/>
            <w:tcBorders>
              <w:top w:val="nil"/>
              <w:left w:val="single" w:sz="4" w:space="0" w:color="auto"/>
              <w:bottom w:val="nil"/>
              <w:right w:val="nil"/>
            </w:tcBorders>
          </w:tcPr>
          <w:p w14:paraId="38AE136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092BB5C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6CE97F3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2A9595B" w14:textId="77777777" w:rsidTr="00386B6D">
        <w:tc>
          <w:tcPr>
            <w:tcW w:w="845" w:type="dxa"/>
            <w:tcBorders>
              <w:top w:val="nil"/>
              <w:left w:val="nil"/>
              <w:bottom w:val="nil"/>
              <w:right w:val="single" w:sz="4" w:space="0" w:color="auto"/>
            </w:tcBorders>
          </w:tcPr>
          <w:p w14:paraId="79DF4E00"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2122" w:type="dxa"/>
            <w:gridSpan w:val="5"/>
            <w:tcBorders>
              <w:top w:val="single" w:sz="4" w:space="0" w:color="auto"/>
              <w:left w:val="single" w:sz="4" w:space="0" w:color="auto"/>
              <w:bottom w:val="single" w:sz="4" w:space="0" w:color="auto"/>
              <w:right w:val="single" w:sz="4" w:space="0" w:color="auto"/>
            </w:tcBorders>
          </w:tcPr>
          <w:p w14:paraId="06C03F4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135" w:type="dxa"/>
            <w:gridSpan w:val="5"/>
            <w:tcBorders>
              <w:top w:val="single" w:sz="4" w:space="0" w:color="auto"/>
              <w:left w:val="single" w:sz="4" w:space="0" w:color="auto"/>
              <w:bottom w:val="single" w:sz="4" w:space="0" w:color="auto"/>
              <w:right w:val="single" w:sz="4" w:space="0" w:color="auto"/>
            </w:tcBorders>
          </w:tcPr>
          <w:p w14:paraId="1848423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987" w:type="dxa"/>
            <w:gridSpan w:val="5"/>
            <w:tcBorders>
              <w:top w:val="single" w:sz="4" w:space="0" w:color="auto"/>
              <w:left w:val="single" w:sz="4" w:space="0" w:color="auto"/>
              <w:bottom w:val="single" w:sz="4" w:space="0" w:color="auto"/>
              <w:right w:val="single" w:sz="4" w:space="0" w:color="auto"/>
            </w:tcBorders>
          </w:tcPr>
          <w:p w14:paraId="2720ED0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3532167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5D947C7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2476D12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7D47529" w14:textId="77777777" w:rsidTr="00386B6D">
        <w:tc>
          <w:tcPr>
            <w:tcW w:w="845" w:type="dxa"/>
            <w:tcBorders>
              <w:top w:val="nil"/>
              <w:left w:val="nil"/>
              <w:bottom w:val="nil"/>
              <w:right w:val="single" w:sz="4" w:space="0" w:color="auto"/>
            </w:tcBorders>
          </w:tcPr>
          <w:p w14:paraId="65D5D9FD"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2122" w:type="dxa"/>
            <w:gridSpan w:val="5"/>
            <w:tcBorders>
              <w:top w:val="single" w:sz="4" w:space="0" w:color="auto"/>
              <w:left w:val="single" w:sz="4" w:space="0" w:color="auto"/>
              <w:bottom w:val="single" w:sz="4" w:space="0" w:color="auto"/>
              <w:right w:val="single" w:sz="4" w:space="0" w:color="auto"/>
            </w:tcBorders>
          </w:tcPr>
          <w:p w14:paraId="5818A85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135" w:type="dxa"/>
            <w:gridSpan w:val="5"/>
            <w:tcBorders>
              <w:top w:val="single" w:sz="4" w:space="0" w:color="auto"/>
              <w:left w:val="single" w:sz="4" w:space="0" w:color="auto"/>
              <w:bottom w:val="single" w:sz="4" w:space="0" w:color="auto"/>
              <w:right w:val="single" w:sz="4" w:space="0" w:color="auto"/>
            </w:tcBorders>
          </w:tcPr>
          <w:p w14:paraId="44FEB48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987" w:type="dxa"/>
            <w:gridSpan w:val="5"/>
            <w:tcBorders>
              <w:top w:val="single" w:sz="4" w:space="0" w:color="auto"/>
              <w:left w:val="single" w:sz="4" w:space="0" w:color="auto"/>
              <w:bottom w:val="single" w:sz="4" w:space="0" w:color="auto"/>
              <w:right w:val="single" w:sz="4" w:space="0" w:color="auto"/>
            </w:tcBorders>
          </w:tcPr>
          <w:p w14:paraId="7A6044E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5A3F618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4C8D403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61E4BB4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5A52AEE" w14:textId="77777777" w:rsidTr="00386B6D">
        <w:tc>
          <w:tcPr>
            <w:tcW w:w="845" w:type="dxa"/>
            <w:tcBorders>
              <w:top w:val="nil"/>
              <w:left w:val="nil"/>
              <w:bottom w:val="nil"/>
              <w:right w:val="single" w:sz="4" w:space="0" w:color="auto"/>
            </w:tcBorders>
          </w:tcPr>
          <w:p w14:paraId="3C9F8B20"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2122" w:type="dxa"/>
            <w:gridSpan w:val="5"/>
            <w:tcBorders>
              <w:top w:val="single" w:sz="4" w:space="0" w:color="auto"/>
              <w:left w:val="single" w:sz="4" w:space="0" w:color="auto"/>
              <w:bottom w:val="single" w:sz="4" w:space="0" w:color="auto"/>
              <w:right w:val="single" w:sz="4" w:space="0" w:color="auto"/>
            </w:tcBorders>
          </w:tcPr>
          <w:p w14:paraId="4FA90D5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135" w:type="dxa"/>
            <w:gridSpan w:val="5"/>
            <w:tcBorders>
              <w:top w:val="single" w:sz="4" w:space="0" w:color="auto"/>
              <w:left w:val="single" w:sz="4" w:space="0" w:color="auto"/>
              <w:bottom w:val="single" w:sz="4" w:space="0" w:color="auto"/>
              <w:right w:val="single" w:sz="4" w:space="0" w:color="auto"/>
            </w:tcBorders>
          </w:tcPr>
          <w:p w14:paraId="237082D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987" w:type="dxa"/>
            <w:gridSpan w:val="5"/>
            <w:tcBorders>
              <w:top w:val="single" w:sz="4" w:space="0" w:color="auto"/>
              <w:left w:val="single" w:sz="4" w:space="0" w:color="auto"/>
              <w:bottom w:val="single" w:sz="4" w:space="0" w:color="auto"/>
              <w:right w:val="single" w:sz="4" w:space="0" w:color="auto"/>
            </w:tcBorders>
          </w:tcPr>
          <w:p w14:paraId="2E59391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2FF01B4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2952FFD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702D591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973A183" w14:textId="77777777" w:rsidTr="00386B6D">
        <w:tc>
          <w:tcPr>
            <w:tcW w:w="845" w:type="dxa"/>
            <w:tcBorders>
              <w:top w:val="nil"/>
              <w:left w:val="nil"/>
              <w:bottom w:val="nil"/>
              <w:right w:val="single" w:sz="4" w:space="0" w:color="auto"/>
            </w:tcBorders>
          </w:tcPr>
          <w:p w14:paraId="6C6CBBBC"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2122" w:type="dxa"/>
            <w:gridSpan w:val="5"/>
            <w:tcBorders>
              <w:top w:val="single" w:sz="4" w:space="0" w:color="auto"/>
              <w:left w:val="single" w:sz="4" w:space="0" w:color="auto"/>
              <w:bottom w:val="single" w:sz="4" w:space="0" w:color="auto"/>
              <w:right w:val="single" w:sz="4" w:space="0" w:color="auto"/>
            </w:tcBorders>
          </w:tcPr>
          <w:p w14:paraId="226AFBE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135" w:type="dxa"/>
            <w:gridSpan w:val="5"/>
            <w:tcBorders>
              <w:top w:val="single" w:sz="4" w:space="0" w:color="auto"/>
              <w:left w:val="single" w:sz="4" w:space="0" w:color="auto"/>
              <w:bottom w:val="single" w:sz="4" w:space="0" w:color="auto"/>
              <w:right w:val="single" w:sz="4" w:space="0" w:color="auto"/>
            </w:tcBorders>
          </w:tcPr>
          <w:p w14:paraId="7D4DC5D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987" w:type="dxa"/>
            <w:gridSpan w:val="5"/>
            <w:tcBorders>
              <w:top w:val="single" w:sz="4" w:space="0" w:color="auto"/>
              <w:left w:val="single" w:sz="4" w:space="0" w:color="auto"/>
              <w:bottom w:val="single" w:sz="4" w:space="0" w:color="auto"/>
              <w:right w:val="single" w:sz="4" w:space="0" w:color="auto"/>
            </w:tcBorders>
          </w:tcPr>
          <w:p w14:paraId="2BAAF66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58BAF96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17FF8CB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41C4F75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F70B00E" w14:textId="77777777" w:rsidTr="00386B6D">
        <w:tc>
          <w:tcPr>
            <w:tcW w:w="845" w:type="dxa"/>
            <w:tcBorders>
              <w:top w:val="nil"/>
              <w:left w:val="nil"/>
              <w:bottom w:val="nil"/>
              <w:right w:val="single" w:sz="4" w:space="0" w:color="auto"/>
            </w:tcBorders>
          </w:tcPr>
          <w:p w14:paraId="2407EE2A"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4257" w:type="dxa"/>
            <w:gridSpan w:val="10"/>
            <w:tcBorders>
              <w:top w:val="single" w:sz="4" w:space="0" w:color="auto"/>
              <w:left w:val="single" w:sz="4" w:space="0" w:color="auto"/>
              <w:bottom w:val="single" w:sz="4" w:space="0" w:color="auto"/>
              <w:right w:val="single" w:sz="4" w:space="0" w:color="auto"/>
            </w:tcBorders>
          </w:tcPr>
          <w:p w14:paraId="5F489759" w14:textId="77777777" w:rsidR="006F2B9B" w:rsidRPr="0055029C" w:rsidRDefault="006F2B9B"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Total</w:t>
            </w:r>
          </w:p>
        </w:tc>
        <w:tc>
          <w:tcPr>
            <w:tcW w:w="1987" w:type="dxa"/>
            <w:gridSpan w:val="5"/>
            <w:tcBorders>
              <w:top w:val="single" w:sz="4" w:space="0" w:color="auto"/>
              <w:left w:val="single" w:sz="4" w:space="0" w:color="auto"/>
              <w:bottom w:val="single" w:sz="4" w:space="0" w:color="auto"/>
              <w:right w:val="single" w:sz="4" w:space="0" w:color="auto"/>
            </w:tcBorders>
          </w:tcPr>
          <w:p w14:paraId="7EE3263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6B3E19F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4877210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1D3ACC9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9840092" w14:textId="77777777" w:rsidTr="00386B6D">
        <w:tc>
          <w:tcPr>
            <w:tcW w:w="845" w:type="dxa"/>
            <w:tcBorders>
              <w:top w:val="nil"/>
              <w:left w:val="nil"/>
              <w:bottom w:val="nil"/>
              <w:right w:val="nil"/>
            </w:tcBorders>
          </w:tcPr>
          <w:p w14:paraId="011EFEF4"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424" w:type="dxa"/>
            <w:tcBorders>
              <w:top w:val="nil"/>
              <w:left w:val="nil"/>
              <w:bottom w:val="nil"/>
              <w:right w:val="nil"/>
            </w:tcBorders>
          </w:tcPr>
          <w:p w14:paraId="1D277F6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0F4F651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3E5099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34ACCD5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644E53C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BEFE21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CC1511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F4FC24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01DE0EF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3EF0F16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C699D7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9" w:type="dxa"/>
            <w:tcBorders>
              <w:top w:val="nil"/>
              <w:left w:val="nil"/>
              <w:bottom w:val="nil"/>
              <w:right w:val="nil"/>
            </w:tcBorders>
          </w:tcPr>
          <w:p w14:paraId="3ACAACA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19" w:type="dxa"/>
            <w:tcBorders>
              <w:top w:val="nil"/>
              <w:left w:val="nil"/>
              <w:bottom w:val="nil"/>
              <w:right w:val="nil"/>
            </w:tcBorders>
          </w:tcPr>
          <w:p w14:paraId="0C4F6FD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5E837DA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7577452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7BA3F34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single" w:sz="4" w:space="0" w:color="auto"/>
              <w:right w:val="nil"/>
            </w:tcBorders>
          </w:tcPr>
          <w:p w14:paraId="5BB9DBF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04386A7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3AD33A5" w14:textId="77777777" w:rsidTr="00386B6D">
        <w:tc>
          <w:tcPr>
            <w:tcW w:w="845" w:type="dxa"/>
            <w:tcBorders>
              <w:top w:val="nil"/>
              <w:left w:val="nil"/>
              <w:bottom w:val="nil"/>
              <w:right w:val="nil"/>
            </w:tcBorders>
          </w:tcPr>
          <w:p w14:paraId="10D27395"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6244" w:type="dxa"/>
            <w:gridSpan w:val="15"/>
            <w:tcBorders>
              <w:top w:val="nil"/>
              <w:left w:val="nil"/>
              <w:bottom w:val="nil"/>
              <w:right w:val="nil"/>
            </w:tcBorders>
          </w:tcPr>
          <w:p w14:paraId="163C96B2" w14:textId="68BCFA9D"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C93E4A">
              <w:rPr>
                <w:rFonts w:asciiTheme="majorHAnsi" w:hAnsiTheme="majorHAnsi"/>
                <w:sz w:val="20"/>
                <w:szCs w:val="20"/>
              </w:rPr>
              <w:t xml:space="preserve">Please submit a completed </w:t>
            </w:r>
            <w:hyperlink r:id="rId24" w:history="1">
              <w:r w:rsidRPr="00C93E4A">
                <w:rPr>
                  <w:rStyle w:val="Hyperlink"/>
                  <w:rFonts w:asciiTheme="majorHAnsi" w:hAnsiTheme="majorHAnsi"/>
                  <w:sz w:val="20"/>
                  <w:szCs w:val="20"/>
                </w:rPr>
                <w:t>Capital Contribution Agreement</w:t>
              </w:r>
            </w:hyperlink>
            <w:r w:rsidRPr="00C93E4A">
              <w:rPr>
                <w:rFonts w:asciiTheme="majorHAnsi" w:hAnsiTheme="majorHAnsi"/>
                <w:sz w:val="20"/>
                <w:szCs w:val="20"/>
              </w:rPr>
              <w:t xml:space="preserve"> for the initial capital contribution.</w:t>
            </w:r>
          </w:p>
        </w:tc>
        <w:tc>
          <w:tcPr>
            <w:tcW w:w="283" w:type="dxa"/>
            <w:tcBorders>
              <w:top w:val="nil"/>
              <w:left w:val="nil"/>
              <w:bottom w:val="nil"/>
              <w:right w:val="single" w:sz="4" w:space="0" w:color="auto"/>
            </w:tcBorders>
          </w:tcPr>
          <w:p w14:paraId="2D6DEF8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single" w:sz="4" w:space="0" w:color="auto"/>
              <w:left w:val="single" w:sz="4" w:space="0" w:color="auto"/>
              <w:bottom w:val="single" w:sz="4" w:space="0" w:color="auto"/>
              <w:right w:val="single" w:sz="4" w:space="0" w:color="auto"/>
            </w:tcBorders>
          </w:tcPr>
          <w:p w14:paraId="6D8ABEB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single" w:sz="4" w:space="0" w:color="auto"/>
              <w:bottom w:val="nil"/>
              <w:right w:val="nil"/>
            </w:tcBorders>
          </w:tcPr>
          <w:p w14:paraId="7EC481C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D0D97C8" w14:textId="77777777" w:rsidTr="00386B6D">
        <w:tc>
          <w:tcPr>
            <w:tcW w:w="845" w:type="dxa"/>
            <w:tcBorders>
              <w:top w:val="nil"/>
              <w:left w:val="nil"/>
              <w:bottom w:val="nil"/>
              <w:right w:val="nil"/>
            </w:tcBorders>
          </w:tcPr>
          <w:p w14:paraId="25E2D82B"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424" w:type="dxa"/>
            <w:tcBorders>
              <w:top w:val="nil"/>
              <w:left w:val="nil"/>
              <w:bottom w:val="nil"/>
              <w:right w:val="nil"/>
            </w:tcBorders>
          </w:tcPr>
          <w:p w14:paraId="0A8BB6C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2CF08D6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36D3B0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307D4AA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51A52EA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8FC660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5E424A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C5F781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258E8DC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68E2D91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1AF75F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9" w:type="dxa"/>
            <w:tcBorders>
              <w:top w:val="nil"/>
              <w:left w:val="nil"/>
              <w:bottom w:val="nil"/>
              <w:right w:val="nil"/>
            </w:tcBorders>
          </w:tcPr>
          <w:p w14:paraId="234C5A9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19" w:type="dxa"/>
            <w:tcBorders>
              <w:top w:val="nil"/>
              <w:left w:val="nil"/>
              <w:bottom w:val="nil"/>
              <w:right w:val="nil"/>
            </w:tcBorders>
          </w:tcPr>
          <w:p w14:paraId="433B597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56E446E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0E8104D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06A3FF7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single" w:sz="4" w:space="0" w:color="auto"/>
              <w:right w:val="nil"/>
            </w:tcBorders>
          </w:tcPr>
          <w:p w14:paraId="5C8CD4D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21CD4C8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27E8205" w14:textId="77777777" w:rsidTr="00386B6D">
        <w:tc>
          <w:tcPr>
            <w:tcW w:w="845" w:type="dxa"/>
            <w:tcBorders>
              <w:top w:val="nil"/>
              <w:left w:val="nil"/>
              <w:bottom w:val="nil"/>
              <w:right w:val="nil"/>
            </w:tcBorders>
          </w:tcPr>
          <w:p w14:paraId="7816A4C5"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r w:rsidRPr="00315AC2">
              <w:rPr>
                <w:rFonts w:asciiTheme="majorHAnsi" w:hAnsiTheme="majorHAnsi"/>
                <w:b/>
                <w:sz w:val="20"/>
                <w:szCs w:val="20"/>
              </w:rPr>
              <w:t>B3</w:t>
            </w:r>
          </w:p>
        </w:tc>
        <w:tc>
          <w:tcPr>
            <w:tcW w:w="6244" w:type="dxa"/>
            <w:gridSpan w:val="15"/>
            <w:vMerge w:val="restart"/>
            <w:tcBorders>
              <w:top w:val="nil"/>
              <w:left w:val="nil"/>
              <w:bottom w:val="nil"/>
              <w:right w:val="nil"/>
            </w:tcBorders>
          </w:tcPr>
          <w:p w14:paraId="17BC2190" w14:textId="61E3348C"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 xml:space="preserve">Please provide evidence of </w:t>
            </w:r>
            <w:r>
              <w:rPr>
                <w:rFonts w:asciiTheme="majorHAnsi" w:hAnsiTheme="majorHAnsi"/>
                <w:sz w:val="20"/>
                <w:szCs w:val="20"/>
              </w:rPr>
              <w:t xml:space="preserve">the firm’s receipt of </w:t>
            </w:r>
            <w:r w:rsidRPr="0055029C">
              <w:rPr>
                <w:rFonts w:asciiTheme="majorHAnsi" w:hAnsiTheme="majorHAnsi"/>
                <w:sz w:val="20"/>
                <w:szCs w:val="20"/>
              </w:rPr>
              <w:t>paid-up share capital and other types of capital raised.</w:t>
            </w:r>
          </w:p>
        </w:tc>
        <w:tc>
          <w:tcPr>
            <w:tcW w:w="283" w:type="dxa"/>
            <w:tcBorders>
              <w:top w:val="nil"/>
              <w:left w:val="nil"/>
              <w:bottom w:val="nil"/>
              <w:right w:val="single" w:sz="4" w:space="0" w:color="auto"/>
            </w:tcBorders>
          </w:tcPr>
          <w:p w14:paraId="27605ED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vMerge w:val="restart"/>
            <w:tcBorders>
              <w:top w:val="single" w:sz="4" w:space="0" w:color="auto"/>
              <w:left w:val="single" w:sz="4" w:space="0" w:color="auto"/>
              <w:right w:val="single" w:sz="4" w:space="0" w:color="auto"/>
            </w:tcBorders>
          </w:tcPr>
          <w:p w14:paraId="37241E0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single" w:sz="4" w:space="0" w:color="auto"/>
              <w:bottom w:val="nil"/>
              <w:right w:val="single" w:sz="4" w:space="0" w:color="auto"/>
            </w:tcBorders>
          </w:tcPr>
          <w:p w14:paraId="7FA1A36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AAC539A" w14:textId="77777777" w:rsidTr="00386B6D">
        <w:tc>
          <w:tcPr>
            <w:tcW w:w="845" w:type="dxa"/>
            <w:tcBorders>
              <w:top w:val="nil"/>
              <w:left w:val="nil"/>
              <w:bottom w:val="nil"/>
              <w:right w:val="nil"/>
            </w:tcBorders>
          </w:tcPr>
          <w:p w14:paraId="7A4EEF87"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6244" w:type="dxa"/>
            <w:gridSpan w:val="15"/>
            <w:vMerge/>
            <w:tcBorders>
              <w:top w:val="nil"/>
              <w:left w:val="nil"/>
              <w:bottom w:val="nil"/>
              <w:right w:val="nil"/>
            </w:tcBorders>
          </w:tcPr>
          <w:p w14:paraId="4147F5A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00A8830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vMerge/>
            <w:tcBorders>
              <w:left w:val="single" w:sz="4" w:space="0" w:color="auto"/>
              <w:bottom w:val="single" w:sz="4" w:space="0" w:color="auto"/>
              <w:right w:val="single" w:sz="4" w:space="0" w:color="auto"/>
            </w:tcBorders>
          </w:tcPr>
          <w:p w14:paraId="5BB8731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single" w:sz="4" w:space="0" w:color="auto"/>
              <w:bottom w:val="nil"/>
              <w:right w:val="nil"/>
            </w:tcBorders>
          </w:tcPr>
          <w:p w14:paraId="4E23623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332289E" w14:textId="77777777" w:rsidTr="00386B6D">
        <w:tc>
          <w:tcPr>
            <w:tcW w:w="845" w:type="dxa"/>
            <w:tcBorders>
              <w:top w:val="nil"/>
              <w:left w:val="nil"/>
              <w:bottom w:val="nil"/>
              <w:right w:val="nil"/>
            </w:tcBorders>
          </w:tcPr>
          <w:p w14:paraId="300FF5EA"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424" w:type="dxa"/>
            <w:tcBorders>
              <w:top w:val="nil"/>
              <w:left w:val="nil"/>
              <w:bottom w:val="nil"/>
              <w:right w:val="nil"/>
            </w:tcBorders>
          </w:tcPr>
          <w:p w14:paraId="6F59E9F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6771D8B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594981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009A69A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3ED38B8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49C707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0927F6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F2EA93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1C1FC86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0A56F9B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5B5EDF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9" w:type="dxa"/>
            <w:tcBorders>
              <w:top w:val="nil"/>
              <w:left w:val="nil"/>
              <w:bottom w:val="nil"/>
              <w:right w:val="nil"/>
            </w:tcBorders>
          </w:tcPr>
          <w:p w14:paraId="6F760CF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19" w:type="dxa"/>
            <w:tcBorders>
              <w:top w:val="nil"/>
              <w:left w:val="nil"/>
              <w:bottom w:val="nil"/>
              <w:right w:val="nil"/>
            </w:tcBorders>
          </w:tcPr>
          <w:p w14:paraId="1EDB63F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6196386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5AFF443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0DE9395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single" w:sz="4" w:space="0" w:color="auto"/>
              <w:left w:val="nil"/>
              <w:bottom w:val="single" w:sz="4" w:space="0" w:color="auto"/>
              <w:right w:val="nil"/>
            </w:tcBorders>
          </w:tcPr>
          <w:p w14:paraId="474A8BE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11E55AE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9E3A48C" w14:textId="77777777" w:rsidTr="00386B6D">
        <w:tc>
          <w:tcPr>
            <w:tcW w:w="845" w:type="dxa"/>
            <w:tcBorders>
              <w:top w:val="nil"/>
              <w:left w:val="nil"/>
              <w:bottom w:val="nil"/>
              <w:right w:val="nil"/>
            </w:tcBorders>
          </w:tcPr>
          <w:p w14:paraId="064CF7A4"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r w:rsidRPr="00315AC2">
              <w:rPr>
                <w:rFonts w:asciiTheme="majorHAnsi" w:hAnsiTheme="majorHAnsi"/>
                <w:b/>
                <w:sz w:val="20"/>
                <w:szCs w:val="20"/>
              </w:rPr>
              <w:t>B4</w:t>
            </w:r>
          </w:p>
        </w:tc>
        <w:tc>
          <w:tcPr>
            <w:tcW w:w="6244" w:type="dxa"/>
            <w:gridSpan w:val="15"/>
            <w:vMerge w:val="restart"/>
            <w:tcBorders>
              <w:top w:val="nil"/>
              <w:left w:val="nil"/>
              <w:bottom w:val="nil"/>
              <w:right w:val="nil"/>
            </w:tcBorders>
          </w:tcPr>
          <w:p w14:paraId="51C4F192" w14:textId="0B92C936"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 xml:space="preserve">Please provide a copy of </w:t>
            </w:r>
            <w:r>
              <w:rPr>
                <w:rFonts w:asciiTheme="majorHAnsi" w:hAnsiTheme="majorHAnsi"/>
                <w:sz w:val="20"/>
                <w:szCs w:val="20"/>
              </w:rPr>
              <w:t>the applicant firm’s Constitution and copies of all relevant agreements and contracts regarding the capital raised.</w:t>
            </w:r>
          </w:p>
        </w:tc>
        <w:tc>
          <w:tcPr>
            <w:tcW w:w="283" w:type="dxa"/>
            <w:tcBorders>
              <w:top w:val="nil"/>
              <w:left w:val="nil"/>
              <w:bottom w:val="nil"/>
              <w:right w:val="single" w:sz="4" w:space="0" w:color="auto"/>
            </w:tcBorders>
          </w:tcPr>
          <w:p w14:paraId="0B74413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vMerge w:val="restart"/>
            <w:tcBorders>
              <w:top w:val="single" w:sz="4" w:space="0" w:color="auto"/>
              <w:left w:val="single" w:sz="4" w:space="0" w:color="auto"/>
              <w:right w:val="single" w:sz="4" w:space="0" w:color="auto"/>
            </w:tcBorders>
          </w:tcPr>
          <w:p w14:paraId="05F67FE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single" w:sz="4" w:space="0" w:color="auto"/>
              <w:bottom w:val="nil"/>
              <w:right w:val="single" w:sz="4" w:space="0" w:color="auto"/>
            </w:tcBorders>
          </w:tcPr>
          <w:p w14:paraId="5C96494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3F7575C" w14:textId="77777777" w:rsidTr="00386B6D">
        <w:tc>
          <w:tcPr>
            <w:tcW w:w="845" w:type="dxa"/>
            <w:tcBorders>
              <w:top w:val="nil"/>
              <w:left w:val="nil"/>
              <w:bottom w:val="nil"/>
              <w:right w:val="nil"/>
            </w:tcBorders>
          </w:tcPr>
          <w:p w14:paraId="2D2C79A2"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6244" w:type="dxa"/>
            <w:gridSpan w:val="15"/>
            <w:vMerge/>
            <w:tcBorders>
              <w:top w:val="nil"/>
              <w:left w:val="nil"/>
              <w:bottom w:val="nil"/>
              <w:right w:val="nil"/>
            </w:tcBorders>
          </w:tcPr>
          <w:p w14:paraId="1E430F8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0DB8439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vMerge/>
            <w:tcBorders>
              <w:left w:val="single" w:sz="4" w:space="0" w:color="auto"/>
              <w:bottom w:val="single" w:sz="4" w:space="0" w:color="auto"/>
              <w:right w:val="single" w:sz="4" w:space="0" w:color="auto"/>
            </w:tcBorders>
          </w:tcPr>
          <w:p w14:paraId="710556C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single" w:sz="4" w:space="0" w:color="auto"/>
              <w:bottom w:val="nil"/>
              <w:right w:val="nil"/>
            </w:tcBorders>
          </w:tcPr>
          <w:p w14:paraId="74E03F6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CEE96AB" w14:textId="77777777" w:rsidTr="00386B6D">
        <w:tc>
          <w:tcPr>
            <w:tcW w:w="845" w:type="dxa"/>
            <w:tcBorders>
              <w:top w:val="nil"/>
              <w:left w:val="nil"/>
              <w:bottom w:val="nil"/>
              <w:right w:val="nil"/>
            </w:tcBorders>
          </w:tcPr>
          <w:p w14:paraId="62DF1D84"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424" w:type="dxa"/>
            <w:tcBorders>
              <w:top w:val="nil"/>
              <w:left w:val="nil"/>
              <w:bottom w:val="nil"/>
              <w:right w:val="nil"/>
            </w:tcBorders>
          </w:tcPr>
          <w:p w14:paraId="247C3A8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4CDE244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121E24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0BF3742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15BB96E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89994C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6EE02A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3E8AD2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5047FEB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7502D5B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8CDD2A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9" w:type="dxa"/>
            <w:tcBorders>
              <w:top w:val="nil"/>
              <w:left w:val="nil"/>
              <w:bottom w:val="nil"/>
              <w:right w:val="nil"/>
            </w:tcBorders>
          </w:tcPr>
          <w:p w14:paraId="5B163BC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19" w:type="dxa"/>
            <w:tcBorders>
              <w:top w:val="nil"/>
              <w:left w:val="nil"/>
              <w:bottom w:val="nil"/>
              <w:right w:val="nil"/>
            </w:tcBorders>
          </w:tcPr>
          <w:p w14:paraId="7F006AE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4E130F4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4C3E7A3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13E2DB1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single" w:sz="4" w:space="0" w:color="auto"/>
              <w:left w:val="nil"/>
              <w:bottom w:val="nil"/>
              <w:right w:val="nil"/>
            </w:tcBorders>
          </w:tcPr>
          <w:p w14:paraId="00FB855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4C36B30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932908B" w14:textId="77777777" w:rsidTr="00386B6D">
        <w:tc>
          <w:tcPr>
            <w:tcW w:w="845" w:type="dxa"/>
            <w:tcBorders>
              <w:top w:val="nil"/>
              <w:left w:val="nil"/>
              <w:bottom w:val="nil"/>
              <w:right w:val="nil"/>
            </w:tcBorders>
          </w:tcPr>
          <w:p w14:paraId="48170FDD"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r w:rsidRPr="00315AC2">
              <w:rPr>
                <w:rFonts w:asciiTheme="majorHAnsi" w:hAnsiTheme="majorHAnsi"/>
                <w:b/>
                <w:sz w:val="20"/>
                <w:szCs w:val="20"/>
              </w:rPr>
              <w:t>B5</w:t>
            </w:r>
          </w:p>
        </w:tc>
        <w:tc>
          <w:tcPr>
            <w:tcW w:w="6244" w:type="dxa"/>
            <w:gridSpan w:val="15"/>
            <w:tcBorders>
              <w:top w:val="nil"/>
              <w:left w:val="nil"/>
              <w:bottom w:val="nil"/>
              <w:right w:val="nil"/>
            </w:tcBorders>
          </w:tcPr>
          <w:p w14:paraId="37C860C9" w14:textId="6BE7A23B" w:rsidR="006F2B9B" w:rsidRPr="0055029C" w:rsidRDefault="006F2B9B" w:rsidP="00C9755D">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Does the applicant firm use or expect to use borrowed funds</w:t>
            </w:r>
            <w:r>
              <w:rPr>
                <w:rFonts w:asciiTheme="majorHAnsi" w:hAnsiTheme="majorHAnsi"/>
                <w:sz w:val="20"/>
                <w:szCs w:val="20"/>
              </w:rPr>
              <w:t xml:space="preserve"> or Tier 2/eligible liabilities taking the form of loans</w:t>
            </w:r>
            <w:r w:rsidRPr="0055029C">
              <w:rPr>
                <w:rFonts w:asciiTheme="majorHAnsi" w:hAnsiTheme="majorHAnsi"/>
                <w:sz w:val="20"/>
                <w:szCs w:val="20"/>
              </w:rPr>
              <w:t>?</w:t>
            </w:r>
          </w:p>
        </w:tc>
        <w:tc>
          <w:tcPr>
            <w:tcW w:w="283" w:type="dxa"/>
            <w:tcBorders>
              <w:top w:val="nil"/>
              <w:left w:val="nil"/>
              <w:bottom w:val="nil"/>
              <w:right w:val="nil"/>
            </w:tcBorders>
          </w:tcPr>
          <w:p w14:paraId="1D35CE2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3432341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single" w:sz="4" w:space="0" w:color="auto"/>
            </w:tcBorders>
          </w:tcPr>
          <w:p w14:paraId="0505173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1227D8F" w14:textId="77777777" w:rsidTr="00386B6D">
        <w:tc>
          <w:tcPr>
            <w:tcW w:w="845" w:type="dxa"/>
            <w:tcBorders>
              <w:top w:val="nil"/>
              <w:left w:val="nil"/>
              <w:bottom w:val="nil"/>
              <w:right w:val="nil"/>
            </w:tcBorders>
          </w:tcPr>
          <w:p w14:paraId="43DFE90E"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848" w:type="dxa"/>
            <w:gridSpan w:val="2"/>
            <w:tcBorders>
              <w:top w:val="nil"/>
              <w:left w:val="nil"/>
              <w:bottom w:val="nil"/>
              <w:right w:val="single" w:sz="4" w:space="0" w:color="auto"/>
            </w:tcBorders>
          </w:tcPr>
          <w:p w14:paraId="7FFC9FA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Yes</w:t>
            </w:r>
          </w:p>
        </w:tc>
        <w:tc>
          <w:tcPr>
            <w:tcW w:w="426" w:type="dxa"/>
            <w:tcBorders>
              <w:top w:val="single" w:sz="4" w:space="0" w:color="auto"/>
              <w:left w:val="single" w:sz="4" w:space="0" w:color="auto"/>
              <w:bottom w:val="single" w:sz="4" w:space="0" w:color="auto"/>
              <w:right w:val="single" w:sz="4" w:space="0" w:color="auto"/>
            </w:tcBorders>
          </w:tcPr>
          <w:p w14:paraId="1985437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single" w:sz="4" w:space="0" w:color="auto"/>
              <w:bottom w:val="nil"/>
              <w:right w:val="nil"/>
            </w:tcBorders>
          </w:tcPr>
          <w:p w14:paraId="287969C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54DB7FF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3C9C31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E4DE2F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D0995A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33BF9CE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58F35DA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B5D972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9" w:type="dxa"/>
            <w:tcBorders>
              <w:top w:val="nil"/>
              <w:left w:val="nil"/>
              <w:bottom w:val="nil"/>
              <w:right w:val="nil"/>
            </w:tcBorders>
          </w:tcPr>
          <w:p w14:paraId="207D97A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19" w:type="dxa"/>
            <w:tcBorders>
              <w:top w:val="nil"/>
              <w:left w:val="nil"/>
              <w:bottom w:val="nil"/>
              <w:right w:val="nil"/>
            </w:tcBorders>
          </w:tcPr>
          <w:p w14:paraId="0D30AB2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1F21DE5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715A8E4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3A115D9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4740200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021992E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6BC6C6C" w14:textId="77777777" w:rsidTr="00386B6D">
        <w:tc>
          <w:tcPr>
            <w:tcW w:w="845" w:type="dxa"/>
            <w:tcBorders>
              <w:top w:val="nil"/>
              <w:left w:val="nil"/>
              <w:bottom w:val="nil"/>
              <w:right w:val="nil"/>
            </w:tcBorders>
          </w:tcPr>
          <w:p w14:paraId="5337D461"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848" w:type="dxa"/>
            <w:gridSpan w:val="2"/>
            <w:tcBorders>
              <w:top w:val="nil"/>
              <w:left w:val="nil"/>
              <w:bottom w:val="nil"/>
              <w:right w:val="single" w:sz="4" w:space="0" w:color="auto"/>
            </w:tcBorders>
          </w:tcPr>
          <w:p w14:paraId="1FDB69C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No</w:t>
            </w:r>
          </w:p>
        </w:tc>
        <w:tc>
          <w:tcPr>
            <w:tcW w:w="426" w:type="dxa"/>
            <w:tcBorders>
              <w:top w:val="single" w:sz="4" w:space="0" w:color="auto"/>
              <w:left w:val="single" w:sz="4" w:space="0" w:color="auto"/>
              <w:bottom w:val="single" w:sz="4" w:space="0" w:color="auto"/>
              <w:right w:val="single" w:sz="4" w:space="0" w:color="auto"/>
            </w:tcBorders>
          </w:tcPr>
          <w:p w14:paraId="3F75B74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single" w:sz="4" w:space="0" w:color="auto"/>
              <w:bottom w:val="nil"/>
              <w:right w:val="nil"/>
            </w:tcBorders>
          </w:tcPr>
          <w:p w14:paraId="220523A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3A35264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40ACB5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D267B2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84F5EC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77F31F4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4503C8B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D384AA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9" w:type="dxa"/>
            <w:tcBorders>
              <w:top w:val="nil"/>
              <w:left w:val="nil"/>
              <w:bottom w:val="nil"/>
              <w:right w:val="nil"/>
            </w:tcBorders>
          </w:tcPr>
          <w:p w14:paraId="3393F22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19" w:type="dxa"/>
            <w:tcBorders>
              <w:top w:val="nil"/>
              <w:left w:val="nil"/>
              <w:bottom w:val="nil"/>
              <w:right w:val="nil"/>
            </w:tcBorders>
          </w:tcPr>
          <w:p w14:paraId="4DBCCE8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5F4CED0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252D543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5705CBA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1462AC8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2882396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E959C3A" w14:textId="77777777" w:rsidTr="00386B6D">
        <w:tc>
          <w:tcPr>
            <w:tcW w:w="845" w:type="dxa"/>
            <w:tcBorders>
              <w:top w:val="nil"/>
              <w:left w:val="nil"/>
              <w:bottom w:val="nil"/>
              <w:right w:val="nil"/>
            </w:tcBorders>
          </w:tcPr>
          <w:p w14:paraId="55983809"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6244" w:type="dxa"/>
            <w:gridSpan w:val="15"/>
            <w:tcBorders>
              <w:top w:val="nil"/>
              <w:left w:val="nil"/>
              <w:bottom w:val="nil"/>
              <w:right w:val="nil"/>
            </w:tcBorders>
          </w:tcPr>
          <w:p w14:paraId="4BAA9214"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If yes, please complete the following table:</w:t>
            </w:r>
          </w:p>
        </w:tc>
        <w:tc>
          <w:tcPr>
            <w:tcW w:w="283" w:type="dxa"/>
            <w:tcBorders>
              <w:top w:val="nil"/>
              <w:left w:val="nil"/>
              <w:bottom w:val="nil"/>
              <w:right w:val="nil"/>
            </w:tcBorders>
          </w:tcPr>
          <w:p w14:paraId="69B2D6D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0CE7E9B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37FCF60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E371B90" w14:textId="77777777" w:rsidTr="00386B6D">
        <w:tc>
          <w:tcPr>
            <w:tcW w:w="845" w:type="dxa"/>
            <w:tcBorders>
              <w:top w:val="nil"/>
              <w:left w:val="nil"/>
              <w:bottom w:val="nil"/>
              <w:right w:val="single" w:sz="4" w:space="0" w:color="auto"/>
            </w:tcBorders>
          </w:tcPr>
          <w:p w14:paraId="6C972C6B"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1698" w:type="dxa"/>
            <w:gridSpan w:val="4"/>
            <w:tcBorders>
              <w:top w:val="single" w:sz="4" w:space="0" w:color="auto"/>
              <w:left w:val="single" w:sz="4" w:space="0" w:color="auto"/>
              <w:bottom w:val="single" w:sz="4" w:space="0" w:color="auto"/>
              <w:right w:val="single" w:sz="4" w:space="0" w:color="auto"/>
            </w:tcBorders>
            <w:shd w:val="clear" w:color="auto" w:fill="084761" w:themeFill="background2" w:themeFillShade="E6"/>
          </w:tcPr>
          <w:p w14:paraId="7E8FEC6B" w14:textId="77777777" w:rsidR="006F2B9B" w:rsidRPr="0055029C" w:rsidRDefault="006F2B9B"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Facility</w:t>
            </w:r>
          </w:p>
        </w:tc>
        <w:tc>
          <w:tcPr>
            <w:tcW w:w="4546" w:type="dxa"/>
            <w:gridSpan w:val="11"/>
            <w:tcBorders>
              <w:top w:val="single" w:sz="4" w:space="0" w:color="auto"/>
              <w:left w:val="single" w:sz="4" w:space="0" w:color="auto"/>
              <w:bottom w:val="single" w:sz="4" w:space="0" w:color="auto"/>
              <w:right w:val="single" w:sz="4" w:space="0" w:color="auto"/>
            </w:tcBorders>
            <w:shd w:val="clear" w:color="auto" w:fill="084761" w:themeFill="background2" w:themeFillShade="E6"/>
          </w:tcPr>
          <w:p w14:paraId="726DC64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b/>
                <w:sz w:val="20"/>
                <w:szCs w:val="20"/>
              </w:rPr>
              <w:t>Details</w:t>
            </w:r>
          </w:p>
        </w:tc>
        <w:tc>
          <w:tcPr>
            <w:tcW w:w="283" w:type="dxa"/>
            <w:tcBorders>
              <w:top w:val="nil"/>
              <w:left w:val="single" w:sz="4" w:space="0" w:color="auto"/>
              <w:bottom w:val="nil"/>
              <w:right w:val="nil"/>
            </w:tcBorders>
          </w:tcPr>
          <w:p w14:paraId="785C399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0519CDF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4A003A0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F2DF15E" w14:textId="77777777" w:rsidTr="00386B6D">
        <w:tc>
          <w:tcPr>
            <w:tcW w:w="845" w:type="dxa"/>
            <w:tcBorders>
              <w:top w:val="nil"/>
              <w:left w:val="nil"/>
              <w:bottom w:val="nil"/>
              <w:right w:val="single" w:sz="4" w:space="0" w:color="auto"/>
            </w:tcBorders>
          </w:tcPr>
          <w:p w14:paraId="1329240E"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1698" w:type="dxa"/>
            <w:gridSpan w:val="4"/>
            <w:tcBorders>
              <w:top w:val="single" w:sz="4" w:space="0" w:color="auto"/>
              <w:left w:val="single" w:sz="4" w:space="0" w:color="auto"/>
              <w:bottom w:val="single" w:sz="4" w:space="0" w:color="auto"/>
              <w:right w:val="single" w:sz="4" w:space="0" w:color="auto"/>
            </w:tcBorders>
          </w:tcPr>
          <w:p w14:paraId="2C58DE2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546" w:type="dxa"/>
            <w:gridSpan w:val="11"/>
            <w:tcBorders>
              <w:top w:val="single" w:sz="4" w:space="0" w:color="auto"/>
              <w:left w:val="single" w:sz="4" w:space="0" w:color="auto"/>
              <w:bottom w:val="single" w:sz="4" w:space="0" w:color="auto"/>
              <w:right w:val="single" w:sz="4" w:space="0" w:color="auto"/>
            </w:tcBorders>
          </w:tcPr>
          <w:p w14:paraId="684FCA1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5809F16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108017E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1D22A87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3CC7812" w14:textId="77777777" w:rsidTr="00386B6D">
        <w:tc>
          <w:tcPr>
            <w:tcW w:w="845" w:type="dxa"/>
            <w:tcBorders>
              <w:top w:val="nil"/>
              <w:left w:val="nil"/>
              <w:bottom w:val="nil"/>
              <w:right w:val="single" w:sz="4" w:space="0" w:color="auto"/>
            </w:tcBorders>
          </w:tcPr>
          <w:p w14:paraId="60916BAD"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1698" w:type="dxa"/>
            <w:gridSpan w:val="4"/>
            <w:tcBorders>
              <w:top w:val="single" w:sz="4" w:space="0" w:color="auto"/>
              <w:left w:val="single" w:sz="4" w:space="0" w:color="auto"/>
              <w:bottom w:val="single" w:sz="4" w:space="0" w:color="auto"/>
              <w:right w:val="single" w:sz="4" w:space="0" w:color="auto"/>
            </w:tcBorders>
          </w:tcPr>
          <w:p w14:paraId="45DCC57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546" w:type="dxa"/>
            <w:gridSpan w:val="11"/>
            <w:tcBorders>
              <w:top w:val="single" w:sz="4" w:space="0" w:color="auto"/>
              <w:left w:val="single" w:sz="4" w:space="0" w:color="auto"/>
              <w:bottom w:val="single" w:sz="4" w:space="0" w:color="auto"/>
              <w:right w:val="single" w:sz="4" w:space="0" w:color="auto"/>
            </w:tcBorders>
          </w:tcPr>
          <w:p w14:paraId="418FEBC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4954F5B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5B62CE0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788617D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B535F72" w14:textId="77777777" w:rsidTr="00386B6D">
        <w:tc>
          <w:tcPr>
            <w:tcW w:w="845" w:type="dxa"/>
            <w:tcBorders>
              <w:top w:val="nil"/>
              <w:left w:val="nil"/>
              <w:bottom w:val="nil"/>
              <w:right w:val="single" w:sz="4" w:space="0" w:color="auto"/>
            </w:tcBorders>
          </w:tcPr>
          <w:p w14:paraId="06273BFC"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1698" w:type="dxa"/>
            <w:gridSpan w:val="4"/>
            <w:tcBorders>
              <w:top w:val="single" w:sz="4" w:space="0" w:color="auto"/>
              <w:left w:val="single" w:sz="4" w:space="0" w:color="auto"/>
              <w:bottom w:val="single" w:sz="4" w:space="0" w:color="auto"/>
              <w:right w:val="single" w:sz="4" w:space="0" w:color="auto"/>
            </w:tcBorders>
          </w:tcPr>
          <w:p w14:paraId="2A34E65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546" w:type="dxa"/>
            <w:gridSpan w:val="11"/>
            <w:tcBorders>
              <w:top w:val="single" w:sz="4" w:space="0" w:color="auto"/>
              <w:left w:val="single" w:sz="4" w:space="0" w:color="auto"/>
              <w:bottom w:val="single" w:sz="4" w:space="0" w:color="auto"/>
              <w:right w:val="single" w:sz="4" w:space="0" w:color="auto"/>
            </w:tcBorders>
          </w:tcPr>
          <w:p w14:paraId="4A74C55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7CC33D2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690DAA8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4C53E11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FA5DD90" w14:textId="77777777" w:rsidTr="00386B6D">
        <w:tc>
          <w:tcPr>
            <w:tcW w:w="845" w:type="dxa"/>
            <w:tcBorders>
              <w:top w:val="nil"/>
              <w:left w:val="nil"/>
              <w:bottom w:val="nil"/>
              <w:right w:val="nil"/>
            </w:tcBorders>
          </w:tcPr>
          <w:p w14:paraId="48819997"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424" w:type="dxa"/>
            <w:tcBorders>
              <w:top w:val="nil"/>
              <w:left w:val="nil"/>
              <w:bottom w:val="nil"/>
              <w:right w:val="nil"/>
            </w:tcBorders>
          </w:tcPr>
          <w:p w14:paraId="2EEE156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7EB7678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D0AB95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7F74698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single" w:sz="4" w:space="0" w:color="auto"/>
              <w:left w:val="nil"/>
              <w:bottom w:val="nil"/>
              <w:right w:val="nil"/>
            </w:tcBorders>
          </w:tcPr>
          <w:p w14:paraId="30028CE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CE57B9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AC28C9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549792A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single" w:sz="4" w:space="0" w:color="auto"/>
              <w:left w:val="nil"/>
              <w:bottom w:val="nil"/>
              <w:right w:val="nil"/>
            </w:tcBorders>
          </w:tcPr>
          <w:p w14:paraId="55E30EA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single" w:sz="4" w:space="0" w:color="auto"/>
              <w:left w:val="nil"/>
              <w:bottom w:val="nil"/>
              <w:right w:val="nil"/>
            </w:tcBorders>
          </w:tcPr>
          <w:p w14:paraId="02B5F6A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19C46AA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9" w:type="dxa"/>
            <w:tcBorders>
              <w:top w:val="single" w:sz="4" w:space="0" w:color="auto"/>
              <w:left w:val="nil"/>
              <w:bottom w:val="nil"/>
              <w:right w:val="nil"/>
            </w:tcBorders>
          </w:tcPr>
          <w:p w14:paraId="1F3BE6B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19" w:type="dxa"/>
            <w:tcBorders>
              <w:top w:val="single" w:sz="4" w:space="0" w:color="auto"/>
              <w:left w:val="nil"/>
              <w:bottom w:val="nil"/>
              <w:right w:val="nil"/>
            </w:tcBorders>
          </w:tcPr>
          <w:p w14:paraId="580F538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single" w:sz="4" w:space="0" w:color="auto"/>
              <w:left w:val="nil"/>
              <w:bottom w:val="nil"/>
              <w:right w:val="nil"/>
            </w:tcBorders>
          </w:tcPr>
          <w:p w14:paraId="5F0503D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single" w:sz="4" w:space="0" w:color="auto"/>
              <w:left w:val="nil"/>
              <w:bottom w:val="nil"/>
              <w:right w:val="nil"/>
            </w:tcBorders>
          </w:tcPr>
          <w:p w14:paraId="5E72259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5C19697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7766FD79" w14:textId="77777777" w:rsidR="006F2B9B" w:rsidRDefault="006F2B9B" w:rsidP="000A1007">
            <w:pPr>
              <w:pStyle w:val="Header"/>
              <w:tabs>
                <w:tab w:val="clear" w:pos="4513"/>
                <w:tab w:val="clear" w:pos="9026"/>
              </w:tabs>
              <w:spacing w:line="276" w:lineRule="auto"/>
              <w:rPr>
                <w:rFonts w:asciiTheme="majorHAnsi" w:hAnsiTheme="majorHAnsi"/>
              </w:rPr>
            </w:pPr>
          </w:p>
          <w:p w14:paraId="55F12432" w14:textId="58DED38F"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1F06840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C145DF8" w14:textId="77777777" w:rsidTr="00386B6D">
        <w:tc>
          <w:tcPr>
            <w:tcW w:w="845" w:type="dxa"/>
            <w:tcBorders>
              <w:top w:val="nil"/>
              <w:left w:val="nil"/>
              <w:bottom w:val="nil"/>
              <w:right w:val="nil"/>
            </w:tcBorders>
          </w:tcPr>
          <w:p w14:paraId="2931B0B6"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r w:rsidRPr="00315AC2">
              <w:rPr>
                <w:rFonts w:asciiTheme="majorHAnsi" w:hAnsiTheme="majorHAnsi"/>
                <w:b/>
                <w:sz w:val="20"/>
                <w:szCs w:val="20"/>
              </w:rPr>
              <w:t>B6</w:t>
            </w:r>
          </w:p>
        </w:tc>
        <w:tc>
          <w:tcPr>
            <w:tcW w:w="6244" w:type="dxa"/>
            <w:gridSpan w:val="15"/>
            <w:vMerge w:val="restart"/>
            <w:tcBorders>
              <w:top w:val="nil"/>
              <w:left w:val="nil"/>
              <w:bottom w:val="nil"/>
              <w:right w:val="nil"/>
            </w:tcBorders>
          </w:tcPr>
          <w:p w14:paraId="7254EFF6" w14:textId="62D13DA6"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Please provide details of the sources of financial resources</w:t>
            </w:r>
            <w:r>
              <w:rPr>
                <w:rFonts w:asciiTheme="majorHAnsi" w:hAnsiTheme="majorHAnsi"/>
                <w:sz w:val="20"/>
                <w:szCs w:val="20"/>
              </w:rPr>
              <w:t xml:space="preserve"> (further capital if required)</w:t>
            </w:r>
            <w:r w:rsidRPr="0055029C">
              <w:rPr>
                <w:rFonts w:asciiTheme="majorHAnsi" w:hAnsiTheme="majorHAnsi"/>
                <w:sz w:val="20"/>
                <w:szCs w:val="20"/>
              </w:rPr>
              <w:t xml:space="preserve"> expected to be available should they be required by the applicant firm subsequent to authorisation.</w:t>
            </w:r>
          </w:p>
        </w:tc>
        <w:tc>
          <w:tcPr>
            <w:tcW w:w="283" w:type="dxa"/>
            <w:tcBorders>
              <w:top w:val="nil"/>
              <w:left w:val="nil"/>
              <w:bottom w:val="nil"/>
              <w:right w:val="nil"/>
            </w:tcBorders>
          </w:tcPr>
          <w:p w14:paraId="3F8692E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28BE560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single" w:sz="4" w:space="0" w:color="auto"/>
            </w:tcBorders>
          </w:tcPr>
          <w:p w14:paraId="28F60CA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6A699D8" w14:textId="77777777" w:rsidTr="00386B6D">
        <w:tc>
          <w:tcPr>
            <w:tcW w:w="845" w:type="dxa"/>
            <w:tcBorders>
              <w:top w:val="nil"/>
              <w:left w:val="nil"/>
              <w:bottom w:val="nil"/>
              <w:right w:val="nil"/>
            </w:tcBorders>
          </w:tcPr>
          <w:p w14:paraId="3465FC97"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6244" w:type="dxa"/>
            <w:gridSpan w:val="15"/>
            <w:vMerge/>
            <w:tcBorders>
              <w:top w:val="nil"/>
              <w:left w:val="nil"/>
              <w:bottom w:val="nil"/>
              <w:right w:val="nil"/>
            </w:tcBorders>
          </w:tcPr>
          <w:p w14:paraId="4798033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2DC1724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714A31A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466003C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213C020" w14:textId="77777777" w:rsidTr="00386B6D">
        <w:tc>
          <w:tcPr>
            <w:tcW w:w="845" w:type="dxa"/>
            <w:tcBorders>
              <w:top w:val="nil"/>
              <w:left w:val="nil"/>
              <w:bottom w:val="nil"/>
              <w:right w:val="single" w:sz="4" w:space="0" w:color="auto"/>
            </w:tcBorders>
          </w:tcPr>
          <w:p w14:paraId="40689C74"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6244" w:type="dxa"/>
            <w:gridSpan w:val="15"/>
            <w:tcBorders>
              <w:top w:val="single" w:sz="4" w:space="0" w:color="auto"/>
              <w:left w:val="single" w:sz="4" w:space="0" w:color="auto"/>
              <w:bottom w:val="single" w:sz="4" w:space="0" w:color="auto"/>
              <w:right w:val="single" w:sz="4" w:space="0" w:color="auto"/>
            </w:tcBorders>
          </w:tcPr>
          <w:p w14:paraId="0846F5B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254C623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7E5FB1F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383A309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bl>
    <w:p w14:paraId="1F01FE59" w14:textId="77777777" w:rsidR="00A41EBF" w:rsidRDefault="00A41EBF">
      <w:r>
        <w:br w:type="page"/>
      </w:r>
    </w:p>
    <w:tbl>
      <w:tblPr>
        <w:tblStyle w:val="TableGrid"/>
        <w:tblW w:w="8598" w:type="dxa"/>
        <w:tblLayout w:type="fixed"/>
        <w:tblLook w:val="04A0" w:firstRow="1" w:lastRow="0" w:firstColumn="1" w:lastColumn="0" w:noHBand="0" w:noVBand="1"/>
      </w:tblPr>
      <w:tblGrid>
        <w:gridCol w:w="845"/>
        <w:gridCol w:w="400"/>
        <w:gridCol w:w="24"/>
        <w:gridCol w:w="424"/>
        <w:gridCol w:w="293"/>
        <w:gridCol w:w="557"/>
        <w:gridCol w:w="424"/>
        <w:gridCol w:w="148"/>
        <w:gridCol w:w="88"/>
        <w:gridCol w:w="614"/>
        <w:gridCol w:w="295"/>
        <w:gridCol w:w="554"/>
        <w:gridCol w:w="422"/>
        <w:gridCol w:w="14"/>
        <w:gridCol w:w="139"/>
        <w:gridCol w:w="83"/>
        <w:gridCol w:w="14"/>
        <w:gridCol w:w="606"/>
        <w:gridCol w:w="418"/>
        <w:gridCol w:w="14"/>
        <w:gridCol w:w="424"/>
        <w:gridCol w:w="289"/>
        <w:gridCol w:w="283"/>
        <w:gridCol w:w="990"/>
        <w:gridCol w:w="236"/>
      </w:tblGrid>
      <w:tr w:rsidR="006F2B9B" w:rsidRPr="0055029C" w14:paraId="56F5A5FA" w14:textId="77777777" w:rsidTr="006C7442">
        <w:trPr>
          <w:tblHeader/>
        </w:trPr>
        <w:tc>
          <w:tcPr>
            <w:tcW w:w="7089" w:type="dxa"/>
            <w:gridSpan w:val="22"/>
            <w:tcBorders>
              <w:top w:val="nil"/>
              <w:left w:val="nil"/>
              <w:bottom w:val="nil"/>
              <w:right w:val="nil"/>
            </w:tcBorders>
          </w:tcPr>
          <w:p w14:paraId="59BFA610" w14:textId="70F5C135" w:rsidR="006F2B9B" w:rsidRPr="00315AC2" w:rsidRDefault="006F2B9B" w:rsidP="000A1007">
            <w:pPr>
              <w:pStyle w:val="Heading1"/>
              <w:spacing w:line="276" w:lineRule="auto"/>
              <w:outlineLvl w:val="0"/>
              <w:rPr>
                <w:b/>
                <w:sz w:val="22"/>
                <w:szCs w:val="22"/>
              </w:rPr>
            </w:pPr>
            <w:r w:rsidRPr="0055029C">
              <w:lastRenderedPageBreak/>
              <w:br w:type="page"/>
            </w:r>
            <w:bookmarkStart w:id="5" w:name="_Toc175299281"/>
            <w:r w:rsidRPr="00315AC2">
              <w:rPr>
                <w:b/>
                <w:sz w:val="22"/>
                <w:szCs w:val="22"/>
              </w:rPr>
              <w:t>ANNEX C: SHAREHOLDERS</w:t>
            </w:r>
            <w:bookmarkEnd w:id="5"/>
          </w:p>
        </w:tc>
        <w:tc>
          <w:tcPr>
            <w:tcW w:w="283" w:type="dxa"/>
            <w:tcBorders>
              <w:top w:val="nil"/>
              <w:left w:val="nil"/>
              <w:bottom w:val="nil"/>
              <w:right w:val="nil"/>
            </w:tcBorders>
          </w:tcPr>
          <w:p w14:paraId="28529320" w14:textId="77777777" w:rsidR="006F2B9B" w:rsidRPr="0055029C" w:rsidRDefault="006F2B9B" w:rsidP="000A1007">
            <w:pPr>
              <w:pStyle w:val="Header"/>
              <w:tabs>
                <w:tab w:val="clear" w:pos="4513"/>
                <w:tab w:val="clear" w:pos="9026"/>
              </w:tabs>
              <w:spacing w:after="160" w:line="276" w:lineRule="auto"/>
              <w:rPr>
                <w:rFonts w:asciiTheme="majorHAnsi" w:hAnsiTheme="majorHAnsi"/>
                <w:b/>
              </w:rPr>
            </w:pPr>
          </w:p>
        </w:tc>
        <w:tc>
          <w:tcPr>
            <w:tcW w:w="990" w:type="dxa"/>
            <w:tcBorders>
              <w:top w:val="nil"/>
              <w:left w:val="nil"/>
              <w:bottom w:val="nil"/>
              <w:right w:val="nil"/>
            </w:tcBorders>
          </w:tcPr>
          <w:p w14:paraId="02E2E7E7" w14:textId="77777777" w:rsidR="006F2B9B" w:rsidRPr="0055029C" w:rsidRDefault="006F2B9B" w:rsidP="000A1007">
            <w:pPr>
              <w:pStyle w:val="Header"/>
              <w:tabs>
                <w:tab w:val="clear" w:pos="4513"/>
                <w:tab w:val="clear" w:pos="9026"/>
              </w:tabs>
              <w:spacing w:after="160" w:line="276" w:lineRule="auto"/>
              <w:rPr>
                <w:rFonts w:asciiTheme="majorHAnsi" w:hAnsiTheme="majorHAnsi"/>
                <w:b/>
              </w:rPr>
            </w:pPr>
          </w:p>
        </w:tc>
        <w:tc>
          <w:tcPr>
            <w:tcW w:w="236" w:type="dxa"/>
            <w:tcBorders>
              <w:top w:val="nil"/>
              <w:left w:val="nil"/>
              <w:bottom w:val="nil"/>
              <w:right w:val="nil"/>
            </w:tcBorders>
            <w:shd w:val="clear" w:color="auto" w:fill="auto"/>
          </w:tcPr>
          <w:p w14:paraId="55E74203" w14:textId="77777777" w:rsidR="006F2B9B" w:rsidRPr="0055029C" w:rsidRDefault="006F2B9B" w:rsidP="000A1007">
            <w:pPr>
              <w:pStyle w:val="Header"/>
              <w:tabs>
                <w:tab w:val="clear" w:pos="4513"/>
                <w:tab w:val="clear" w:pos="9026"/>
              </w:tabs>
              <w:spacing w:after="160" w:line="276" w:lineRule="auto"/>
              <w:rPr>
                <w:rFonts w:asciiTheme="majorHAnsi" w:hAnsiTheme="majorHAnsi"/>
                <w:b/>
              </w:rPr>
            </w:pPr>
          </w:p>
        </w:tc>
      </w:tr>
      <w:tr w:rsidR="006F2B9B" w:rsidRPr="0055029C" w14:paraId="522B111D" w14:textId="77777777" w:rsidTr="006C7442">
        <w:trPr>
          <w:cantSplit/>
          <w:trHeight w:val="1230"/>
          <w:tblHeader/>
        </w:trPr>
        <w:tc>
          <w:tcPr>
            <w:tcW w:w="7089" w:type="dxa"/>
            <w:gridSpan w:val="22"/>
            <w:tcBorders>
              <w:top w:val="nil"/>
              <w:left w:val="nil"/>
              <w:bottom w:val="nil"/>
              <w:right w:val="nil"/>
            </w:tcBorders>
          </w:tcPr>
          <w:p w14:paraId="28ED4914" w14:textId="77777777" w:rsidR="006F2B9B" w:rsidRPr="0055029C" w:rsidRDefault="006F2B9B" w:rsidP="000A1007">
            <w:pPr>
              <w:pStyle w:val="Header"/>
              <w:tabs>
                <w:tab w:val="clear" w:pos="4513"/>
                <w:tab w:val="clear" w:pos="9026"/>
              </w:tabs>
              <w:spacing w:after="160" w:line="276" w:lineRule="auto"/>
              <w:rPr>
                <w:rFonts w:asciiTheme="majorHAnsi" w:hAnsiTheme="majorHAnsi"/>
              </w:rPr>
            </w:pPr>
          </w:p>
        </w:tc>
        <w:tc>
          <w:tcPr>
            <w:tcW w:w="283" w:type="dxa"/>
            <w:tcBorders>
              <w:top w:val="nil"/>
              <w:left w:val="nil"/>
              <w:bottom w:val="nil"/>
              <w:right w:val="nil"/>
            </w:tcBorders>
            <w:textDirection w:val="btLr"/>
          </w:tcPr>
          <w:p w14:paraId="32195544" w14:textId="77777777" w:rsidR="006F2B9B" w:rsidRPr="0055029C" w:rsidRDefault="006F2B9B" w:rsidP="000A1007">
            <w:pPr>
              <w:pStyle w:val="Header"/>
              <w:tabs>
                <w:tab w:val="clear" w:pos="4513"/>
                <w:tab w:val="clear" w:pos="9026"/>
              </w:tabs>
              <w:spacing w:after="160" w:line="276" w:lineRule="auto"/>
              <w:ind w:left="113" w:right="113"/>
              <w:rPr>
                <w:rFonts w:asciiTheme="majorHAnsi" w:hAnsiTheme="majorHAnsi"/>
                <w:sz w:val="16"/>
                <w:szCs w:val="16"/>
              </w:rPr>
            </w:pPr>
          </w:p>
        </w:tc>
        <w:tc>
          <w:tcPr>
            <w:tcW w:w="990" w:type="dxa"/>
            <w:tcBorders>
              <w:top w:val="nil"/>
              <w:left w:val="nil"/>
              <w:bottom w:val="nil"/>
              <w:right w:val="nil"/>
            </w:tcBorders>
            <w:vAlign w:val="center"/>
          </w:tcPr>
          <w:p w14:paraId="10E8D2BE" w14:textId="77777777" w:rsidR="006F2B9B" w:rsidRPr="00315AC2" w:rsidRDefault="006F2B9B" w:rsidP="000A1007">
            <w:pPr>
              <w:pStyle w:val="Header"/>
              <w:tabs>
                <w:tab w:val="clear" w:pos="4513"/>
                <w:tab w:val="clear" w:pos="9026"/>
              </w:tabs>
              <w:spacing w:line="276" w:lineRule="auto"/>
              <w:rPr>
                <w:rFonts w:asciiTheme="majorHAnsi" w:hAnsiTheme="majorHAnsi"/>
                <w:sz w:val="18"/>
                <w:szCs w:val="18"/>
              </w:rPr>
            </w:pPr>
            <w:r w:rsidRPr="00315AC2">
              <w:rPr>
                <w:rFonts w:asciiTheme="majorHAnsi" w:hAnsiTheme="majorHAnsi"/>
                <w:sz w:val="18"/>
                <w:szCs w:val="18"/>
              </w:rPr>
              <w:t>Applicant Firm</w:t>
            </w:r>
          </w:p>
          <w:p w14:paraId="4EE98FF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315AC2">
              <w:rPr>
                <w:rFonts w:asciiTheme="majorHAnsi" w:hAnsiTheme="majorHAnsi"/>
                <w:sz w:val="18"/>
                <w:szCs w:val="18"/>
              </w:rPr>
              <w:t>Ref No.</w:t>
            </w:r>
            <w:r w:rsidRPr="00315AC2">
              <w:rPr>
                <w:rStyle w:val="FootnoteReference"/>
                <w:rFonts w:asciiTheme="majorHAnsi" w:hAnsiTheme="majorHAnsi"/>
                <w:sz w:val="18"/>
                <w:szCs w:val="18"/>
              </w:rPr>
              <w:footnoteReference w:id="10"/>
            </w:r>
          </w:p>
        </w:tc>
        <w:tc>
          <w:tcPr>
            <w:tcW w:w="236" w:type="dxa"/>
            <w:tcBorders>
              <w:top w:val="nil"/>
              <w:left w:val="nil"/>
              <w:bottom w:val="nil"/>
              <w:right w:val="nil"/>
            </w:tcBorders>
            <w:shd w:val="clear" w:color="auto" w:fill="auto"/>
          </w:tcPr>
          <w:p w14:paraId="7145323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r>
      <w:tr w:rsidR="006F2B9B" w:rsidRPr="0055029C" w14:paraId="03A43316" w14:textId="77777777" w:rsidTr="006C7442">
        <w:tc>
          <w:tcPr>
            <w:tcW w:w="845" w:type="dxa"/>
            <w:tcBorders>
              <w:top w:val="nil"/>
              <w:left w:val="nil"/>
              <w:bottom w:val="nil"/>
              <w:right w:val="nil"/>
            </w:tcBorders>
          </w:tcPr>
          <w:p w14:paraId="13BAE8C2"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r w:rsidRPr="00315AC2">
              <w:rPr>
                <w:rFonts w:asciiTheme="majorHAnsi" w:hAnsiTheme="majorHAnsi"/>
                <w:b/>
                <w:sz w:val="20"/>
                <w:szCs w:val="20"/>
              </w:rPr>
              <w:t>C1</w:t>
            </w:r>
          </w:p>
        </w:tc>
        <w:tc>
          <w:tcPr>
            <w:tcW w:w="6244" w:type="dxa"/>
            <w:gridSpan w:val="21"/>
            <w:tcBorders>
              <w:top w:val="nil"/>
              <w:left w:val="nil"/>
              <w:bottom w:val="nil"/>
              <w:right w:val="nil"/>
            </w:tcBorders>
          </w:tcPr>
          <w:p w14:paraId="04800843" w14:textId="77777777" w:rsidR="006F2B9B" w:rsidRPr="00130E0F" w:rsidRDefault="006F2B9B" w:rsidP="000A1007">
            <w:pPr>
              <w:pStyle w:val="Header"/>
              <w:tabs>
                <w:tab w:val="clear" w:pos="4513"/>
                <w:tab w:val="clear" w:pos="9026"/>
                <w:tab w:val="left" w:pos="1050"/>
              </w:tabs>
              <w:spacing w:line="276" w:lineRule="auto"/>
              <w:ind w:left="-113"/>
              <w:rPr>
                <w:rFonts w:asciiTheme="majorHAnsi" w:hAnsiTheme="majorHAnsi"/>
                <w:sz w:val="20"/>
                <w:szCs w:val="20"/>
              </w:rPr>
            </w:pPr>
            <w:r w:rsidRPr="00130E0F">
              <w:rPr>
                <w:rFonts w:asciiTheme="majorHAnsi" w:hAnsiTheme="majorHAnsi"/>
                <w:sz w:val="20"/>
                <w:szCs w:val="20"/>
              </w:rPr>
              <w:t>A comprehensive shareholder chart must be provided.</w:t>
            </w:r>
          </w:p>
        </w:tc>
        <w:tc>
          <w:tcPr>
            <w:tcW w:w="283" w:type="dxa"/>
            <w:tcBorders>
              <w:top w:val="nil"/>
              <w:left w:val="nil"/>
              <w:bottom w:val="nil"/>
              <w:right w:val="single" w:sz="4" w:space="0" w:color="auto"/>
            </w:tcBorders>
          </w:tcPr>
          <w:p w14:paraId="3EC9A52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single" w:sz="4" w:space="0" w:color="auto"/>
              <w:left w:val="single" w:sz="4" w:space="0" w:color="auto"/>
              <w:bottom w:val="single" w:sz="4" w:space="0" w:color="auto"/>
              <w:right w:val="single" w:sz="4" w:space="0" w:color="auto"/>
            </w:tcBorders>
          </w:tcPr>
          <w:p w14:paraId="58D135C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single" w:sz="4" w:space="0" w:color="auto"/>
            </w:tcBorders>
            <w:shd w:val="clear" w:color="auto" w:fill="auto"/>
          </w:tcPr>
          <w:p w14:paraId="6D0851F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332F584" w14:textId="77777777" w:rsidTr="006C7442">
        <w:tc>
          <w:tcPr>
            <w:tcW w:w="845" w:type="dxa"/>
            <w:tcBorders>
              <w:top w:val="nil"/>
              <w:left w:val="nil"/>
              <w:bottom w:val="nil"/>
              <w:right w:val="nil"/>
            </w:tcBorders>
          </w:tcPr>
          <w:p w14:paraId="4D487948"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400" w:type="dxa"/>
            <w:tcBorders>
              <w:top w:val="nil"/>
              <w:left w:val="nil"/>
              <w:bottom w:val="nil"/>
              <w:right w:val="nil"/>
            </w:tcBorders>
          </w:tcPr>
          <w:p w14:paraId="70619206" w14:textId="77777777" w:rsidR="006F2B9B" w:rsidRPr="00086FED" w:rsidRDefault="006F2B9B" w:rsidP="000A1007">
            <w:pPr>
              <w:pStyle w:val="Header"/>
              <w:tabs>
                <w:tab w:val="clear" w:pos="4513"/>
                <w:tab w:val="clear" w:pos="9026"/>
              </w:tabs>
              <w:spacing w:line="276" w:lineRule="auto"/>
              <w:rPr>
                <w:rFonts w:asciiTheme="majorHAnsi" w:hAnsiTheme="majorHAnsi"/>
                <w:sz w:val="18"/>
                <w:szCs w:val="18"/>
              </w:rPr>
            </w:pPr>
          </w:p>
        </w:tc>
        <w:tc>
          <w:tcPr>
            <w:tcW w:w="448" w:type="dxa"/>
            <w:gridSpan w:val="2"/>
            <w:tcBorders>
              <w:top w:val="nil"/>
              <w:left w:val="nil"/>
              <w:bottom w:val="nil"/>
              <w:right w:val="nil"/>
            </w:tcBorders>
          </w:tcPr>
          <w:p w14:paraId="6A2BEC55" w14:textId="77777777" w:rsidR="006F2B9B" w:rsidRPr="00086FED" w:rsidRDefault="006F2B9B" w:rsidP="000A1007">
            <w:pPr>
              <w:pStyle w:val="Header"/>
              <w:tabs>
                <w:tab w:val="clear" w:pos="4513"/>
                <w:tab w:val="clear" w:pos="9026"/>
              </w:tabs>
              <w:spacing w:line="276" w:lineRule="auto"/>
              <w:rPr>
                <w:rFonts w:asciiTheme="majorHAnsi" w:hAnsiTheme="majorHAnsi"/>
                <w:sz w:val="18"/>
                <w:szCs w:val="18"/>
              </w:rPr>
            </w:pPr>
          </w:p>
        </w:tc>
        <w:tc>
          <w:tcPr>
            <w:tcW w:w="293" w:type="dxa"/>
            <w:tcBorders>
              <w:top w:val="nil"/>
              <w:left w:val="nil"/>
              <w:bottom w:val="nil"/>
              <w:right w:val="nil"/>
            </w:tcBorders>
          </w:tcPr>
          <w:p w14:paraId="32167855" w14:textId="77777777" w:rsidR="006F2B9B" w:rsidRPr="00086FED" w:rsidRDefault="006F2B9B" w:rsidP="000A1007">
            <w:pPr>
              <w:pStyle w:val="Header"/>
              <w:tabs>
                <w:tab w:val="clear" w:pos="4513"/>
                <w:tab w:val="clear" w:pos="9026"/>
              </w:tabs>
              <w:spacing w:line="276" w:lineRule="auto"/>
              <w:rPr>
                <w:rFonts w:asciiTheme="majorHAnsi" w:hAnsiTheme="majorHAnsi"/>
                <w:sz w:val="18"/>
                <w:szCs w:val="18"/>
              </w:rPr>
            </w:pPr>
          </w:p>
        </w:tc>
        <w:tc>
          <w:tcPr>
            <w:tcW w:w="557" w:type="dxa"/>
            <w:tcBorders>
              <w:top w:val="nil"/>
              <w:left w:val="nil"/>
              <w:bottom w:val="nil"/>
              <w:right w:val="nil"/>
            </w:tcBorders>
          </w:tcPr>
          <w:p w14:paraId="23132D99" w14:textId="77777777" w:rsidR="006F2B9B" w:rsidRPr="00086FED" w:rsidRDefault="006F2B9B" w:rsidP="000A1007">
            <w:pPr>
              <w:pStyle w:val="Header"/>
              <w:tabs>
                <w:tab w:val="clear" w:pos="4513"/>
                <w:tab w:val="clear" w:pos="9026"/>
              </w:tabs>
              <w:spacing w:line="276" w:lineRule="auto"/>
              <w:rPr>
                <w:rFonts w:asciiTheme="majorHAnsi" w:hAnsiTheme="majorHAnsi"/>
                <w:sz w:val="18"/>
                <w:szCs w:val="18"/>
              </w:rPr>
            </w:pPr>
          </w:p>
        </w:tc>
        <w:tc>
          <w:tcPr>
            <w:tcW w:w="424" w:type="dxa"/>
            <w:tcBorders>
              <w:top w:val="nil"/>
              <w:left w:val="nil"/>
              <w:bottom w:val="nil"/>
              <w:right w:val="nil"/>
            </w:tcBorders>
          </w:tcPr>
          <w:p w14:paraId="31C8FC75" w14:textId="77777777" w:rsidR="006F2B9B" w:rsidRPr="00086FED" w:rsidRDefault="006F2B9B" w:rsidP="000A1007">
            <w:pPr>
              <w:pStyle w:val="Header"/>
              <w:tabs>
                <w:tab w:val="clear" w:pos="4513"/>
                <w:tab w:val="clear" w:pos="9026"/>
              </w:tabs>
              <w:spacing w:line="276" w:lineRule="auto"/>
              <w:rPr>
                <w:rFonts w:asciiTheme="majorHAnsi" w:hAnsiTheme="majorHAnsi"/>
                <w:sz w:val="18"/>
                <w:szCs w:val="18"/>
              </w:rPr>
            </w:pPr>
          </w:p>
        </w:tc>
        <w:tc>
          <w:tcPr>
            <w:tcW w:w="236" w:type="dxa"/>
            <w:gridSpan w:val="2"/>
            <w:tcBorders>
              <w:top w:val="nil"/>
              <w:left w:val="nil"/>
              <w:bottom w:val="nil"/>
              <w:right w:val="nil"/>
            </w:tcBorders>
          </w:tcPr>
          <w:p w14:paraId="0689DEFD" w14:textId="77777777" w:rsidR="006F2B9B" w:rsidRPr="00086FED" w:rsidRDefault="006F2B9B" w:rsidP="000A1007">
            <w:pPr>
              <w:pStyle w:val="Header"/>
              <w:tabs>
                <w:tab w:val="clear" w:pos="4513"/>
                <w:tab w:val="clear" w:pos="9026"/>
              </w:tabs>
              <w:spacing w:line="276" w:lineRule="auto"/>
              <w:rPr>
                <w:rFonts w:asciiTheme="majorHAnsi" w:hAnsiTheme="majorHAnsi"/>
                <w:sz w:val="18"/>
                <w:szCs w:val="18"/>
              </w:rPr>
            </w:pPr>
          </w:p>
        </w:tc>
        <w:tc>
          <w:tcPr>
            <w:tcW w:w="614" w:type="dxa"/>
            <w:tcBorders>
              <w:top w:val="nil"/>
              <w:left w:val="nil"/>
              <w:bottom w:val="nil"/>
              <w:right w:val="nil"/>
            </w:tcBorders>
          </w:tcPr>
          <w:p w14:paraId="723C3226" w14:textId="77777777" w:rsidR="006F2B9B" w:rsidRPr="00086FED" w:rsidRDefault="006F2B9B" w:rsidP="000A1007">
            <w:pPr>
              <w:pStyle w:val="Header"/>
              <w:tabs>
                <w:tab w:val="clear" w:pos="4513"/>
                <w:tab w:val="clear" w:pos="9026"/>
              </w:tabs>
              <w:spacing w:line="276" w:lineRule="auto"/>
              <w:rPr>
                <w:rFonts w:asciiTheme="majorHAnsi" w:hAnsiTheme="majorHAnsi"/>
                <w:sz w:val="18"/>
                <w:szCs w:val="18"/>
              </w:rPr>
            </w:pPr>
          </w:p>
        </w:tc>
        <w:tc>
          <w:tcPr>
            <w:tcW w:w="295" w:type="dxa"/>
            <w:tcBorders>
              <w:top w:val="nil"/>
              <w:left w:val="nil"/>
              <w:bottom w:val="nil"/>
              <w:right w:val="nil"/>
            </w:tcBorders>
          </w:tcPr>
          <w:p w14:paraId="0A5CDC63" w14:textId="77777777" w:rsidR="006F2B9B" w:rsidRPr="00086FED" w:rsidRDefault="006F2B9B" w:rsidP="000A1007">
            <w:pPr>
              <w:pStyle w:val="Header"/>
              <w:tabs>
                <w:tab w:val="clear" w:pos="4513"/>
                <w:tab w:val="clear" w:pos="9026"/>
              </w:tabs>
              <w:spacing w:line="276" w:lineRule="auto"/>
              <w:rPr>
                <w:rFonts w:asciiTheme="majorHAnsi" w:hAnsiTheme="majorHAnsi"/>
                <w:sz w:val="18"/>
                <w:szCs w:val="18"/>
              </w:rPr>
            </w:pPr>
          </w:p>
        </w:tc>
        <w:tc>
          <w:tcPr>
            <w:tcW w:w="554" w:type="dxa"/>
            <w:tcBorders>
              <w:top w:val="nil"/>
              <w:left w:val="nil"/>
              <w:bottom w:val="nil"/>
              <w:right w:val="nil"/>
            </w:tcBorders>
          </w:tcPr>
          <w:p w14:paraId="277F69C1" w14:textId="77777777" w:rsidR="006F2B9B" w:rsidRPr="00086FED" w:rsidRDefault="006F2B9B" w:rsidP="000A1007">
            <w:pPr>
              <w:pStyle w:val="Header"/>
              <w:tabs>
                <w:tab w:val="clear" w:pos="4513"/>
                <w:tab w:val="clear" w:pos="9026"/>
              </w:tabs>
              <w:spacing w:line="276" w:lineRule="auto"/>
              <w:rPr>
                <w:rFonts w:asciiTheme="majorHAnsi" w:hAnsiTheme="majorHAnsi"/>
                <w:sz w:val="18"/>
                <w:szCs w:val="18"/>
              </w:rPr>
            </w:pPr>
          </w:p>
        </w:tc>
        <w:tc>
          <w:tcPr>
            <w:tcW w:w="436" w:type="dxa"/>
            <w:gridSpan w:val="2"/>
            <w:tcBorders>
              <w:top w:val="nil"/>
              <w:left w:val="nil"/>
              <w:bottom w:val="nil"/>
              <w:right w:val="nil"/>
            </w:tcBorders>
          </w:tcPr>
          <w:p w14:paraId="5E08D5E5" w14:textId="77777777" w:rsidR="006F2B9B" w:rsidRPr="00086FED" w:rsidRDefault="006F2B9B" w:rsidP="000A1007">
            <w:pPr>
              <w:pStyle w:val="Header"/>
              <w:tabs>
                <w:tab w:val="clear" w:pos="4513"/>
                <w:tab w:val="clear" w:pos="9026"/>
              </w:tabs>
              <w:spacing w:line="276" w:lineRule="auto"/>
              <w:rPr>
                <w:rFonts w:asciiTheme="majorHAnsi" w:hAnsiTheme="majorHAnsi"/>
                <w:sz w:val="18"/>
                <w:szCs w:val="18"/>
              </w:rPr>
            </w:pPr>
          </w:p>
        </w:tc>
        <w:tc>
          <w:tcPr>
            <w:tcW w:w="236" w:type="dxa"/>
            <w:gridSpan w:val="3"/>
            <w:tcBorders>
              <w:top w:val="nil"/>
              <w:left w:val="nil"/>
              <w:bottom w:val="nil"/>
              <w:right w:val="nil"/>
            </w:tcBorders>
          </w:tcPr>
          <w:p w14:paraId="1402A8A8" w14:textId="77777777" w:rsidR="006F2B9B" w:rsidRPr="00086FED" w:rsidRDefault="006F2B9B" w:rsidP="000A1007">
            <w:pPr>
              <w:pStyle w:val="Header"/>
              <w:tabs>
                <w:tab w:val="clear" w:pos="4513"/>
                <w:tab w:val="clear" w:pos="9026"/>
              </w:tabs>
              <w:spacing w:line="276" w:lineRule="auto"/>
              <w:rPr>
                <w:rFonts w:asciiTheme="majorHAnsi" w:hAnsiTheme="majorHAnsi"/>
                <w:sz w:val="18"/>
                <w:szCs w:val="18"/>
              </w:rPr>
            </w:pPr>
          </w:p>
        </w:tc>
        <w:tc>
          <w:tcPr>
            <w:tcW w:w="606" w:type="dxa"/>
            <w:tcBorders>
              <w:top w:val="nil"/>
              <w:left w:val="nil"/>
              <w:bottom w:val="nil"/>
              <w:right w:val="nil"/>
            </w:tcBorders>
          </w:tcPr>
          <w:p w14:paraId="450CEF2D" w14:textId="77777777" w:rsidR="006F2B9B" w:rsidRPr="00086FED" w:rsidRDefault="006F2B9B" w:rsidP="000A1007">
            <w:pPr>
              <w:pStyle w:val="Header"/>
              <w:tabs>
                <w:tab w:val="clear" w:pos="4513"/>
                <w:tab w:val="clear" w:pos="9026"/>
              </w:tabs>
              <w:spacing w:line="276" w:lineRule="auto"/>
              <w:rPr>
                <w:rFonts w:asciiTheme="majorHAnsi" w:hAnsiTheme="majorHAnsi"/>
                <w:sz w:val="18"/>
                <w:szCs w:val="18"/>
              </w:rPr>
            </w:pPr>
          </w:p>
        </w:tc>
        <w:tc>
          <w:tcPr>
            <w:tcW w:w="432" w:type="dxa"/>
            <w:gridSpan w:val="2"/>
            <w:tcBorders>
              <w:top w:val="nil"/>
              <w:left w:val="nil"/>
              <w:bottom w:val="nil"/>
              <w:right w:val="nil"/>
            </w:tcBorders>
          </w:tcPr>
          <w:p w14:paraId="1C406964" w14:textId="77777777" w:rsidR="006F2B9B" w:rsidRPr="00086FED" w:rsidRDefault="006F2B9B" w:rsidP="000A1007">
            <w:pPr>
              <w:pStyle w:val="Header"/>
              <w:tabs>
                <w:tab w:val="clear" w:pos="4513"/>
                <w:tab w:val="clear" w:pos="9026"/>
              </w:tabs>
              <w:spacing w:line="276" w:lineRule="auto"/>
              <w:rPr>
                <w:rFonts w:asciiTheme="majorHAnsi" w:hAnsiTheme="majorHAnsi"/>
                <w:sz w:val="18"/>
                <w:szCs w:val="18"/>
              </w:rPr>
            </w:pPr>
          </w:p>
        </w:tc>
        <w:tc>
          <w:tcPr>
            <w:tcW w:w="424" w:type="dxa"/>
            <w:tcBorders>
              <w:top w:val="nil"/>
              <w:left w:val="nil"/>
              <w:bottom w:val="nil"/>
              <w:right w:val="nil"/>
            </w:tcBorders>
          </w:tcPr>
          <w:p w14:paraId="6E17E536" w14:textId="77777777" w:rsidR="006F2B9B" w:rsidRPr="00086FED" w:rsidRDefault="006F2B9B" w:rsidP="000A1007">
            <w:pPr>
              <w:pStyle w:val="Header"/>
              <w:tabs>
                <w:tab w:val="clear" w:pos="4513"/>
                <w:tab w:val="clear" w:pos="9026"/>
              </w:tabs>
              <w:spacing w:line="276" w:lineRule="auto"/>
              <w:rPr>
                <w:rFonts w:asciiTheme="majorHAnsi" w:hAnsiTheme="majorHAnsi"/>
                <w:sz w:val="18"/>
                <w:szCs w:val="18"/>
              </w:rPr>
            </w:pPr>
          </w:p>
        </w:tc>
        <w:tc>
          <w:tcPr>
            <w:tcW w:w="289" w:type="dxa"/>
            <w:tcBorders>
              <w:top w:val="nil"/>
              <w:left w:val="nil"/>
              <w:bottom w:val="nil"/>
              <w:right w:val="nil"/>
            </w:tcBorders>
          </w:tcPr>
          <w:p w14:paraId="25C13830" w14:textId="77777777" w:rsidR="006F2B9B" w:rsidRPr="00086FED" w:rsidRDefault="006F2B9B" w:rsidP="000A1007">
            <w:pPr>
              <w:pStyle w:val="Header"/>
              <w:tabs>
                <w:tab w:val="clear" w:pos="4513"/>
                <w:tab w:val="clear" w:pos="9026"/>
              </w:tabs>
              <w:spacing w:line="276" w:lineRule="auto"/>
              <w:rPr>
                <w:rFonts w:asciiTheme="majorHAnsi" w:hAnsiTheme="majorHAnsi"/>
                <w:sz w:val="18"/>
                <w:szCs w:val="18"/>
              </w:rPr>
            </w:pPr>
          </w:p>
        </w:tc>
        <w:tc>
          <w:tcPr>
            <w:tcW w:w="283" w:type="dxa"/>
            <w:tcBorders>
              <w:top w:val="nil"/>
              <w:left w:val="nil"/>
              <w:bottom w:val="nil"/>
              <w:right w:val="nil"/>
            </w:tcBorders>
          </w:tcPr>
          <w:p w14:paraId="00954EC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single" w:sz="4" w:space="0" w:color="auto"/>
              <w:left w:val="nil"/>
              <w:bottom w:val="nil"/>
              <w:right w:val="nil"/>
            </w:tcBorders>
          </w:tcPr>
          <w:p w14:paraId="7AFACFE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shd w:val="clear" w:color="auto" w:fill="auto"/>
          </w:tcPr>
          <w:p w14:paraId="0306949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44510BC" w14:textId="77777777" w:rsidTr="006C7442">
        <w:tc>
          <w:tcPr>
            <w:tcW w:w="845" w:type="dxa"/>
            <w:tcBorders>
              <w:top w:val="nil"/>
              <w:left w:val="nil"/>
              <w:bottom w:val="nil"/>
              <w:right w:val="nil"/>
            </w:tcBorders>
          </w:tcPr>
          <w:p w14:paraId="6501996D"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r w:rsidRPr="00315AC2">
              <w:rPr>
                <w:rFonts w:asciiTheme="majorHAnsi" w:hAnsiTheme="majorHAnsi"/>
                <w:b/>
                <w:sz w:val="20"/>
                <w:szCs w:val="20"/>
              </w:rPr>
              <w:t>C2</w:t>
            </w:r>
          </w:p>
        </w:tc>
        <w:tc>
          <w:tcPr>
            <w:tcW w:w="6244" w:type="dxa"/>
            <w:gridSpan w:val="21"/>
            <w:vMerge w:val="restart"/>
            <w:tcBorders>
              <w:top w:val="nil"/>
              <w:left w:val="nil"/>
              <w:bottom w:val="nil"/>
              <w:right w:val="nil"/>
            </w:tcBorders>
          </w:tcPr>
          <w:p w14:paraId="0967C796" w14:textId="7FB3D394" w:rsidR="006F2B9B" w:rsidRPr="00130E0F" w:rsidRDefault="006F2B9B" w:rsidP="000A1007">
            <w:pPr>
              <w:pStyle w:val="Header"/>
              <w:spacing w:line="276" w:lineRule="auto"/>
              <w:ind w:left="-113"/>
              <w:rPr>
                <w:rFonts w:asciiTheme="majorHAnsi" w:hAnsiTheme="majorHAnsi"/>
                <w:sz w:val="20"/>
                <w:szCs w:val="20"/>
              </w:rPr>
            </w:pPr>
            <w:r>
              <w:rPr>
                <w:rFonts w:asciiTheme="majorHAnsi" w:hAnsiTheme="majorHAnsi"/>
                <w:sz w:val="20"/>
                <w:szCs w:val="20"/>
              </w:rPr>
              <w:t>Please l</w:t>
            </w:r>
            <w:r w:rsidRPr="00130E0F">
              <w:rPr>
                <w:rFonts w:asciiTheme="majorHAnsi" w:hAnsiTheme="majorHAnsi"/>
                <w:sz w:val="20"/>
                <w:szCs w:val="20"/>
              </w:rPr>
              <w:t xml:space="preserve">ist all </w:t>
            </w:r>
            <w:r w:rsidRPr="00A40D9D">
              <w:rPr>
                <w:rFonts w:asciiTheme="majorHAnsi" w:hAnsiTheme="majorHAnsi"/>
                <w:b/>
                <w:sz w:val="20"/>
                <w:szCs w:val="20"/>
                <w:u w:val="single"/>
              </w:rPr>
              <w:t>direct</w:t>
            </w:r>
            <w:r w:rsidRPr="00A40D9D">
              <w:rPr>
                <w:rFonts w:asciiTheme="majorHAnsi" w:hAnsiTheme="majorHAnsi"/>
                <w:sz w:val="20"/>
                <w:szCs w:val="20"/>
                <w:u w:val="single"/>
              </w:rPr>
              <w:t xml:space="preserve"> </w:t>
            </w:r>
            <w:r w:rsidRPr="00130E0F">
              <w:rPr>
                <w:rFonts w:asciiTheme="majorHAnsi" w:hAnsiTheme="majorHAnsi"/>
                <w:sz w:val="20"/>
                <w:szCs w:val="20"/>
              </w:rPr>
              <w:t>shareholders/partners/members/beneficial holders who</w:t>
            </w:r>
            <w:r>
              <w:rPr>
                <w:rFonts w:asciiTheme="majorHAnsi" w:hAnsiTheme="majorHAnsi"/>
                <w:sz w:val="20"/>
                <w:szCs w:val="20"/>
              </w:rPr>
              <w:t xml:space="preserve"> either</w:t>
            </w:r>
            <w:r w:rsidRPr="00130E0F">
              <w:rPr>
                <w:rFonts w:asciiTheme="majorHAnsi" w:hAnsiTheme="majorHAnsi"/>
                <w:sz w:val="20"/>
                <w:szCs w:val="20"/>
              </w:rPr>
              <w:t>:</w:t>
            </w:r>
          </w:p>
          <w:p w14:paraId="6D6088ED" w14:textId="77777777" w:rsidR="006F2B9B" w:rsidRPr="00130E0F" w:rsidRDefault="006F2B9B" w:rsidP="00CB207D">
            <w:pPr>
              <w:pStyle w:val="Header"/>
              <w:numPr>
                <w:ilvl w:val="0"/>
                <w:numId w:val="16"/>
              </w:numPr>
              <w:spacing w:line="276" w:lineRule="auto"/>
              <w:ind w:left="331"/>
              <w:rPr>
                <w:rFonts w:asciiTheme="majorHAnsi" w:hAnsiTheme="majorHAnsi"/>
                <w:sz w:val="20"/>
                <w:szCs w:val="20"/>
              </w:rPr>
            </w:pPr>
            <w:r w:rsidRPr="00130E0F">
              <w:rPr>
                <w:rFonts w:asciiTheme="majorHAnsi" w:hAnsiTheme="majorHAnsi"/>
                <w:sz w:val="20"/>
                <w:szCs w:val="20"/>
              </w:rPr>
              <w:t xml:space="preserve">hold qualifying holdings </w:t>
            </w:r>
            <w:r w:rsidRPr="00A40D9D">
              <w:rPr>
                <w:rFonts w:asciiTheme="majorHAnsi" w:hAnsiTheme="majorHAnsi"/>
                <w:b/>
                <w:sz w:val="20"/>
                <w:szCs w:val="20"/>
                <w:u w:val="single"/>
              </w:rPr>
              <w:t>and</w:t>
            </w:r>
            <w:r w:rsidRPr="00130E0F">
              <w:rPr>
                <w:rFonts w:asciiTheme="majorHAnsi" w:hAnsiTheme="majorHAnsi"/>
                <w:sz w:val="20"/>
                <w:szCs w:val="20"/>
              </w:rPr>
              <w:t xml:space="preserve"> specify the amount of these holdings; or</w:t>
            </w:r>
          </w:p>
          <w:p w14:paraId="2B71D839" w14:textId="77777777" w:rsidR="006F2B9B" w:rsidRPr="00086FED" w:rsidRDefault="006F2B9B" w:rsidP="00CB207D">
            <w:pPr>
              <w:pStyle w:val="Header"/>
              <w:numPr>
                <w:ilvl w:val="0"/>
                <w:numId w:val="16"/>
              </w:numPr>
              <w:spacing w:line="276" w:lineRule="auto"/>
              <w:ind w:left="331"/>
              <w:rPr>
                <w:rFonts w:asciiTheme="majorHAnsi" w:hAnsiTheme="majorHAnsi"/>
                <w:sz w:val="18"/>
                <w:szCs w:val="18"/>
              </w:rPr>
            </w:pPr>
            <w:r w:rsidRPr="00130E0F">
              <w:rPr>
                <w:rFonts w:asciiTheme="majorHAnsi" w:hAnsiTheme="majorHAnsi"/>
                <w:sz w:val="20"/>
                <w:szCs w:val="20"/>
              </w:rPr>
              <w:t>are in a position to exercise significant influence over the management of the applicant firm.</w:t>
            </w:r>
          </w:p>
        </w:tc>
        <w:tc>
          <w:tcPr>
            <w:tcW w:w="283" w:type="dxa"/>
            <w:tcBorders>
              <w:top w:val="nil"/>
              <w:left w:val="nil"/>
              <w:bottom w:val="nil"/>
              <w:right w:val="nil"/>
            </w:tcBorders>
          </w:tcPr>
          <w:p w14:paraId="4980BA6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6A7AF38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single" w:sz="4" w:space="0" w:color="auto"/>
            </w:tcBorders>
            <w:shd w:val="clear" w:color="auto" w:fill="auto"/>
          </w:tcPr>
          <w:p w14:paraId="09DC74A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85D7EE9" w14:textId="77777777" w:rsidTr="006C7442">
        <w:tc>
          <w:tcPr>
            <w:tcW w:w="845" w:type="dxa"/>
            <w:tcBorders>
              <w:top w:val="nil"/>
              <w:left w:val="nil"/>
              <w:bottom w:val="nil"/>
              <w:right w:val="nil"/>
            </w:tcBorders>
          </w:tcPr>
          <w:p w14:paraId="089FC548"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6244" w:type="dxa"/>
            <w:gridSpan w:val="21"/>
            <w:vMerge/>
            <w:tcBorders>
              <w:top w:val="nil"/>
              <w:left w:val="nil"/>
              <w:right w:val="nil"/>
            </w:tcBorders>
          </w:tcPr>
          <w:p w14:paraId="74600B7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23A573F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1D5E44A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shd w:val="clear" w:color="auto" w:fill="auto"/>
          </w:tcPr>
          <w:p w14:paraId="447CEC4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5EAA90F" w14:textId="77777777" w:rsidTr="006C7442">
        <w:tc>
          <w:tcPr>
            <w:tcW w:w="845" w:type="dxa"/>
            <w:tcBorders>
              <w:top w:val="nil"/>
              <w:left w:val="nil"/>
              <w:bottom w:val="nil"/>
              <w:right w:val="nil"/>
            </w:tcBorders>
          </w:tcPr>
          <w:p w14:paraId="15DA8F95"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6244" w:type="dxa"/>
            <w:gridSpan w:val="21"/>
            <w:vMerge/>
            <w:tcBorders>
              <w:left w:val="nil"/>
              <w:right w:val="nil"/>
            </w:tcBorders>
          </w:tcPr>
          <w:p w14:paraId="7CC2FFE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5FE0F4C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541C1DE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shd w:val="clear" w:color="auto" w:fill="auto"/>
          </w:tcPr>
          <w:p w14:paraId="55B356E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CD53095" w14:textId="77777777" w:rsidTr="006C7442">
        <w:tc>
          <w:tcPr>
            <w:tcW w:w="845" w:type="dxa"/>
            <w:tcBorders>
              <w:top w:val="nil"/>
              <w:left w:val="nil"/>
              <w:bottom w:val="nil"/>
              <w:right w:val="single" w:sz="4" w:space="0" w:color="auto"/>
            </w:tcBorders>
          </w:tcPr>
          <w:p w14:paraId="266493B8"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1141" w:type="dxa"/>
            <w:gridSpan w:val="4"/>
            <w:vMerge w:val="restart"/>
            <w:tcBorders>
              <w:top w:val="single" w:sz="4" w:space="0" w:color="auto"/>
              <w:left w:val="single" w:sz="4" w:space="0" w:color="auto"/>
              <w:right w:val="single" w:sz="4" w:space="0" w:color="auto"/>
            </w:tcBorders>
            <w:shd w:val="clear" w:color="auto" w:fill="084761" w:themeFill="background2" w:themeFillShade="E6"/>
          </w:tcPr>
          <w:p w14:paraId="7B83C990" w14:textId="30C8D485" w:rsidR="006F2B9B" w:rsidRPr="00315AC2" w:rsidRDefault="006F2B9B" w:rsidP="000A1007">
            <w:pPr>
              <w:pStyle w:val="Header"/>
              <w:tabs>
                <w:tab w:val="clear" w:pos="4513"/>
                <w:tab w:val="clear" w:pos="9026"/>
              </w:tabs>
              <w:spacing w:line="276" w:lineRule="auto"/>
              <w:rPr>
                <w:rFonts w:asciiTheme="majorHAnsi" w:hAnsiTheme="majorHAnsi"/>
                <w:b/>
                <w:sz w:val="16"/>
                <w:szCs w:val="16"/>
              </w:rPr>
            </w:pPr>
            <w:r w:rsidRPr="00315AC2">
              <w:rPr>
                <w:rFonts w:asciiTheme="majorHAnsi" w:hAnsiTheme="majorHAnsi"/>
                <w:b/>
                <w:sz w:val="16"/>
                <w:szCs w:val="16"/>
              </w:rPr>
              <w:t>Identity of Shareholder/ Partner/</w:t>
            </w:r>
            <w:r>
              <w:rPr>
                <w:rFonts w:asciiTheme="majorHAnsi" w:hAnsiTheme="majorHAnsi"/>
                <w:b/>
                <w:sz w:val="16"/>
                <w:szCs w:val="16"/>
              </w:rPr>
              <w:t xml:space="preserve"> </w:t>
            </w:r>
            <w:r w:rsidRPr="00315AC2">
              <w:rPr>
                <w:rFonts w:asciiTheme="majorHAnsi" w:hAnsiTheme="majorHAnsi"/>
                <w:b/>
                <w:sz w:val="16"/>
                <w:szCs w:val="16"/>
              </w:rPr>
              <w:t>Member</w:t>
            </w:r>
          </w:p>
        </w:tc>
        <w:tc>
          <w:tcPr>
            <w:tcW w:w="1129" w:type="dxa"/>
            <w:gridSpan w:val="3"/>
            <w:vMerge w:val="restart"/>
            <w:tcBorders>
              <w:top w:val="single" w:sz="4" w:space="0" w:color="auto"/>
              <w:left w:val="single" w:sz="4" w:space="0" w:color="auto"/>
              <w:right w:val="single" w:sz="4" w:space="0" w:color="auto"/>
            </w:tcBorders>
            <w:shd w:val="clear" w:color="auto" w:fill="084761" w:themeFill="background2" w:themeFillShade="E6"/>
          </w:tcPr>
          <w:p w14:paraId="09D8A3B5" w14:textId="77777777" w:rsidR="006F2B9B" w:rsidRPr="00315AC2" w:rsidRDefault="006F2B9B" w:rsidP="000A1007">
            <w:pPr>
              <w:pStyle w:val="Header"/>
              <w:tabs>
                <w:tab w:val="clear" w:pos="4513"/>
                <w:tab w:val="clear" w:pos="9026"/>
              </w:tabs>
              <w:spacing w:line="276" w:lineRule="auto"/>
              <w:rPr>
                <w:rFonts w:asciiTheme="majorHAnsi" w:hAnsiTheme="majorHAnsi"/>
                <w:b/>
                <w:sz w:val="16"/>
                <w:szCs w:val="16"/>
              </w:rPr>
            </w:pPr>
            <w:r w:rsidRPr="00315AC2">
              <w:rPr>
                <w:rFonts w:asciiTheme="majorHAnsi" w:hAnsiTheme="majorHAnsi"/>
                <w:b/>
                <w:sz w:val="16"/>
                <w:szCs w:val="16"/>
              </w:rPr>
              <w:t>Amount of Qualifying Holding</w:t>
            </w:r>
          </w:p>
        </w:tc>
        <w:tc>
          <w:tcPr>
            <w:tcW w:w="997" w:type="dxa"/>
            <w:gridSpan w:val="3"/>
            <w:vMerge w:val="restart"/>
            <w:tcBorders>
              <w:top w:val="single" w:sz="4" w:space="0" w:color="auto"/>
              <w:left w:val="single" w:sz="4" w:space="0" w:color="auto"/>
              <w:right w:val="single" w:sz="4" w:space="0" w:color="auto"/>
            </w:tcBorders>
            <w:shd w:val="clear" w:color="auto" w:fill="084761" w:themeFill="background2" w:themeFillShade="E6"/>
          </w:tcPr>
          <w:p w14:paraId="570D1D1C" w14:textId="77777777" w:rsidR="006F2B9B" w:rsidRPr="00315AC2" w:rsidRDefault="006F2B9B" w:rsidP="000A1007">
            <w:pPr>
              <w:pStyle w:val="Header"/>
              <w:tabs>
                <w:tab w:val="clear" w:pos="4513"/>
                <w:tab w:val="clear" w:pos="9026"/>
              </w:tabs>
              <w:spacing w:line="276" w:lineRule="auto"/>
              <w:rPr>
                <w:rFonts w:asciiTheme="majorHAnsi" w:hAnsiTheme="majorHAnsi"/>
                <w:b/>
                <w:sz w:val="16"/>
                <w:szCs w:val="16"/>
              </w:rPr>
            </w:pPr>
            <w:r w:rsidRPr="00315AC2">
              <w:rPr>
                <w:rFonts w:asciiTheme="majorHAnsi" w:hAnsiTheme="majorHAnsi"/>
                <w:b/>
                <w:sz w:val="16"/>
                <w:szCs w:val="16"/>
              </w:rPr>
              <w:t>Date Acquired</w:t>
            </w:r>
          </w:p>
        </w:tc>
        <w:tc>
          <w:tcPr>
            <w:tcW w:w="1129" w:type="dxa"/>
            <w:gridSpan w:val="4"/>
            <w:vMerge w:val="restart"/>
            <w:tcBorders>
              <w:top w:val="single" w:sz="4" w:space="0" w:color="auto"/>
              <w:left w:val="single" w:sz="4" w:space="0" w:color="auto"/>
              <w:right w:val="single" w:sz="4" w:space="0" w:color="auto"/>
            </w:tcBorders>
            <w:shd w:val="clear" w:color="auto" w:fill="084761" w:themeFill="background2" w:themeFillShade="E6"/>
          </w:tcPr>
          <w:p w14:paraId="2D22AA84" w14:textId="77777777" w:rsidR="006F2B9B" w:rsidRPr="00315AC2" w:rsidRDefault="006F2B9B" w:rsidP="000A1007">
            <w:pPr>
              <w:pStyle w:val="Header"/>
              <w:tabs>
                <w:tab w:val="clear" w:pos="4513"/>
                <w:tab w:val="clear" w:pos="9026"/>
              </w:tabs>
              <w:spacing w:line="276" w:lineRule="auto"/>
              <w:rPr>
                <w:rFonts w:asciiTheme="majorHAnsi" w:hAnsiTheme="majorHAnsi"/>
                <w:b/>
                <w:sz w:val="16"/>
                <w:szCs w:val="16"/>
              </w:rPr>
            </w:pPr>
            <w:r w:rsidRPr="00315AC2">
              <w:rPr>
                <w:rFonts w:asciiTheme="majorHAnsi" w:hAnsiTheme="majorHAnsi"/>
                <w:b/>
                <w:sz w:val="16"/>
                <w:szCs w:val="16"/>
              </w:rPr>
              <w:t>Beneficial Holder (Yes/No)</w:t>
            </w:r>
          </w:p>
        </w:tc>
        <w:tc>
          <w:tcPr>
            <w:tcW w:w="1135" w:type="dxa"/>
            <w:gridSpan w:val="5"/>
            <w:vMerge w:val="restart"/>
            <w:tcBorders>
              <w:top w:val="single" w:sz="4" w:space="0" w:color="auto"/>
              <w:left w:val="single" w:sz="4" w:space="0" w:color="auto"/>
              <w:right w:val="single" w:sz="4" w:space="0" w:color="auto"/>
            </w:tcBorders>
            <w:shd w:val="clear" w:color="auto" w:fill="084761" w:themeFill="background2" w:themeFillShade="E6"/>
          </w:tcPr>
          <w:p w14:paraId="25F460A6" w14:textId="77777777" w:rsidR="006F2B9B" w:rsidRPr="00315AC2" w:rsidRDefault="006F2B9B" w:rsidP="000A1007">
            <w:pPr>
              <w:pStyle w:val="Header"/>
              <w:tabs>
                <w:tab w:val="clear" w:pos="4513"/>
                <w:tab w:val="clear" w:pos="9026"/>
              </w:tabs>
              <w:spacing w:line="276" w:lineRule="auto"/>
              <w:rPr>
                <w:rFonts w:asciiTheme="majorHAnsi" w:hAnsiTheme="majorHAnsi"/>
                <w:b/>
                <w:sz w:val="16"/>
                <w:szCs w:val="16"/>
              </w:rPr>
            </w:pPr>
            <w:r w:rsidRPr="00315AC2">
              <w:rPr>
                <w:rFonts w:asciiTheme="majorHAnsi" w:hAnsiTheme="majorHAnsi"/>
                <w:b/>
                <w:sz w:val="16"/>
                <w:szCs w:val="16"/>
              </w:rPr>
              <w:t>Significant Influence (Yes/No)*</w:t>
            </w:r>
          </w:p>
        </w:tc>
        <w:tc>
          <w:tcPr>
            <w:tcW w:w="713" w:type="dxa"/>
            <w:gridSpan w:val="2"/>
            <w:vMerge w:val="restart"/>
            <w:tcBorders>
              <w:top w:val="single" w:sz="4" w:space="0" w:color="auto"/>
              <w:left w:val="single" w:sz="4" w:space="0" w:color="auto"/>
              <w:right w:val="single" w:sz="4" w:space="0" w:color="auto"/>
            </w:tcBorders>
            <w:shd w:val="clear" w:color="auto" w:fill="084761" w:themeFill="background2" w:themeFillShade="E6"/>
          </w:tcPr>
          <w:p w14:paraId="2B2C79DA" w14:textId="0E52433C" w:rsidR="006F2B9B" w:rsidRPr="00315AC2" w:rsidRDefault="006F2B9B" w:rsidP="00440D74">
            <w:pPr>
              <w:pStyle w:val="Header"/>
              <w:tabs>
                <w:tab w:val="clear" w:pos="4513"/>
                <w:tab w:val="clear" w:pos="9026"/>
              </w:tabs>
              <w:spacing w:line="276" w:lineRule="auto"/>
              <w:rPr>
                <w:rFonts w:asciiTheme="majorHAnsi" w:hAnsiTheme="majorHAnsi"/>
                <w:b/>
                <w:sz w:val="16"/>
                <w:szCs w:val="16"/>
              </w:rPr>
            </w:pPr>
            <w:r w:rsidRPr="00315AC2">
              <w:rPr>
                <w:rFonts w:asciiTheme="majorHAnsi" w:hAnsiTheme="majorHAnsi"/>
                <w:b/>
                <w:sz w:val="16"/>
                <w:szCs w:val="16"/>
              </w:rPr>
              <w:t>Close Links (Yes/No)*</w:t>
            </w:r>
            <w:r>
              <w:rPr>
                <w:rStyle w:val="FootnoteReference"/>
                <w:rFonts w:asciiTheme="majorHAnsi" w:hAnsiTheme="majorHAnsi"/>
                <w:sz w:val="20"/>
                <w:szCs w:val="20"/>
              </w:rPr>
              <w:t xml:space="preserve"> </w:t>
            </w:r>
            <w:r>
              <w:rPr>
                <w:rStyle w:val="FootnoteReference"/>
                <w:rFonts w:asciiTheme="majorHAnsi" w:hAnsiTheme="majorHAnsi"/>
                <w:sz w:val="20"/>
                <w:szCs w:val="20"/>
              </w:rPr>
              <w:footnoteReference w:id="11"/>
            </w:r>
          </w:p>
        </w:tc>
        <w:tc>
          <w:tcPr>
            <w:tcW w:w="283" w:type="dxa"/>
            <w:tcBorders>
              <w:top w:val="nil"/>
              <w:left w:val="single" w:sz="4" w:space="0" w:color="auto"/>
              <w:bottom w:val="nil"/>
              <w:right w:val="nil"/>
            </w:tcBorders>
          </w:tcPr>
          <w:p w14:paraId="644B66D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3BB59E0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shd w:val="clear" w:color="auto" w:fill="auto"/>
          </w:tcPr>
          <w:p w14:paraId="417D1EE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AAB6823" w14:textId="77777777" w:rsidTr="006C7442">
        <w:tc>
          <w:tcPr>
            <w:tcW w:w="845" w:type="dxa"/>
            <w:tcBorders>
              <w:top w:val="nil"/>
              <w:left w:val="nil"/>
              <w:bottom w:val="nil"/>
              <w:right w:val="single" w:sz="4" w:space="0" w:color="auto"/>
            </w:tcBorders>
          </w:tcPr>
          <w:p w14:paraId="79B5A35C"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1141" w:type="dxa"/>
            <w:gridSpan w:val="4"/>
            <w:vMerge/>
            <w:tcBorders>
              <w:left w:val="single" w:sz="4" w:space="0" w:color="auto"/>
              <w:bottom w:val="single" w:sz="4" w:space="0" w:color="auto"/>
              <w:right w:val="single" w:sz="4" w:space="0" w:color="auto"/>
            </w:tcBorders>
            <w:shd w:val="clear" w:color="auto" w:fill="084761" w:themeFill="background2" w:themeFillShade="E6"/>
          </w:tcPr>
          <w:p w14:paraId="4848FB7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3"/>
            <w:vMerge/>
            <w:tcBorders>
              <w:left w:val="single" w:sz="4" w:space="0" w:color="auto"/>
              <w:bottom w:val="single" w:sz="4" w:space="0" w:color="auto"/>
              <w:right w:val="single" w:sz="4" w:space="0" w:color="auto"/>
            </w:tcBorders>
            <w:shd w:val="clear" w:color="auto" w:fill="084761" w:themeFill="background2" w:themeFillShade="E6"/>
          </w:tcPr>
          <w:p w14:paraId="32E374D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997" w:type="dxa"/>
            <w:gridSpan w:val="3"/>
            <w:vMerge/>
            <w:tcBorders>
              <w:left w:val="single" w:sz="4" w:space="0" w:color="auto"/>
              <w:bottom w:val="single" w:sz="4" w:space="0" w:color="auto"/>
              <w:right w:val="single" w:sz="4" w:space="0" w:color="auto"/>
            </w:tcBorders>
            <w:shd w:val="clear" w:color="auto" w:fill="084761" w:themeFill="background2" w:themeFillShade="E6"/>
          </w:tcPr>
          <w:p w14:paraId="5B075FC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4"/>
            <w:vMerge/>
            <w:tcBorders>
              <w:left w:val="single" w:sz="4" w:space="0" w:color="auto"/>
              <w:bottom w:val="single" w:sz="4" w:space="0" w:color="auto"/>
              <w:right w:val="single" w:sz="4" w:space="0" w:color="auto"/>
            </w:tcBorders>
            <w:shd w:val="clear" w:color="auto" w:fill="084761" w:themeFill="background2" w:themeFillShade="E6"/>
          </w:tcPr>
          <w:p w14:paraId="44F2748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35" w:type="dxa"/>
            <w:gridSpan w:val="5"/>
            <w:vMerge/>
            <w:tcBorders>
              <w:left w:val="single" w:sz="4" w:space="0" w:color="auto"/>
              <w:bottom w:val="single" w:sz="4" w:space="0" w:color="auto"/>
              <w:right w:val="single" w:sz="4" w:space="0" w:color="auto"/>
            </w:tcBorders>
            <w:shd w:val="clear" w:color="auto" w:fill="084761" w:themeFill="background2" w:themeFillShade="E6"/>
          </w:tcPr>
          <w:p w14:paraId="246CC54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13" w:type="dxa"/>
            <w:gridSpan w:val="2"/>
            <w:vMerge/>
            <w:tcBorders>
              <w:left w:val="single" w:sz="4" w:space="0" w:color="auto"/>
              <w:bottom w:val="single" w:sz="4" w:space="0" w:color="auto"/>
              <w:right w:val="single" w:sz="4" w:space="0" w:color="auto"/>
            </w:tcBorders>
            <w:shd w:val="clear" w:color="auto" w:fill="084761" w:themeFill="background2" w:themeFillShade="E6"/>
          </w:tcPr>
          <w:p w14:paraId="7BD8AF5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42CAD30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7A0E7F4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shd w:val="clear" w:color="auto" w:fill="auto"/>
          </w:tcPr>
          <w:p w14:paraId="1936529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BEAB735" w14:textId="77777777" w:rsidTr="006C7442">
        <w:tc>
          <w:tcPr>
            <w:tcW w:w="845" w:type="dxa"/>
            <w:tcBorders>
              <w:top w:val="nil"/>
              <w:left w:val="nil"/>
              <w:bottom w:val="nil"/>
              <w:right w:val="single" w:sz="4" w:space="0" w:color="auto"/>
            </w:tcBorders>
          </w:tcPr>
          <w:p w14:paraId="2CC6D41E"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1141" w:type="dxa"/>
            <w:gridSpan w:val="4"/>
            <w:tcBorders>
              <w:top w:val="single" w:sz="4" w:space="0" w:color="auto"/>
              <w:left w:val="single" w:sz="4" w:space="0" w:color="auto"/>
              <w:bottom w:val="single" w:sz="4" w:space="0" w:color="auto"/>
              <w:right w:val="single" w:sz="4" w:space="0" w:color="auto"/>
            </w:tcBorders>
          </w:tcPr>
          <w:p w14:paraId="62C44EB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3"/>
            <w:tcBorders>
              <w:top w:val="single" w:sz="4" w:space="0" w:color="auto"/>
              <w:left w:val="single" w:sz="4" w:space="0" w:color="auto"/>
              <w:bottom w:val="single" w:sz="4" w:space="0" w:color="auto"/>
              <w:right w:val="single" w:sz="4" w:space="0" w:color="auto"/>
            </w:tcBorders>
          </w:tcPr>
          <w:p w14:paraId="200D088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997" w:type="dxa"/>
            <w:gridSpan w:val="3"/>
            <w:tcBorders>
              <w:top w:val="single" w:sz="4" w:space="0" w:color="auto"/>
              <w:left w:val="single" w:sz="4" w:space="0" w:color="auto"/>
              <w:bottom w:val="single" w:sz="4" w:space="0" w:color="auto"/>
              <w:right w:val="single" w:sz="4" w:space="0" w:color="auto"/>
            </w:tcBorders>
          </w:tcPr>
          <w:p w14:paraId="2F0C8CB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4"/>
            <w:tcBorders>
              <w:top w:val="single" w:sz="4" w:space="0" w:color="auto"/>
              <w:left w:val="single" w:sz="4" w:space="0" w:color="auto"/>
              <w:bottom w:val="single" w:sz="4" w:space="0" w:color="auto"/>
              <w:right w:val="single" w:sz="4" w:space="0" w:color="auto"/>
            </w:tcBorders>
          </w:tcPr>
          <w:p w14:paraId="0F7F1D6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35" w:type="dxa"/>
            <w:gridSpan w:val="5"/>
            <w:tcBorders>
              <w:top w:val="single" w:sz="4" w:space="0" w:color="auto"/>
              <w:left w:val="single" w:sz="4" w:space="0" w:color="auto"/>
              <w:bottom w:val="single" w:sz="4" w:space="0" w:color="auto"/>
              <w:right w:val="single" w:sz="4" w:space="0" w:color="auto"/>
            </w:tcBorders>
          </w:tcPr>
          <w:p w14:paraId="1A96BE0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13" w:type="dxa"/>
            <w:gridSpan w:val="2"/>
            <w:tcBorders>
              <w:top w:val="single" w:sz="4" w:space="0" w:color="auto"/>
              <w:left w:val="single" w:sz="4" w:space="0" w:color="auto"/>
              <w:bottom w:val="single" w:sz="4" w:space="0" w:color="auto"/>
              <w:right w:val="single" w:sz="4" w:space="0" w:color="auto"/>
            </w:tcBorders>
          </w:tcPr>
          <w:p w14:paraId="2403BC7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3E6249D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5BB6CB4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shd w:val="clear" w:color="auto" w:fill="auto"/>
          </w:tcPr>
          <w:p w14:paraId="0EA1B31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DA40175" w14:textId="77777777" w:rsidTr="006C7442">
        <w:tc>
          <w:tcPr>
            <w:tcW w:w="845" w:type="dxa"/>
            <w:tcBorders>
              <w:top w:val="nil"/>
              <w:left w:val="nil"/>
              <w:bottom w:val="nil"/>
              <w:right w:val="single" w:sz="4" w:space="0" w:color="auto"/>
            </w:tcBorders>
          </w:tcPr>
          <w:p w14:paraId="06834B7E"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1141" w:type="dxa"/>
            <w:gridSpan w:val="4"/>
            <w:tcBorders>
              <w:top w:val="single" w:sz="4" w:space="0" w:color="auto"/>
              <w:left w:val="single" w:sz="4" w:space="0" w:color="auto"/>
              <w:bottom w:val="single" w:sz="4" w:space="0" w:color="auto"/>
              <w:right w:val="single" w:sz="4" w:space="0" w:color="auto"/>
            </w:tcBorders>
          </w:tcPr>
          <w:p w14:paraId="75F3CF1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3"/>
            <w:tcBorders>
              <w:top w:val="single" w:sz="4" w:space="0" w:color="auto"/>
              <w:left w:val="single" w:sz="4" w:space="0" w:color="auto"/>
              <w:bottom w:val="single" w:sz="4" w:space="0" w:color="auto"/>
              <w:right w:val="single" w:sz="4" w:space="0" w:color="auto"/>
            </w:tcBorders>
          </w:tcPr>
          <w:p w14:paraId="255C15D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997" w:type="dxa"/>
            <w:gridSpan w:val="3"/>
            <w:tcBorders>
              <w:top w:val="single" w:sz="4" w:space="0" w:color="auto"/>
              <w:left w:val="single" w:sz="4" w:space="0" w:color="auto"/>
              <w:bottom w:val="single" w:sz="4" w:space="0" w:color="auto"/>
              <w:right w:val="single" w:sz="4" w:space="0" w:color="auto"/>
            </w:tcBorders>
          </w:tcPr>
          <w:p w14:paraId="58BEE8B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4"/>
            <w:tcBorders>
              <w:top w:val="single" w:sz="4" w:space="0" w:color="auto"/>
              <w:left w:val="single" w:sz="4" w:space="0" w:color="auto"/>
              <w:bottom w:val="single" w:sz="4" w:space="0" w:color="auto"/>
              <w:right w:val="single" w:sz="4" w:space="0" w:color="auto"/>
            </w:tcBorders>
          </w:tcPr>
          <w:p w14:paraId="2EF3A2B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35" w:type="dxa"/>
            <w:gridSpan w:val="5"/>
            <w:tcBorders>
              <w:top w:val="single" w:sz="4" w:space="0" w:color="auto"/>
              <w:left w:val="single" w:sz="4" w:space="0" w:color="auto"/>
              <w:bottom w:val="single" w:sz="4" w:space="0" w:color="auto"/>
              <w:right w:val="single" w:sz="4" w:space="0" w:color="auto"/>
            </w:tcBorders>
          </w:tcPr>
          <w:p w14:paraId="53B6B46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13" w:type="dxa"/>
            <w:gridSpan w:val="2"/>
            <w:tcBorders>
              <w:top w:val="single" w:sz="4" w:space="0" w:color="auto"/>
              <w:left w:val="single" w:sz="4" w:space="0" w:color="auto"/>
              <w:bottom w:val="single" w:sz="4" w:space="0" w:color="auto"/>
              <w:right w:val="single" w:sz="4" w:space="0" w:color="auto"/>
            </w:tcBorders>
          </w:tcPr>
          <w:p w14:paraId="2332BBE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6C5FCF3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329CFDD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shd w:val="clear" w:color="auto" w:fill="auto"/>
          </w:tcPr>
          <w:p w14:paraId="4BC410C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C94C3A7" w14:textId="77777777" w:rsidTr="006C7442">
        <w:tc>
          <w:tcPr>
            <w:tcW w:w="845" w:type="dxa"/>
            <w:tcBorders>
              <w:top w:val="nil"/>
              <w:left w:val="nil"/>
              <w:bottom w:val="nil"/>
              <w:right w:val="single" w:sz="4" w:space="0" w:color="auto"/>
            </w:tcBorders>
          </w:tcPr>
          <w:p w14:paraId="17D8E230"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1141" w:type="dxa"/>
            <w:gridSpan w:val="4"/>
            <w:tcBorders>
              <w:top w:val="single" w:sz="4" w:space="0" w:color="auto"/>
              <w:left w:val="single" w:sz="4" w:space="0" w:color="auto"/>
              <w:bottom w:val="single" w:sz="4" w:space="0" w:color="auto"/>
              <w:right w:val="single" w:sz="4" w:space="0" w:color="auto"/>
            </w:tcBorders>
          </w:tcPr>
          <w:p w14:paraId="766A088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3"/>
            <w:tcBorders>
              <w:top w:val="single" w:sz="4" w:space="0" w:color="auto"/>
              <w:left w:val="single" w:sz="4" w:space="0" w:color="auto"/>
              <w:bottom w:val="single" w:sz="4" w:space="0" w:color="auto"/>
              <w:right w:val="single" w:sz="4" w:space="0" w:color="auto"/>
            </w:tcBorders>
          </w:tcPr>
          <w:p w14:paraId="5CD5182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997" w:type="dxa"/>
            <w:gridSpan w:val="3"/>
            <w:tcBorders>
              <w:top w:val="single" w:sz="4" w:space="0" w:color="auto"/>
              <w:left w:val="single" w:sz="4" w:space="0" w:color="auto"/>
              <w:bottom w:val="single" w:sz="4" w:space="0" w:color="auto"/>
              <w:right w:val="single" w:sz="4" w:space="0" w:color="auto"/>
            </w:tcBorders>
          </w:tcPr>
          <w:p w14:paraId="760B66C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4"/>
            <w:tcBorders>
              <w:top w:val="single" w:sz="4" w:space="0" w:color="auto"/>
              <w:left w:val="single" w:sz="4" w:space="0" w:color="auto"/>
              <w:bottom w:val="single" w:sz="4" w:space="0" w:color="auto"/>
              <w:right w:val="single" w:sz="4" w:space="0" w:color="auto"/>
            </w:tcBorders>
          </w:tcPr>
          <w:p w14:paraId="2E71DFD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35" w:type="dxa"/>
            <w:gridSpan w:val="5"/>
            <w:tcBorders>
              <w:top w:val="single" w:sz="4" w:space="0" w:color="auto"/>
              <w:left w:val="single" w:sz="4" w:space="0" w:color="auto"/>
              <w:bottom w:val="single" w:sz="4" w:space="0" w:color="auto"/>
              <w:right w:val="single" w:sz="4" w:space="0" w:color="auto"/>
            </w:tcBorders>
          </w:tcPr>
          <w:p w14:paraId="61A614E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13" w:type="dxa"/>
            <w:gridSpan w:val="2"/>
            <w:tcBorders>
              <w:top w:val="single" w:sz="4" w:space="0" w:color="auto"/>
              <w:left w:val="single" w:sz="4" w:space="0" w:color="auto"/>
              <w:bottom w:val="single" w:sz="4" w:space="0" w:color="auto"/>
              <w:right w:val="single" w:sz="4" w:space="0" w:color="auto"/>
            </w:tcBorders>
          </w:tcPr>
          <w:p w14:paraId="3B7C9FC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370BA36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5487E8F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shd w:val="clear" w:color="auto" w:fill="auto"/>
          </w:tcPr>
          <w:p w14:paraId="7D019AC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4BCF29C" w14:textId="77777777" w:rsidTr="006C7442">
        <w:tc>
          <w:tcPr>
            <w:tcW w:w="845" w:type="dxa"/>
            <w:tcBorders>
              <w:top w:val="nil"/>
              <w:left w:val="nil"/>
              <w:bottom w:val="nil"/>
              <w:right w:val="single" w:sz="4" w:space="0" w:color="auto"/>
            </w:tcBorders>
          </w:tcPr>
          <w:p w14:paraId="2222C452"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1141" w:type="dxa"/>
            <w:gridSpan w:val="4"/>
            <w:tcBorders>
              <w:top w:val="single" w:sz="4" w:space="0" w:color="auto"/>
              <w:left w:val="single" w:sz="4" w:space="0" w:color="auto"/>
              <w:bottom w:val="single" w:sz="4" w:space="0" w:color="auto"/>
              <w:right w:val="single" w:sz="4" w:space="0" w:color="auto"/>
            </w:tcBorders>
          </w:tcPr>
          <w:p w14:paraId="2AD251E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3"/>
            <w:tcBorders>
              <w:top w:val="single" w:sz="4" w:space="0" w:color="auto"/>
              <w:left w:val="single" w:sz="4" w:space="0" w:color="auto"/>
              <w:bottom w:val="single" w:sz="4" w:space="0" w:color="auto"/>
              <w:right w:val="single" w:sz="4" w:space="0" w:color="auto"/>
            </w:tcBorders>
          </w:tcPr>
          <w:p w14:paraId="619E16F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997" w:type="dxa"/>
            <w:gridSpan w:val="3"/>
            <w:tcBorders>
              <w:top w:val="single" w:sz="4" w:space="0" w:color="auto"/>
              <w:left w:val="single" w:sz="4" w:space="0" w:color="auto"/>
              <w:bottom w:val="single" w:sz="4" w:space="0" w:color="auto"/>
              <w:right w:val="single" w:sz="4" w:space="0" w:color="auto"/>
            </w:tcBorders>
          </w:tcPr>
          <w:p w14:paraId="08E4C79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4"/>
            <w:tcBorders>
              <w:top w:val="single" w:sz="4" w:space="0" w:color="auto"/>
              <w:left w:val="single" w:sz="4" w:space="0" w:color="auto"/>
              <w:bottom w:val="single" w:sz="4" w:space="0" w:color="auto"/>
              <w:right w:val="single" w:sz="4" w:space="0" w:color="auto"/>
            </w:tcBorders>
          </w:tcPr>
          <w:p w14:paraId="4BC9EA5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35" w:type="dxa"/>
            <w:gridSpan w:val="5"/>
            <w:tcBorders>
              <w:top w:val="single" w:sz="4" w:space="0" w:color="auto"/>
              <w:left w:val="single" w:sz="4" w:space="0" w:color="auto"/>
              <w:bottom w:val="single" w:sz="4" w:space="0" w:color="auto"/>
              <w:right w:val="single" w:sz="4" w:space="0" w:color="auto"/>
            </w:tcBorders>
          </w:tcPr>
          <w:p w14:paraId="1C2FB01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13" w:type="dxa"/>
            <w:gridSpan w:val="2"/>
            <w:tcBorders>
              <w:top w:val="single" w:sz="4" w:space="0" w:color="auto"/>
              <w:left w:val="single" w:sz="4" w:space="0" w:color="auto"/>
              <w:bottom w:val="single" w:sz="4" w:space="0" w:color="auto"/>
              <w:right w:val="single" w:sz="4" w:space="0" w:color="auto"/>
            </w:tcBorders>
          </w:tcPr>
          <w:p w14:paraId="6C83742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0A0C5B3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1714B68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shd w:val="clear" w:color="auto" w:fill="auto"/>
          </w:tcPr>
          <w:p w14:paraId="10AB5FE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402F8B3" w14:textId="77777777" w:rsidTr="006C7442">
        <w:tc>
          <w:tcPr>
            <w:tcW w:w="845" w:type="dxa"/>
            <w:tcBorders>
              <w:top w:val="nil"/>
              <w:left w:val="nil"/>
              <w:bottom w:val="nil"/>
              <w:right w:val="single" w:sz="4" w:space="0" w:color="auto"/>
            </w:tcBorders>
          </w:tcPr>
          <w:p w14:paraId="2FB413E1"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1141" w:type="dxa"/>
            <w:gridSpan w:val="4"/>
            <w:tcBorders>
              <w:top w:val="single" w:sz="4" w:space="0" w:color="auto"/>
              <w:left w:val="single" w:sz="4" w:space="0" w:color="auto"/>
              <w:bottom w:val="single" w:sz="4" w:space="0" w:color="auto"/>
              <w:right w:val="single" w:sz="4" w:space="0" w:color="auto"/>
            </w:tcBorders>
          </w:tcPr>
          <w:p w14:paraId="2A6B63F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3"/>
            <w:tcBorders>
              <w:top w:val="single" w:sz="4" w:space="0" w:color="auto"/>
              <w:left w:val="single" w:sz="4" w:space="0" w:color="auto"/>
              <w:bottom w:val="single" w:sz="4" w:space="0" w:color="auto"/>
              <w:right w:val="single" w:sz="4" w:space="0" w:color="auto"/>
            </w:tcBorders>
          </w:tcPr>
          <w:p w14:paraId="74E71B0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997" w:type="dxa"/>
            <w:gridSpan w:val="3"/>
            <w:tcBorders>
              <w:top w:val="single" w:sz="4" w:space="0" w:color="auto"/>
              <w:left w:val="single" w:sz="4" w:space="0" w:color="auto"/>
              <w:bottom w:val="single" w:sz="4" w:space="0" w:color="auto"/>
              <w:right w:val="single" w:sz="4" w:space="0" w:color="auto"/>
            </w:tcBorders>
          </w:tcPr>
          <w:p w14:paraId="6103BD2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4"/>
            <w:tcBorders>
              <w:top w:val="single" w:sz="4" w:space="0" w:color="auto"/>
              <w:left w:val="single" w:sz="4" w:space="0" w:color="auto"/>
              <w:bottom w:val="single" w:sz="4" w:space="0" w:color="auto"/>
              <w:right w:val="single" w:sz="4" w:space="0" w:color="auto"/>
            </w:tcBorders>
          </w:tcPr>
          <w:p w14:paraId="677C0EE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35" w:type="dxa"/>
            <w:gridSpan w:val="5"/>
            <w:tcBorders>
              <w:top w:val="single" w:sz="4" w:space="0" w:color="auto"/>
              <w:left w:val="single" w:sz="4" w:space="0" w:color="auto"/>
              <w:bottom w:val="single" w:sz="4" w:space="0" w:color="auto"/>
              <w:right w:val="single" w:sz="4" w:space="0" w:color="auto"/>
            </w:tcBorders>
          </w:tcPr>
          <w:p w14:paraId="1D53B0C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13" w:type="dxa"/>
            <w:gridSpan w:val="2"/>
            <w:tcBorders>
              <w:top w:val="single" w:sz="4" w:space="0" w:color="auto"/>
              <w:left w:val="single" w:sz="4" w:space="0" w:color="auto"/>
              <w:bottom w:val="single" w:sz="4" w:space="0" w:color="auto"/>
              <w:right w:val="single" w:sz="4" w:space="0" w:color="auto"/>
            </w:tcBorders>
          </w:tcPr>
          <w:p w14:paraId="2EB23A8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067C44A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single" w:sz="4" w:space="0" w:color="auto"/>
              <w:right w:val="nil"/>
            </w:tcBorders>
          </w:tcPr>
          <w:p w14:paraId="6861AA6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shd w:val="clear" w:color="auto" w:fill="auto"/>
          </w:tcPr>
          <w:p w14:paraId="05D424E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CA252D6" w14:textId="77777777" w:rsidTr="006C7442">
        <w:tc>
          <w:tcPr>
            <w:tcW w:w="845" w:type="dxa"/>
            <w:tcBorders>
              <w:top w:val="nil"/>
              <w:left w:val="nil"/>
              <w:bottom w:val="nil"/>
              <w:right w:val="nil"/>
            </w:tcBorders>
          </w:tcPr>
          <w:p w14:paraId="210BAE17"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6244" w:type="dxa"/>
            <w:gridSpan w:val="21"/>
            <w:vMerge w:val="restart"/>
            <w:tcBorders>
              <w:top w:val="single" w:sz="4" w:space="0" w:color="auto"/>
              <w:left w:val="nil"/>
              <w:bottom w:val="nil"/>
              <w:right w:val="nil"/>
            </w:tcBorders>
          </w:tcPr>
          <w:p w14:paraId="582271A2" w14:textId="77777777" w:rsidR="006F2B9B" w:rsidRPr="00086FED" w:rsidRDefault="006F2B9B" w:rsidP="000A1007">
            <w:pPr>
              <w:pStyle w:val="Header"/>
              <w:tabs>
                <w:tab w:val="clear" w:pos="4513"/>
                <w:tab w:val="clear" w:pos="9026"/>
              </w:tabs>
              <w:spacing w:line="276" w:lineRule="auto"/>
              <w:rPr>
                <w:rFonts w:asciiTheme="majorHAnsi" w:hAnsiTheme="majorHAnsi"/>
                <w:sz w:val="16"/>
                <w:szCs w:val="16"/>
              </w:rPr>
            </w:pPr>
            <w:r w:rsidRPr="00086FED">
              <w:rPr>
                <w:rFonts w:asciiTheme="majorHAnsi" w:hAnsiTheme="majorHAnsi"/>
                <w:b/>
                <w:sz w:val="16"/>
                <w:szCs w:val="16"/>
              </w:rPr>
              <w:t>*</w:t>
            </w:r>
            <w:r w:rsidRPr="00086FED">
              <w:rPr>
                <w:rFonts w:asciiTheme="majorHAnsi" w:hAnsiTheme="majorHAnsi"/>
                <w:sz w:val="16"/>
                <w:szCs w:val="16"/>
              </w:rPr>
              <w:t xml:space="preserve"> If Yes, please provide further details in the Programme of Operations.</w:t>
            </w:r>
          </w:p>
        </w:tc>
        <w:tc>
          <w:tcPr>
            <w:tcW w:w="283" w:type="dxa"/>
            <w:tcBorders>
              <w:top w:val="nil"/>
              <w:left w:val="nil"/>
              <w:bottom w:val="nil"/>
              <w:right w:val="single" w:sz="4" w:space="0" w:color="auto"/>
            </w:tcBorders>
          </w:tcPr>
          <w:p w14:paraId="3C6E466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single" w:sz="4" w:space="0" w:color="auto"/>
              <w:left w:val="single" w:sz="4" w:space="0" w:color="auto"/>
              <w:bottom w:val="single" w:sz="4" w:space="0" w:color="auto"/>
              <w:right w:val="single" w:sz="4" w:space="0" w:color="auto"/>
            </w:tcBorders>
          </w:tcPr>
          <w:p w14:paraId="6D90464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single" w:sz="4" w:space="0" w:color="auto"/>
            </w:tcBorders>
            <w:shd w:val="clear" w:color="auto" w:fill="auto"/>
          </w:tcPr>
          <w:p w14:paraId="52E599C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E03D3B4" w14:textId="77777777" w:rsidTr="006C7442">
        <w:tc>
          <w:tcPr>
            <w:tcW w:w="845" w:type="dxa"/>
            <w:tcBorders>
              <w:top w:val="nil"/>
              <w:left w:val="nil"/>
              <w:bottom w:val="nil"/>
              <w:right w:val="nil"/>
            </w:tcBorders>
          </w:tcPr>
          <w:p w14:paraId="7A50E6E1"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6244" w:type="dxa"/>
            <w:gridSpan w:val="21"/>
            <w:vMerge/>
            <w:tcBorders>
              <w:top w:val="nil"/>
              <w:left w:val="nil"/>
              <w:bottom w:val="nil"/>
              <w:right w:val="nil"/>
            </w:tcBorders>
          </w:tcPr>
          <w:p w14:paraId="0CB651C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496C2BD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single" w:sz="4" w:space="0" w:color="auto"/>
              <w:left w:val="nil"/>
              <w:bottom w:val="nil"/>
              <w:right w:val="nil"/>
            </w:tcBorders>
          </w:tcPr>
          <w:p w14:paraId="55DB9EB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shd w:val="clear" w:color="auto" w:fill="auto"/>
          </w:tcPr>
          <w:p w14:paraId="6563CB3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458FE8F" w14:textId="77777777" w:rsidTr="006C7442">
        <w:tc>
          <w:tcPr>
            <w:tcW w:w="845" w:type="dxa"/>
            <w:tcBorders>
              <w:top w:val="nil"/>
              <w:left w:val="nil"/>
              <w:bottom w:val="nil"/>
              <w:right w:val="nil"/>
            </w:tcBorders>
          </w:tcPr>
          <w:p w14:paraId="2F488017"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r w:rsidRPr="00315AC2">
              <w:rPr>
                <w:rFonts w:asciiTheme="majorHAnsi" w:hAnsiTheme="majorHAnsi"/>
                <w:b/>
                <w:sz w:val="20"/>
                <w:szCs w:val="20"/>
              </w:rPr>
              <w:t>C3</w:t>
            </w:r>
          </w:p>
        </w:tc>
        <w:tc>
          <w:tcPr>
            <w:tcW w:w="6244" w:type="dxa"/>
            <w:gridSpan w:val="21"/>
            <w:vMerge w:val="restart"/>
            <w:tcBorders>
              <w:top w:val="nil"/>
              <w:left w:val="nil"/>
              <w:bottom w:val="nil"/>
              <w:right w:val="nil"/>
            </w:tcBorders>
          </w:tcPr>
          <w:p w14:paraId="0B66C0F5" w14:textId="238DC09E" w:rsidR="006F2B9B" w:rsidRPr="00130E0F" w:rsidRDefault="006F2B9B" w:rsidP="000A1007">
            <w:pPr>
              <w:pStyle w:val="Header"/>
              <w:spacing w:line="276" w:lineRule="auto"/>
              <w:ind w:left="-113"/>
              <w:rPr>
                <w:rFonts w:asciiTheme="majorHAnsi" w:hAnsiTheme="majorHAnsi"/>
                <w:sz w:val="20"/>
                <w:szCs w:val="20"/>
              </w:rPr>
            </w:pPr>
            <w:r>
              <w:rPr>
                <w:rFonts w:asciiTheme="majorHAnsi" w:hAnsiTheme="majorHAnsi"/>
                <w:sz w:val="20"/>
                <w:szCs w:val="20"/>
              </w:rPr>
              <w:t>Please l</w:t>
            </w:r>
            <w:r w:rsidRPr="00130E0F">
              <w:rPr>
                <w:rFonts w:asciiTheme="majorHAnsi" w:hAnsiTheme="majorHAnsi"/>
                <w:sz w:val="20"/>
                <w:szCs w:val="20"/>
              </w:rPr>
              <w:t xml:space="preserve">ist all </w:t>
            </w:r>
            <w:r w:rsidRPr="00A40D9D">
              <w:rPr>
                <w:rFonts w:asciiTheme="majorHAnsi" w:hAnsiTheme="majorHAnsi"/>
                <w:b/>
                <w:sz w:val="20"/>
                <w:szCs w:val="20"/>
                <w:u w:val="single"/>
              </w:rPr>
              <w:t>indirect</w:t>
            </w:r>
            <w:r w:rsidRPr="00130E0F">
              <w:rPr>
                <w:rFonts w:asciiTheme="majorHAnsi" w:hAnsiTheme="majorHAnsi"/>
                <w:sz w:val="20"/>
                <w:szCs w:val="20"/>
              </w:rPr>
              <w:t xml:space="preserve"> shareholders/partners/members/beneficial holders who</w:t>
            </w:r>
            <w:r>
              <w:rPr>
                <w:rFonts w:asciiTheme="majorHAnsi" w:hAnsiTheme="majorHAnsi"/>
                <w:sz w:val="20"/>
                <w:szCs w:val="20"/>
              </w:rPr>
              <w:t xml:space="preserve"> either</w:t>
            </w:r>
            <w:r w:rsidRPr="00130E0F">
              <w:rPr>
                <w:rFonts w:asciiTheme="majorHAnsi" w:hAnsiTheme="majorHAnsi"/>
                <w:sz w:val="20"/>
                <w:szCs w:val="20"/>
              </w:rPr>
              <w:t>:</w:t>
            </w:r>
          </w:p>
          <w:p w14:paraId="00053F3D" w14:textId="77777777" w:rsidR="006F2B9B" w:rsidRPr="00130E0F" w:rsidRDefault="006F2B9B" w:rsidP="00CB207D">
            <w:pPr>
              <w:pStyle w:val="Header"/>
              <w:numPr>
                <w:ilvl w:val="0"/>
                <w:numId w:val="17"/>
              </w:numPr>
              <w:spacing w:line="276" w:lineRule="auto"/>
              <w:ind w:left="331"/>
              <w:rPr>
                <w:rFonts w:asciiTheme="majorHAnsi" w:hAnsiTheme="majorHAnsi"/>
                <w:sz w:val="20"/>
                <w:szCs w:val="20"/>
              </w:rPr>
            </w:pPr>
            <w:r w:rsidRPr="00130E0F">
              <w:rPr>
                <w:rFonts w:asciiTheme="majorHAnsi" w:hAnsiTheme="majorHAnsi"/>
                <w:sz w:val="20"/>
                <w:szCs w:val="20"/>
              </w:rPr>
              <w:t xml:space="preserve">hold qualifying holdings </w:t>
            </w:r>
            <w:r w:rsidRPr="00A40D9D">
              <w:rPr>
                <w:rFonts w:asciiTheme="majorHAnsi" w:hAnsiTheme="majorHAnsi"/>
                <w:b/>
                <w:sz w:val="20"/>
                <w:szCs w:val="20"/>
                <w:u w:val="single"/>
              </w:rPr>
              <w:t>and</w:t>
            </w:r>
            <w:r w:rsidRPr="00130E0F">
              <w:rPr>
                <w:rFonts w:asciiTheme="majorHAnsi" w:hAnsiTheme="majorHAnsi"/>
                <w:sz w:val="20"/>
                <w:szCs w:val="20"/>
              </w:rPr>
              <w:t xml:space="preserve"> specify the amount of these holdings; or</w:t>
            </w:r>
          </w:p>
          <w:p w14:paraId="6457BE88" w14:textId="77777777" w:rsidR="006F2B9B" w:rsidRPr="008D375C" w:rsidRDefault="006F2B9B" w:rsidP="00CB207D">
            <w:pPr>
              <w:pStyle w:val="Header"/>
              <w:numPr>
                <w:ilvl w:val="0"/>
                <w:numId w:val="17"/>
              </w:numPr>
              <w:spacing w:line="276" w:lineRule="auto"/>
              <w:ind w:left="331"/>
              <w:rPr>
                <w:rFonts w:asciiTheme="majorHAnsi" w:hAnsiTheme="majorHAnsi"/>
                <w:sz w:val="20"/>
                <w:szCs w:val="20"/>
              </w:rPr>
            </w:pPr>
            <w:r w:rsidRPr="00130E0F">
              <w:rPr>
                <w:rFonts w:asciiTheme="majorHAnsi" w:hAnsiTheme="majorHAnsi"/>
                <w:sz w:val="20"/>
                <w:szCs w:val="20"/>
              </w:rPr>
              <w:t>are in a position to exercise significant influence over the management of the applicant firm, up to and including the ultimate parent (if applicable).</w:t>
            </w:r>
          </w:p>
        </w:tc>
        <w:tc>
          <w:tcPr>
            <w:tcW w:w="283" w:type="dxa"/>
            <w:tcBorders>
              <w:top w:val="nil"/>
              <w:left w:val="nil"/>
              <w:bottom w:val="nil"/>
              <w:right w:val="nil"/>
            </w:tcBorders>
          </w:tcPr>
          <w:p w14:paraId="15354A2B" w14:textId="77777777" w:rsidR="006F2B9B" w:rsidRPr="00130E0F" w:rsidRDefault="006F2B9B" w:rsidP="000A1007">
            <w:pPr>
              <w:pStyle w:val="Header"/>
              <w:tabs>
                <w:tab w:val="clear" w:pos="4513"/>
                <w:tab w:val="clear" w:pos="9026"/>
              </w:tabs>
              <w:spacing w:line="276" w:lineRule="auto"/>
              <w:rPr>
                <w:rFonts w:asciiTheme="majorHAnsi" w:hAnsiTheme="majorHAnsi"/>
                <w:sz w:val="20"/>
                <w:szCs w:val="20"/>
              </w:rPr>
            </w:pPr>
          </w:p>
        </w:tc>
        <w:tc>
          <w:tcPr>
            <w:tcW w:w="990" w:type="dxa"/>
            <w:tcBorders>
              <w:top w:val="nil"/>
              <w:left w:val="nil"/>
              <w:bottom w:val="nil"/>
              <w:right w:val="nil"/>
            </w:tcBorders>
          </w:tcPr>
          <w:p w14:paraId="386AFE0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single" w:sz="4" w:space="0" w:color="auto"/>
            </w:tcBorders>
            <w:shd w:val="clear" w:color="auto" w:fill="auto"/>
          </w:tcPr>
          <w:p w14:paraId="7BA04B6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6D8DD59" w14:textId="77777777" w:rsidTr="006C7442">
        <w:tc>
          <w:tcPr>
            <w:tcW w:w="845" w:type="dxa"/>
            <w:tcBorders>
              <w:top w:val="nil"/>
              <w:left w:val="nil"/>
              <w:bottom w:val="nil"/>
              <w:right w:val="nil"/>
            </w:tcBorders>
          </w:tcPr>
          <w:p w14:paraId="652A5D75"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6244" w:type="dxa"/>
            <w:gridSpan w:val="21"/>
            <w:vMerge/>
            <w:tcBorders>
              <w:top w:val="nil"/>
              <w:left w:val="nil"/>
              <w:right w:val="nil"/>
            </w:tcBorders>
          </w:tcPr>
          <w:p w14:paraId="25504379" w14:textId="77777777" w:rsidR="006F2B9B" w:rsidRPr="008156D8"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13393700" w14:textId="77777777" w:rsidR="006F2B9B" w:rsidRPr="00130E0F" w:rsidRDefault="006F2B9B" w:rsidP="000A1007">
            <w:pPr>
              <w:pStyle w:val="Header"/>
              <w:tabs>
                <w:tab w:val="clear" w:pos="4513"/>
                <w:tab w:val="clear" w:pos="9026"/>
              </w:tabs>
              <w:spacing w:line="276" w:lineRule="auto"/>
              <w:rPr>
                <w:rFonts w:asciiTheme="majorHAnsi" w:hAnsiTheme="majorHAnsi"/>
                <w:sz w:val="20"/>
                <w:szCs w:val="20"/>
              </w:rPr>
            </w:pPr>
          </w:p>
        </w:tc>
        <w:tc>
          <w:tcPr>
            <w:tcW w:w="990" w:type="dxa"/>
            <w:tcBorders>
              <w:top w:val="nil"/>
              <w:left w:val="nil"/>
              <w:bottom w:val="nil"/>
              <w:right w:val="nil"/>
            </w:tcBorders>
          </w:tcPr>
          <w:p w14:paraId="14FFBDC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shd w:val="clear" w:color="auto" w:fill="auto"/>
          </w:tcPr>
          <w:p w14:paraId="321FB59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77A9621" w14:textId="77777777" w:rsidTr="006C7442">
        <w:tc>
          <w:tcPr>
            <w:tcW w:w="845" w:type="dxa"/>
            <w:tcBorders>
              <w:top w:val="nil"/>
              <w:left w:val="nil"/>
              <w:bottom w:val="nil"/>
              <w:right w:val="nil"/>
            </w:tcBorders>
          </w:tcPr>
          <w:p w14:paraId="68B07593"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6244" w:type="dxa"/>
            <w:gridSpan w:val="21"/>
            <w:vMerge/>
            <w:tcBorders>
              <w:left w:val="nil"/>
              <w:right w:val="nil"/>
            </w:tcBorders>
          </w:tcPr>
          <w:p w14:paraId="549B64DD" w14:textId="77777777" w:rsidR="006F2B9B" w:rsidRPr="008156D8"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687951AB" w14:textId="77777777" w:rsidR="006F2B9B" w:rsidRPr="00130E0F" w:rsidRDefault="006F2B9B" w:rsidP="000A1007">
            <w:pPr>
              <w:pStyle w:val="Header"/>
              <w:tabs>
                <w:tab w:val="clear" w:pos="4513"/>
                <w:tab w:val="clear" w:pos="9026"/>
              </w:tabs>
              <w:spacing w:line="276" w:lineRule="auto"/>
              <w:rPr>
                <w:rFonts w:asciiTheme="majorHAnsi" w:hAnsiTheme="majorHAnsi"/>
                <w:sz w:val="20"/>
                <w:szCs w:val="20"/>
              </w:rPr>
            </w:pPr>
          </w:p>
        </w:tc>
        <w:tc>
          <w:tcPr>
            <w:tcW w:w="990" w:type="dxa"/>
            <w:tcBorders>
              <w:top w:val="nil"/>
              <w:left w:val="nil"/>
              <w:bottom w:val="nil"/>
              <w:right w:val="nil"/>
            </w:tcBorders>
          </w:tcPr>
          <w:p w14:paraId="113EEFB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shd w:val="clear" w:color="auto" w:fill="auto"/>
          </w:tcPr>
          <w:p w14:paraId="367F8DE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1D40CD3" w14:textId="77777777" w:rsidTr="006C7442">
        <w:tc>
          <w:tcPr>
            <w:tcW w:w="845" w:type="dxa"/>
            <w:tcBorders>
              <w:top w:val="nil"/>
              <w:left w:val="nil"/>
              <w:bottom w:val="nil"/>
              <w:right w:val="nil"/>
            </w:tcBorders>
          </w:tcPr>
          <w:p w14:paraId="74DE45B4"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6244" w:type="dxa"/>
            <w:gridSpan w:val="21"/>
            <w:vMerge/>
            <w:tcBorders>
              <w:left w:val="nil"/>
              <w:bottom w:val="single" w:sz="4" w:space="0" w:color="auto"/>
              <w:right w:val="nil"/>
            </w:tcBorders>
          </w:tcPr>
          <w:p w14:paraId="0E2502CE" w14:textId="77777777" w:rsidR="006F2B9B" w:rsidRPr="008156D8"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3CE9486A" w14:textId="77777777" w:rsidR="006F2B9B" w:rsidRPr="00130E0F" w:rsidRDefault="006F2B9B" w:rsidP="000A1007">
            <w:pPr>
              <w:pStyle w:val="Header"/>
              <w:tabs>
                <w:tab w:val="clear" w:pos="4513"/>
                <w:tab w:val="clear" w:pos="9026"/>
              </w:tabs>
              <w:spacing w:line="276" w:lineRule="auto"/>
              <w:rPr>
                <w:rFonts w:asciiTheme="majorHAnsi" w:hAnsiTheme="majorHAnsi"/>
                <w:sz w:val="20"/>
                <w:szCs w:val="20"/>
              </w:rPr>
            </w:pPr>
          </w:p>
        </w:tc>
        <w:tc>
          <w:tcPr>
            <w:tcW w:w="990" w:type="dxa"/>
            <w:tcBorders>
              <w:top w:val="nil"/>
              <w:left w:val="nil"/>
              <w:bottom w:val="nil"/>
              <w:right w:val="nil"/>
            </w:tcBorders>
          </w:tcPr>
          <w:p w14:paraId="5C8BF17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shd w:val="clear" w:color="auto" w:fill="auto"/>
          </w:tcPr>
          <w:p w14:paraId="7FBB055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13ED35A" w14:textId="77777777" w:rsidTr="006C7442">
        <w:tc>
          <w:tcPr>
            <w:tcW w:w="845" w:type="dxa"/>
            <w:tcBorders>
              <w:top w:val="nil"/>
              <w:left w:val="nil"/>
              <w:bottom w:val="nil"/>
              <w:right w:val="single" w:sz="4" w:space="0" w:color="auto"/>
            </w:tcBorders>
          </w:tcPr>
          <w:p w14:paraId="0EFCC3EF"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1141" w:type="dxa"/>
            <w:gridSpan w:val="4"/>
            <w:vMerge w:val="restart"/>
            <w:tcBorders>
              <w:top w:val="single" w:sz="4" w:space="0" w:color="auto"/>
              <w:left w:val="single" w:sz="4" w:space="0" w:color="auto"/>
              <w:right w:val="single" w:sz="4" w:space="0" w:color="auto"/>
            </w:tcBorders>
            <w:shd w:val="clear" w:color="auto" w:fill="084761" w:themeFill="background2" w:themeFillShade="E6"/>
          </w:tcPr>
          <w:p w14:paraId="11F57408" w14:textId="1023401F" w:rsidR="006F2B9B" w:rsidRPr="00315AC2" w:rsidRDefault="006F2B9B" w:rsidP="000A1007">
            <w:pPr>
              <w:pStyle w:val="Header"/>
              <w:tabs>
                <w:tab w:val="clear" w:pos="4513"/>
                <w:tab w:val="clear" w:pos="9026"/>
              </w:tabs>
              <w:spacing w:line="276" w:lineRule="auto"/>
              <w:rPr>
                <w:rFonts w:asciiTheme="majorHAnsi" w:hAnsiTheme="majorHAnsi"/>
                <w:sz w:val="16"/>
                <w:szCs w:val="16"/>
              </w:rPr>
            </w:pPr>
            <w:r w:rsidRPr="00315AC2">
              <w:rPr>
                <w:rFonts w:asciiTheme="majorHAnsi" w:hAnsiTheme="majorHAnsi"/>
                <w:b/>
                <w:sz w:val="16"/>
                <w:szCs w:val="16"/>
              </w:rPr>
              <w:t>Identity of Shareholder/ Partner/</w:t>
            </w:r>
            <w:r>
              <w:rPr>
                <w:rFonts w:asciiTheme="majorHAnsi" w:hAnsiTheme="majorHAnsi"/>
                <w:b/>
                <w:sz w:val="16"/>
                <w:szCs w:val="16"/>
              </w:rPr>
              <w:t xml:space="preserve"> </w:t>
            </w:r>
            <w:r w:rsidRPr="00315AC2">
              <w:rPr>
                <w:rFonts w:asciiTheme="majorHAnsi" w:hAnsiTheme="majorHAnsi"/>
                <w:b/>
                <w:sz w:val="16"/>
                <w:szCs w:val="16"/>
              </w:rPr>
              <w:t>Member</w:t>
            </w:r>
          </w:p>
        </w:tc>
        <w:tc>
          <w:tcPr>
            <w:tcW w:w="1129" w:type="dxa"/>
            <w:gridSpan w:val="3"/>
            <w:vMerge w:val="restart"/>
            <w:tcBorders>
              <w:top w:val="single" w:sz="4" w:space="0" w:color="auto"/>
              <w:left w:val="single" w:sz="4" w:space="0" w:color="auto"/>
              <w:right w:val="single" w:sz="4" w:space="0" w:color="auto"/>
            </w:tcBorders>
            <w:shd w:val="clear" w:color="auto" w:fill="084761" w:themeFill="background2" w:themeFillShade="E6"/>
          </w:tcPr>
          <w:p w14:paraId="1070FFF8" w14:textId="37A822FA" w:rsidR="006F2B9B" w:rsidRPr="00315AC2" w:rsidRDefault="006F2B9B" w:rsidP="00440D74">
            <w:pPr>
              <w:pStyle w:val="Header"/>
              <w:tabs>
                <w:tab w:val="clear" w:pos="4513"/>
                <w:tab w:val="clear" w:pos="9026"/>
              </w:tabs>
              <w:spacing w:line="276" w:lineRule="auto"/>
              <w:rPr>
                <w:rFonts w:asciiTheme="majorHAnsi" w:hAnsiTheme="majorHAnsi"/>
                <w:sz w:val="16"/>
                <w:szCs w:val="16"/>
              </w:rPr>
            </w:pPr>
            <w:r w:rsidRPr="00315AC2">
              <w:rPr>
                <w:rFonts w:asciiTheme="majorHAnsi" w:hAnsiTheme="majorHAnsi"/>
                <w:b/>
                <w:sz w:val="16"/>
                <w:szCs w:val="16"/>
              </w:rPr>
              <w:t>Amount of Qualifying Holding</w:t>
            </w:r>
          </w:p>
        </w:tc>
        <w:tc>
          <w:tcPr>
            <w:tcW w:w="997" w:type="dxa"/>
            <w:gridSpan w:val="3"/>
            <w:vMerge w:val="restart"/>
            <w:tcBorders>
              <w:top w:val="single" w:sz="4" w:space="0" w:color="auto"/>
              <w:left w:val="single" w:sz="4" w:space="0" w:color="auto"/>
              <w:right w:val="single" w:sz="4" w:space="0" w:color="auto"/>
            </w:tcBorders>
            <w:shd w:val="clear" w:color="auto" w:fill="084761" w:themeFill="background2" w:themeFillShade="E6"/>
          </w:tcPr>
          <w:p w14:paraId="5A189540" w14:textId="77777777" w:rsidR="006F2B9B" w:rsidRPr="00315AC2" w:rsidRDefault="006F2B9B" w:rsidP="000A1007">
            <w:pPr>
              <w:pStyle w:val="Header"/>
              <w:tabs>
                <w:tab w:val="clear" w:pos="4513"/>
                <w:tab w:val="clear" w:pos="9026"/>
              </w:tabs>
              <w:spacing w:line="276" w:lineRule="auto"/>
              <w:rPr>
                <w:rFonts w:asciiTheme="majorHAnsi" w:hAnsiTheme="majorHAnsi"/>
                <w:b/>
                <w:sz w:val="16"/>
                <w:szCs w:val="16"/>
              </w:rPr>
            </w:pPr>
            <w:r w:rsidRPr="00315AC2">
              <w:rPr>
                <w:rFonts w:asciiTheme="majorHAnsi" w:hAnsiTheme="majorHAnsi"/>
                <w:b/>
                <w:sz w:val="16"/>
                <w:szCs w:val="16"/>
              </w:rPr>
              <w:t>Date Acquired</w:t>
            </w:r>
          </w:p>
        </w:tc>
        <w:tc>
          <w:tcPr>
            <w:tcW w:w="1129" w:type="dxa"/>
            <w:gridSpan w:val="4"/>
            <w:vMerge w:val="restart"/>
            <w:tcBorders>
              <w:top w:val="single" w:sz="4" w:space="0" w:color="auto"/>
              <w:left w:val="single" w:sz="4" w:space="0" w:color="auto"/>
              <w:right w:val="single" w:sz="4" w:space="0" w:color="auto"/>
            </w:tcBorders>
            <w:shd w:val="clear" w:color="auto" w:fill="084761" w:themeFill="background2" w:themeFillShade="E6"/>
          </w:tcPr>
          <w:p w14:paraId="7C228F03" w14:textId="77777777" w:rsidR="006F2B9B" w:rsidRPr="00315AC2" w:rsidRDefault="006F2B9B" w:rsidP="000A1007">
            <w:pPr>
              <w:pStyle w:val="Header"/>
              <w:tabs>
                <w:tab w:val="clear" w:pos="4513"/>
                <w:tab w:val="clear" w:pos="9026"/>
              </w:tabs>
              <w:spacing w:line="276" w:lineRule="auto"/>
              <w:rPr>
                <w:rFonts w:asciiTheme="majorHAnsi" w:hAnsiTheme="majorHAnsi"/>
                <w:sz w:val="16"/>
                <w:szCs w:val="16"/>
              </w:rPr>
            </w:pPr>
            <w:r w:rsidRPr="00315AC2">
              <w:rPr>
                <w:rFonts w:asciiTheme="majorHAnsi" w:hAnsiTheme="majorHAnsi"/>
                <w:b/>
                <w:sz w:val="16"/>
                <w:szCs w:val="16"/>
              </w:rPr>
              <w:t>Beneficial Holder (Yes/No)</w:t>
            </w:r>
          </w:p>
        </w:tc>
        <w:tc>
          <w:tcPr>
            <w:tcW w:w="1135" w:type="dxa"/>
            <w:gridSpan w:val="5"/>
            <w:vMerge w:val="restart"/>
            <w:tcBorders>
              <w:top w:val="single" w:sz="4" w:space="0" w:color="auto"/>
              <w:left w:val="single" w:sz="4" w:space="0" w:color="auto"/>
              <w:right w:val="single" w:sz="4" w:space="0" w:color="auto"/>
            </w:tcBorders>
            <w:shd w:val="clear" w:color="auto" w:fill="084761" w:themeFill="background2" w:themeFillShade="E6"/>
          </w:tcPr>
          <w:p w14:paraId="54D57354" w14:textId="77777777" w:rsidR="006F2B9B" w:rsidRPr="00315AC2" w:rsidRDefault="006F2B9B" w:rsidP="000A1007">
            <w:pPr>
              <w:pStyle w:val="Header"/>
              <w:tabs>
                <w:tab w:val="clear" w:pos="4513"/>
                <w:tab w:val="clear" w:pos="9026"/>
              </w:tabs>
              <w:spacing w:line="276" w:lineRule="auto"/>
              <w:rPr>
                <w:rFonts w:asciiTheme="majorHAnsi" w:hAnsiTheme="majorHAnsi"/>
                <w:sz w:val="16"/>
                <w:szCs w:val="16"/>
              </w:rPr>
            </w:pPr>
            <w:r w:rsidRPr="00315AC2">
              <w:rPr>
                <w:rFonts w:asciiTheme="majorHAnsi" w:hAnsiTheme="majorHAnsi"/>
                <w:b/>
                <w:sz w:val="16"/>
                <w:szCs w:val="16"/>
              </w:rPr>
              <w:t>Significant Influence (Yes/No)*</w:t>
            </w:r>
          </w:p>
        </w:tc>
        <w:tc>
          <w:tcPr>
            <w:tcW w:w="713" w:type="dxa"/>
            <w:gridSpan w:val="2"/>
            <w:vMerge w:val="restart"/>
            <w:tcBorders>
              <w:top w:val="single" w:sz="4" w:space="0" w:color="auto"/>
              <w:left w:val="single" w:sz="4" w:space="0" w:color="auto"/>
              <w:right w:val="single" w:sz="4" w:space="0" w:color="auto"/>
            </w:tcBorders>
            <w:shd w:val="clear" w:color="auto" w:fill="084761" w:themeFill="background2" w:themeFillShade="E6"/>
          </w:tcPr>
          <w:p w14:paraId="1BB6467E" w14:textId="77777777" w:rsidR="006F2B9B" w:rsidRPr="00315AC2" w:rsidRDefault="006F2B9B" w:rsidP="000A1007">
            <w:pPr>
              <w:pStyle w:val="Header"/>
              <w:tabs>
                <w:tab w:val="clear" w:pos="4513"/>
                <w:tab w:val="clear" w:pos="9026"/>
              </w:tabs>
              <w:spacing w:line="276" w:lineRule="auto"/>
              <w:rPr>
                <w:rFonts w:asciiTheme="majorHAnsi" w:hAnsiTheme="majorHAnsi"/>
                <w:sz w:val="16"/>
                <w:szCs w:val="16"/>
              </w:rPr>
            </w:pPr>
            <w:r w:rsidRPr="00315AC2">
              <w:rPr>
                <w:rFonts w:asciiTheme="majorHAnsi" w:hAnsiTheme="majorHAnsi"/>
                <w:b/>
                <w:sz w:val="16"/>
                <w:szCs w:val="16"/>
              </w:rPr>
              <w:t>Close Links (Yes/No)*</w:t>
            </w:r>
          </w:p>
        </w:tc>
        <w:tc>
          <w:tcPr>
            <w:tcW w:w="283" w:type="dxa"/>
            <w:tcBorders>
              <w:top w:val="nil"/>
              <w:left w:val="single" w:sz="4" w:space="0" w:color="auto"/>
              <w:bottom w:val="nil"/>
              <w:right w:val="nil"/>
            </w:tcBorders>
          </w:tcPr>
          <w:p w14:paraId="3ABB159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3638C03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shd w:val="clear" w:color="auto" w:fill="auto"/>
          </w:tcPr>
          <w:p w14:paraId="3A33B15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395B2C4" w14:textId="77777777" w:rsidTr="006C7442">
        <w:tc>
          <w:tcPr>
            <w:tcW w:w="845" w:type="dxa"/>
            <w:tcBorders>
              <w:top w:val="nil"/>
              <w:left w:val="nil"/>
              <w:bottom w:val="nil"/>
              <w:right w:val="single" w:sz="4" w:space="0" w:color="auto"/>
            </w:tcBorders>
          </w:tcPr>
          <w:p w14:paraId="523EFF55"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1141" w:type="dxa"/>
            <w:gridSpan w:val="4"/>
            <w:vMerge/>
            <w:tcBorders>
              <w:left w:val="single" w:sz="4" w:space="0" w:color="auto"/>
              <w:right w:val="single" w:sz="4" w:space="0" w:color="auto"/>
            </w:tcBorders>
            <w:shd w:val="clear" w:color="auto" w:fill="084761" w:themeFill="background2" w:themeFillShade="E6"/>
          </w:tcPr>
          <w:p w14:paraId="55D63F5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3"/>
            <w:vMerge/>
            <w:tcBorders>
              <w:left w:val="single" w:sz="4" w:space="0" w:color="auto"/>
              <w:right w:val="single" w:sz="4" w:space="0" w:color="auto"/>
            </w:tcBorders>
            <w:shd w:val="clear" w:color="auto" w:fill="084761" w:themeFill="background2" w:themeFillShade="E6"/>
          </w:tcPr>
          <w:p w14:paraId="1748AFD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997" w:type="dxa"/>
            <w:gridSpan w:val="3"/>
            <w:vMerge/>
            <w:tcBorders>
              <w:left w:val="single" w:sz="4" w:space="0" w:color="auto"/>
              <w:right w:val="single" w:sz="4" w:space="0" w:color="auto"/>
            </w:tcBorders>
            <w:shd w:val="clear" w:color="auto" w:fill="084761" w:themeFill="background2" w:themeFillShade="E6"/>
          </w:tcPr>
          <w:p w14:paraId="5A8DBC2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4"/>
            <w:vMerge/>
            <w:tcBorders>
              <w:left w:val="single" w:sz="4" w:space="0" w:color="auto"/>
              <w:right w:val="single" w:sz="4" w:space="0" w:color="auto"/>
            </w:tcBorders>
            <w:shd w:val="clear" w:color="auto" w:fill="084761" w:themeFill="background2" w:themeFillShade="E6"/>
          </w:tcPr>
          <w:p w14:paraId="0A779B6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35" w:type="dxa"/>
            <w:gridSpan w:val="5"/>
            <w:vMerge/>
            <w:tcBorders>
              <w:left w:val="single" w:sz="4" w:space="0" w:color="auto"/>
              <w:right w:val="single" w:sz="4" w:space="0" w:color="auto"/>
            </w:tcBorders>
            <w:shd w:val="clear" w:color="auto" w:fill="084761" w:themeFill="background2" w:themeFillShade="E6"/>
          </w:tcPr>
          <w:p w14:paraId="29918E9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13" w:type="dxa"/>
            <w:gridSpan w:val="2"/>
            <w:vMerge/>
            <w:tcBorders>
              <w:left w:val="single" w:sz="4" w:space="0" w:color="auto"/>
              <w:right w:val="single" w:sz="4" w:space="0" w:color="auto"/>
            </w:tcBorders>
            <w:shd w:val="clear" w:color="auto" w:fill="084761" w:themeFill="background2" w:themeFillShade="E6"/>
          </w:tcPr>
          <w:p w14:paraId="50181E5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485076C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51EA5AB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shd w:val="clear" w:color="auto" w:fill="auto"/>
          </w:tcPr>
          <w:p w14:paraId="26A7A3F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84D6CD1" w14:textId="77777777" w:rsidTr="006C7442">
        <w:tc>
          <w:tcPr>
            <w:tcW w:w="845" w:type="dxa"/>
            <w:tcBorders>
              <w:top w:val="nil"/>
              <w:left w:val="nil"/>
              <w:bottom w:val="nil"/>
              <w:right w:val="single" w:sz="4" w:space="0" w:color="auto"/>
            </w:tcBorders>
          </w:tcPr>
          <w:p w14:paraId="10F7E5BE"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1141" w:type="dxa"/>
            <w:gridSpan w:val="4"/>
            <w:vMerge/>
            <w:tcBorders>
              <w:left w:val="single" w:sz="4" w:space="0" w:color="auto"/>
              <w:bottom w:val="single" w:sz="4" w:space="0" w:color="auto"/>
              <w:right w:val="single" w:sz="4" w:space="0" w:color="auto"/>
            </w:tcBorders>
            <w:shd w:val="clear" w:color="auto" w:fill="084761" w:themeFill="background2" w:themeFillShade="E6"/>
          </w:tcPr>
          <w:p w14:paraId="11356A0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3"/>
            <w:vMerge/>
            <w:tcBorders>
              <w:left w:val="single" w:sz="4" w:space="0" w:color="auto"/>
              <w:bottom w:val="single" w:sz="4" w:space="0" w:color="auto"/>
              <w:right w:val="single" w:sz="4" w:space="0" w:color="auto"/>
            </w:tcBorders>
            <w:shd w:val="clear" w:color="auto" w:fill="084761" w:themeFill="background2" w:themeFillShade="E6"/>
          </w:tcPr>
          <w:p w14:paraId="4930D39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997" w:type="dxa"/>
            <w:gridSpan w:val="3"/>
            <w:vMerge/>
            <w:tcBorders>
              <w:left w:val="single" w:sz="4" w:space="0" w:color="auto"/>
              <w:bottom w:val="single" w:sz="4" w:space="0" w:color="auto"/>
              <w:right w:val="single" w:sz="4" w:space="0" w:color="auto"/>
            </w:tcBorders>
            <w:shd w:val="clear" w:color="auto" w:fill="084761" w:themeFill="background2" w:themeFillShade="E6"/>
          </w:tcPr>
          <w:p w14:paraId="71318A1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4"/>
            <w:vMerge/>
            <w:tcBorders>
              <w:left w:val="single" w:sz="4" w:space="0" w:color="auto"/>
              <w:bottom w:val="single" w:sz="4" w:space="0" w:color="auto"/>
              <w:right w:val="single" w:sz="4" w:space="0" w:color="auto"/>
            </w:tcBorders>
            <w:shd w:val="clear" w:color="auto" w:fill="084761" w:themeFill="background2" w:themeFillShade="E6"/>
          </w:tcPr>
          <w:p w14:paraId="148C60F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35" w:type="dxa"/>
            <w:gridSpan w:val="5"/>
            <w:vMerge/>
            <w:tcBorders>
              <w:left w:val="single" w:sz="4" w:space="0" w:color="auto"/>
              <w:bottom w:val="single" w:sz="4" w:space="0" w:color="auto"/>
              <w:right w:val="single" w:sz="4" w:space="0" w:color="auto"/>
            </w:tcBorders>
            <w:shd w:val="clear" w:color="auto" w:fill="084761" w:themeFill="background2" w:themeFillShade="E6"/>
          </w:tcPr>
          <w:p w14:paraId="6870A2E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13" w:type="dxa"/>
            <w:gridSpan w:val="2"/>
            <w:vMerge/>
            <w:tcBorders>
              <w:left w:val="single" w:sz="4" w:space="0" w:color="auto"/>
              <w:bottom w:val="single" w:sz="4" w:space="0" w:color="auto"/>
              <w:right w:val="single" w:sz="4" w:space="0" w:color="auto"/>
            </w:tcBorders>
            <w:shd w:val="clear" w:color="auto" w:fill="084761" w:themeFill="background2" w:themeFillShade="E6"/>
          </w:tcPr>
          <w:p w14:paraId="442609C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0250ED6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75B1774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shd w:val="clear" w:color="auto" w:fill="auto"/>
          </w:tcPr>
          <w:p w14:paraId="3439518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4C0FA15" w14:textId="77777777" w:rsidTr="006C7442">
        <w:tc>
          <w:tcPr>
            <w:tcW w:w="845" w:type="dxa"/>
            <w:tcBorders>
              <w:top w:val="nil"/>
              <w:left w:val="nil"/>
              <w:bottom w:val="nil"/>
              <w:right w:val="single" w:sz="4" w:space="0" w:color="auto"/>
            </w:tcBorders>
          </w:tcPr>
          <w:p w14:paraId="3D544C31"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1141" w:type="dxa"/>
            <w:gridSpan w:val="4"/>
            <w:tcBorders>
              <w:top w:val="single" w:sz="4" w:space="0" w:color="auto"/>
              <w:left w:val="single" w:sz="4" w:space="0" w:color="auto"/>
              <w:bottom w:val="single" w:sz="4" w:space="0" w:color="auto"/>
              <w:right w:val="single" w:sz="4" w:space="0" w:color="auto"/>
            </w:tcBorders>
          </w:tcPr>
          <w:p w14:paraId="65FBCB7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3"/>
            <w:tcBorders>
              <w:top w:val="single" w:sz="4" w:space="0" w:color="auto"/>
              <w:left w:val="single" w:sz="4" w:space="0" w:color="auto"/>
              <w:bottom w:val="single" w:sz="4" w:space="0" w:color="auto"/>
              <w:right w:val="single" w:sz="4" w:space="0" w:color="auto"/>
            </w:tcBorders>
          </w:tcPr>
          <w:p w14:paraId="07B9820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997" w:type="dxa"/>
            <w:gridSpan w:val="3"/>
            <w:tcBorders>
              <w:top w:val="single" w:sz="4" w:space="0" w:color="auto"/>
              <w:left w:val="single" w:sz="4" w:space="0" w:color="auto"/>
              <w:bottom w:val="single" w:sz="4" w:space="0" w:color="auto"/>
              <w:right w:val="single" w:sz="4" w:space="0" w:color="auto"/>
            </w:tcBorders>
          </w:tcPr>
          <w:p w14:paraId="72BD17C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4"/>
            <w:tcBorders>
              <w:top w:val="single" w:sz="4" w:space="0" w:color="auto"/>
              <w:left w:val="single" w:sz="4" w:space="0" w:color="auto"/>
              <w:bottom w:val="single" w:sz="4" w:space="0" w:color="auto"/>
              <w:right w:val="single" w:sz="4" w:space="0" w:color="auto"/>
            </w:tcBorders>
          </w:tcPr>
          <w:p w14:paraId="5B4749E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35" w:type="dxa"/>
            <w:gridSpan w:val="5"/>
            <w:tcBorders>
              <w:top w:val="single" w:sz="4" w:space="0" w:color="auto"/>
              <w:left w:val="single" w:sz="4" w:space="0" w:color="auto"/>
              <w:bottom w:val="single" w:sz="4" w:space="0" w:color="auto"/>
              <w:right w:val="single" w:sz="4" w:space="0" w:color="auto"/>
            </w:tcBorders>
          </w:tcPr>
          <w:p w14:paraId="58EBC7F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13" w:type="dxa"/>
            <w:gridSpan w:val="2"/>
            <w:tcBorders>
              <w:top w:val="single" w:sz="4" w:space="0" w:color="auto"/>
              <w:left w:val="single" w:sz="4" w:space="0" w:color="auto"/>
              <w:bottom w:val="single" w:sz="4" w:space="0" w:color="auto"/>
              <w:right w:val="single" w:sz="4" w:space="0" w:color="auto"/>
            </w:tcBorders>
          </w:tcPr>
          <w:p w14:paraId="6863116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3BA002A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0493614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shd w:val="clear" w:color="auto" w:fill="auto"/>
          </w:tcPr>
          <w:p w14:paraId="250847C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78E5C99" w14:textId="77777777" w:rsidTr="006C7442">
        <w:tc>
          <w:tcPr>
            <w:tcW w:w="845" w:type="dxa"/>
            <w:tcBorders>
              <w:top w:val="nil"/>
              <w:left w:val="nil"/>
              <w:bottom w:val="nil"/>
              <w:right w:val="single" w:sz="4" w:space="0" w:color="auto"/>
            </w:tcBorders>
          </w:tcPr>
          <w:p w14:paraId="4A46AEC7"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1141" w:type="dxa"/>
            <w:gridSpan w:val="4"/>
            <w:tcBorders>
              <w:top w:val="single" w:sz="4" w:space="0" w:color="auto"/>
              <w:left w:val="single" w:sz="4" w:space="0" w:color="auto"/>
              <w:bottom w:val="single" w:sz="4" w:space="0" w:color="auto"/>
              <w:right w:val="single" w:sz="4" w:space="0" w:color="auto"/>
            </w:tcBorders>
          </w:tcPr>
          <w:p w14:paraId="14ABD62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3"/>
            <w:tcBorders>
              <w:top w:val="single" w:sz="4" w:space="0" w:color="auto"/>
              <w:left w:val="single" w:sz="4" w:space="0" w:color="auto"/>
              <w:bottom w:val="single" w:sz="4" w:space="0" w:color="auto"/>
              <w:right w:val="single" w:sz="4" w:space="0" w:color="auto"/>
            </w:tcBorders>
          </w:tcPr>
          <w:p w14:paraId="1F4318B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997" w:type="dxa"/>
            <w:gridSpan w:val="3"/>
            <w:tcBorders>
              <w:top w:val="single" w:sz="4" w:space="0" w:color="auto"/>
              <w:left w:val="single" w:sz="4" w:space="0" w:color="auto"/>
              <w:bottom w:val="single" w:sz="4" w:space="0" w:color="auto"/>
              <w:right w:val="single" w:sz="4" w:space="0" w:color="auto"/>
            </w:tcBorders>
          </w:tcPr>
          <w:p w14:paraId="6C18051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4"/>
            <w:tcBorders>
              <w:top w:val="single" w:sz="4" w:space="0" w:color="auto"/>
              <w:left w:val="single" w:sz="4" w:space="0" w:color="auto"/>
              <w:bottom w:val="single" w:sz="4" w:space="0" w:color="auto"/>
              <w:right w:val="single" w:sz="4" w:space="0" w:color="auto"/>
            </w:tcBorders>
          </w:tcPr>
          <w:p w14:paraId="708715D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35" w:type="dxa"/>
            <w:gridSpan w:val="5"/>
            <w:tcBorders>
              <w:top w:val="single" w:sz="4" w:space="0" w:color="auto"/>
              <w:left w:val="single" w:sz="4" w:space="0" w:color="auto"/>
              <w:bottom w:val="single" w:sz="4" w:space="0" w:color="auto"/>
              <w:right w:val="single" w:sz="4" w:space="0" w:color="auto"/>
            </w:tcBorders>
          </w:tcPr>
          <w:p w14:paraId="095CFF6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13" w:type="dxa"/>
            <w:gridSpan w:val="2"/>
            <w:tcBorders>
              <w:top w:val="single" w:sz="4" w:space="0" w:color="auto"/>
              <w:left w:val="single" w:sz="4" w:space="0" w:color="auto"/>
              <w:bottom w:val="single" w:sz="4" w:space="0" w:color="auto"/>
              <w:right w:val="single" w:sz="4" w:space="0" w:color="auto"/>
            </w:tcBorders>
          </w:tcPr>
          <w:p w14:paraId="4FBF758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7F0C84B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1E4C8E6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shd w:val="clear" w:color="auto" w:fill="auto"/>
          </w:tcPr>
          <w:p w14:paraId="79FF5C6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52C4BD4" w14:textId="77777777" w:rsidTr="006C7442">
        <w:tc>
          <w:tcPr>
            <w:tcW w:w="845" w:type="dxa"/>
            <w:tcBorders>
              <w:top w:val="nil"/>
              <w:left w:val="nil"/>
              <w:bottom w:val="nil"/>
              <w:right w:val="single" w:sz="4" w:space="0" w:color="auto"/>
            </w:tcBorders>
          </w:tcPr>
          <w:p w14:paraId="3B8325DC"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1141" w:type="dxa"/>
            <w:gridSpan w:val="4"/>
            <w:tcBorders>
              <w:top w:val="single" w:sz="4" w:space="0" w:color="auto"/>
              <w:left w:val="single" w:sz="4" w:space="0" w:color="auto"/>
              <w:bottom w:val="single" w:sz="4" w:space="0" w:color="auto"/>
              <w:right w:val="single" w:sz="4" w:space="0" w:color="auto"/>
            </w:tcBorders>
          </w:tcPr>
          <w:p w14:paraId="31503F5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3"/>
            <w:tcBorders>
              <w:top w:val="single" w:sz="4" w:space="0" w:color="auto"/>
              <w:left w:val="single" w:sz="4" w:space="0" w:color="auto"/>
              <w:bottom w:val="single" w:sz="4" w:space="0" w:color="auto"/>
              <w:right w:val="single" w:sz="4" w:space="0" w:color="auto"/>
            </w:tcBorders>
          </w:tcPr>
          <w:p w14:paraId="6E99CA7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997" w:type="dxa"/>
            <w:gridSpan w:val="3"/>
            <w:tcBorders>
              <w:top w:val="single" w:sz="4" w:space="0" w:color="auto"/>
              <w:left w:val="single" w:sz="4" w:space="0" w:color="auto"/>
              <w:bottom w:val="single" w:sz="4" w:space="0" w:color="auto"/>
              <w:right w:val="single" w:sz="4" w:space="0" w:color="auto"/>
            </w:tcBorders>
          </w:tcPr>
          <w:p w14:paraId="1CF8E80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4"/>
            <w:tcBorders>
              <w:top w:val="single" w:sz="4" w:space="0" w:color="auto"/>
              <w:left w:val="single" w:sz="4" w:space="0" w:color="auto"/>
              <w:bottom w:val="single" w:sz="4" w:space="0" w:color="auto"/>
              <w:right w:val="single" w:sz="4" w:space="0" w:color="auto"/>
            </w:tcBorders>
          </w:tcPr>
          <w:p w14:paraId="13E9782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35" w:type="dxa"/>
            <w:gridSpan w:val="5"/>
            <w:tcBorders>
              <w:top w:val="single" w:sz="4" w:space="0" w:color="auto"/>
              <w:left w:val="single" w:sz="4" w:space="0" w:color="auto"/>
              <w:bottom w:val="single" w:sz="4" w:space="0" w:color="auto"/>
              <w:right w:val="single" w:sz="4" w:space="0" w:color="auto"/>
            </w:tcBorders>
          </w:tcPr>
          <w:p w14:paraId="7EB371C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13" w:type="dxa"/>
            <w:gridSpan w:val="2"/>
            <w:tcBorders>
              <w:top w:val="single" w:sz="4" w:space="0" w:color="auto"/>
              <w:left w:val="single" w:sz="4" w:space="0" w:color="auto"/>
              <w:bottom w:val="single" w:sz="4" w:space="0" w:color="auto"/>
              <w:right w:val="single" w:sz="4" w:space="0" w:color="auto"/>
            </w:tcBorders>
          </w:tcPr>
          <w:p w14:paraId="45215BB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2BC8C67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5072792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shd w:val="clear" w:color="auto" w:fill="auto"/>
          </w:tcPr>
          <w:p w14:paraId="529FAB2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DB4A427" w14:textId="77777777" w:rsidTr="006C7442">
        <w:tc>
          <w:tcPr>
            <w:tcW w:w="845" w:type="dxa"/>
            <w:tcBorders>
              <w:top w:val="nil"/>
              <w:left w:val="nil"/>
              <w:bottom w:val="nil"/>
              <w:right w:val="single" w:sz="4" w:space="0" w:color="auto"/>
            </w:tcBorders>
          </w:tcPr>
          <w:p w14:paraId="5F65CEA5"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1141" w:type="dxa"/>
            <w:gridSpan w:val="4"/>
            <w:tcBorders>
              <w:top w:val="single" w:sz="4" w:space="0" w:color="auto"/>
              <w:left w:val="single" w:sz="4" w:space="0" w:color="auto"/>
              <w:bottom w:val="single" w:sz="4" w:space="0" w:color="auto"/>
              <w:right w:val="single" w:sz="4" w:space="0" w:color="auto"/>
            </w:tcBorders>
          </w:tcPr>
          <w:p w14:paraId="5FB5667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3"/>
            <w:tcBorders>
              <w:top w:val="single" w:sz="4" w:space="0" w:color="auto"/>
              <w:left w:val="single" w:sz="4" w:space="0" w:color="auto"/>
              <w:bottom w:val="single" w:sz="4" w:space="0" w:color="auto"/>
              <w:right w:val="single" w:sz="4" w:space="0" w:color="auto"/>
            </w:tcBorders>
          </w:tcPr>
          <w:p w14:paraId="4D29750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997" w:type="dxa"/>
            <w:gridSpan w:val="3"/>
            <w:tcBorders>
              <w:top w:val="single" w:sz="4" w:space="0" w:color="auto"/>
              <w:left w:val="single" w:sz="4" w:space="0" w:color="auto"/>
              <w:bottom w:val="single" w:sz="4" w:space="0" w:color="auto"/>
              <w:right w:val="single" w:sz="4" w:space="0" w:color="auto"/>
            </w:tcBorders>
          </w:tcPr>
          <w:p w14:paraId="4A7B0FB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4"/>
            <w:tcBorders>
              <w:top w:val="single" w:sz="4" w:space="0" w:color="auto"/>
              <w:left w:val="single" w:sz="4" w:space="0" w:color="auto"/>
              <w:bottom w:val="single" w:sz="4" w:space="0" w:color="auto"/>
              <w:right w:val="single" w:sz="4" w:space="0" w:color="auto"/>
            </w:tcBorders>
          </w:tcPr>
          <w:p w14:paraId="6E16C39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35" w:type="dxa"/>
            <w:gridSpan w:val="5"/>
            <w:tcBorders>
              <w:top w:val="single" w:sz="4" w:space="0" w:color="auto"/>
              <w:left w:val="single" w:sz="4" w:space="0" w:color="auto"/>
              <w:bottom w:val="single" w:sz="4" w:space="0" w:color="auto"/>
              <w:right w:val="single" w:sz="4" w:space="0" w:color="auto"/>
            </w:tcBorders>
          </w:tcPr>
          <w:p w14:paraId="7A5A1EB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13" w:type="dxa"/>
            <w:gridSpan w:val="2"/>
            <w:tcBorders>
              <w:top w:val="single" w:sz="4" w:space="0" w:color="auto"/>
              <w:left w:val="single" w:sz="4" w:space="0" w:color="auto"/>
              <w:bottom w:val="single" w:sz="4" w:space="0" w:color="auto"/>
              <w:right w:val="single" w:sz="4" w:space="0" w:color="auto"/>
            </w:tcBorders>
          </w:tcPr>
          <w:p w14:paraId="6E5A435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17D6B5E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230E240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shd w:val="clear" w:color="auto" w:fill="auto"/>
          </w:tcPr>
          <w:p w14:paraId="7089261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E07EA10" w14:textId="77777777" w:rsidTr="006C7442">
        <w:tc>
          <w:tcPr>
            <w:tcW w:w="845" w:type="dxa"/>
            <w:tcBorders>
              <w:top w:val="nil"/>
              <w:left w:val="nil"/>
              <w:bottom w:val="nil"/>
              <w:right w:val="single" w:sz="4" w:space="0" w:color="auto"/>
            </w:tcBorders>
          </w:tcPr>
          <w:p w14:paraId="060A359A"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1141" w:type="dxa"/>
            <w:gridSpan w:val="4"/>
            <w:tcBorders>
              <w:top w:val="single" w:sz="4" w:space="0" w:color="auto"/>
              <w:left w:val="single" w:sz="4" w:space="0" w:color="auto"/>
              <w:bottom w:val="single" w:sz="4" w:space="0" w:color="auto"/>
              <w:right w:val="single" w:sz="4" w:space="0" w:color="auto"/>
            </w:tcBorders>
          </w:tcPr>
          <w:p w14:paraId="50B708B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3"/>
            <w:tcBorders>
              <w:top w:val="single" w:sz="4" w:space="0" w:color="auto"/>
              <w:left w:val="single" w:sz="4" w:space="0" w:color="auto"/>
              <w:bottom w:val="single" w:sz="4" w:space="0" w:color="auto"/>
              <w:right w:val="single" w:sz="4" w:space="0" w:color="auto"/>
            </w:tcBorders>
          </w:tcPr>
          <w:p w14:paraId="18D6686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997" w:type="dxa"/>
            <w:gridSpan w:val="3"/>
            <w:tcBorders>
              <w:top w:val="single" w:sz="4" w:space="0" w:color="auto"/>
              <w:left w:val="single" w:sz="4" w:space="0" w:color="auto"/>
              <w:bottom w:val="single" w:sz="4" w:space="0" w:color="auto"/>
              <w:right w:val="single" w:sz="4" w:space="0" w:color="auto"/>
            </w:tcBorders>
          </w:tcPr>
          <w:p w14:paraId="746F8D3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4"/>
            <w:tcBorders>
              <w:top w:val="single" w:sz="4" w:space="0" w:color="auto"/>
              <w:left w:val="single" w:sz="4" w:space="0" w:color="auto"/>
              <w:bottom w:val="single" w:sz="4" w:space="0" w:color="auto"/>
              <w:right w:val="single" w:sz="4" w:space="0" w:color="auto"/>
            </w:tcBorders>
          </w:tcPr>
          <w:p w14:paraId="768A068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35" w:type="dxa"/>
            <w:gridSpan w:val="5"/>
            <w:tcBorders>
              <w:top w:val="single" w:sz="4" w:space="0" w:color="auto"/>
              <w:left w:val="single" w:sz="4" w:space="0" w:color="auto"/>
              <w:bottom w:val="single" w:sz="4" w:space="0" w:color="auto"/>
              <w:right w:val="single" w:sz="4" w:space="0" w:color="auto"/>
            </w:tcBorders>
          </w:tcPr>
          <w:p w14:paraId="2829005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713" w:type="dxa"/>
            <w:gridSpan w:val="2"/>
            <w:tcBorders>
              <w:top w:val="single" w:sz="4" w:space="0" w:color="auto"/>
              <w:left w:val="single" w:sz="4" w:space="0" w:color="auto"/>
              <w:bottom w:val="single" w:sz="4" w:space="0" w:color="auto"/>
              <w:right w:val="single" w:sz="4" w:space="0" w:color="auto"/>
            </w:tcBorders>
          </w:tcPr>
          <w:p w14:paraId="47FF1CB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20FC7B4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11124FD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shd w:val="clear" w:color="auto" w:fill="auto"/>
          </w:tcPr>
          <w:p w14:paraId="068E17B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3EDA80A" w14:textId="77777777" w:rsidTr="006C7442">
        <w:tc>
          <w:tcPr>
            <w:tcW w:w="845" w:type="dxa"/>
            <w:tcBorders>
              <w:top w:val="nil"/>
              <w:left w:val="nil"/>
              <w:bottom w:val="nil"/>
              <w:right w:val="nil"/>
            </w:tcBorders>
          </w:tcPr>
          <w:p w14:paraId="20AB5463"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6244" w:type="dxa"/>
            <w:gridSpan w:val="21"/>
            <w:vMerge w:val="restart"/>
            <w:tcBorders>
              <w:top w:val="single" w:sz="4" w:space="0" w:color="auto"/>
              <w:left w:val="nil"/>
              <w:bottom w:val="nil"/>
              <w:right w:val="nil"/>
            </w:tcBorders>
          </w:tcPr>
          <w:p w14:paraId="20548589" w14:textId="77777777" w:rsidR="006F2B9B" w:rsidRDefault="006F2B9B" w:rsidP="000A1007">
            <w:pPr>
              <w:pStyle w:val="Header"/>
              <w:tabs>
                <w:tab w:val="clear" w:pos="4513"/>
                <w:tab w:val="clear" w:pos="9026"/>
              </w:tabs>
              <w:spacing w:line="276" w:lineRule="auto"/>
              <w:rPr>
                <w:rFonts w:asciiTheme="majorHAnsi" w:hAnsiTheme="majorHAnsi"/>
                <w:sz w:val="16"/>
                <w:szCs w:val="16"/>
              </w:rPr>
            </w:pPr>
            <w:r w:rsidRPr="00086FED">
              <w:rPr>
                <w:rFonts w:asciiTheme="majorHAnsi" w:hAnsiTheme="majorHAnsi"/>
                <w:b/>
                <w:sz w:val="16"/>
                <w:szCs w:val="16"/>
              </w:rPr>
              <w:t>*</w:t>
            </w:r>
            <w:r w:rsidRPr="00086FED">
              <w:rPr>
                <w:rFonts w:asciiTheme="majorHAnsi" w:hAnsiTheme="majorHAnsi"/>
                <w:sz w:val="16"/>
                <w:szCs w:val="16"/>
              </w:rPr>
              <w:t xml:space="preserve"> If Yes, please provide further details in the Programme of Operations.</w:t>
            </w:r>
          </w:p>
          <w:p w14:paraId="1C14A81A" w14:textId="77777777" w:rsidR="006F2B9B" w:rsidRDefault="006F2B9B" w:rsidP="000A1007">
            <w:pPr>
              <w:pStyle w:val="Header"/>
              <w:tabs>
                <w:tab w:val="clear" w:pos="4513"/>
                <w:tab w:val="clear" w:pos="9026"/>
              </w:tabs>
              <w:spacing w:line="276" w:lineRule="auto"/>
              <w:rPr>
                <w:rFonts w:asciiTheme="majorHAnsi" w:hAnsiTheme="majorHAnsi"/>
                <w:sz w:val="16"/>
                <w:szCs w:val="16"/>
              </w:rPr>
            </w:pPr>
          </w:p>
          <w:p w14:paraId="3C7D0FCE" w14:textId="77777777" w:rsidR="006F2B9B" w:rsidRDefault="006F2B9B" w:rsidP="000A1007">
            <w:pPr>
              <w:pStyle w:val="Header"/>
              <w:tabs>
                <w:tab w:val="clear" w:pos="4513"/>
                <w:tab w:val="clear" w:pos="9026"/>
              </w:tabs>
              <w:spacing w:line="276" w:lineRule="auto"/>
              <w:rPr>
                <w:rFonts w:asciiTheme="majorHAnsi" w:hAnsiTheme="majorHAnsi"/>
                <w:sz w:val="16"/>
                <w:szCs w:val="16"/>
              </w:rPr>
            </w:pPr>
          </w:p>
          <w:p w14:paraId="48D4803A" w14:textId="77777777" w:rsidR="006F2B9B" w:rsidRDefault="006F2B9B" w:rsidP="000A1007">
            <w:pPr>
              <w:pStyle w:val="Header"/>
              <w:tabs>
                <w:tab w:val="clear" w:pos="4513"/>
                <w:tab w:val="clear" w:pos="9026"/>
              </w:tabs>
              <w:spacing w:line="276" w:lineRule="auto"/>
              <w:rPr>
                <w:rFonts w:asciiTheme="majorHAnsi" w:hAnsiTheme="majorHAnsi"/>
                <w:sz w:val="16"/>
                <w:szCs w:val="16"/>
              </w:rPr>
            </w:pPr>
          </w:p>
          <w:p w14:paraId="465A61DB" w14:textId="77777777" w:rsidR="006F2B9B" w:rsidRDefault="006F2B9B" w:rsidP="000A1007">
            <w:pPr>
              <w:pStyle w:val="Header"/>
              <w:tabs>
                <w:tab w:val="clear" w:pos="4513"/>
                <w:tab w:val="clear" w:pos="9026"/>
              </w:tabs>
              <w:spacing w:line="276" w:lineRule="auto"/>
              <w:rPr>
                <w:rFonts w:asciiTheme="majorHAnsi" w:hAnsiTheme="majorHAnsi"/>
                <w:sz w:val="16"/>
                <w:szCs w:val="16"/>
              </w:rPr>
            </w:pPr>
          </w:p>
          <w:p w14:paraId="09297B10" w14:textId="77777777" w:rsidR="006F2B9B" w:rsidRDefault="006F2B9B" w:rsidP="000A1007">
            <w:pPr>
              <w:pStyle w:val="Header"/>
              <w:tabs>
                <w:tab w:val="clear" w:pos="4513"/>
                <w:tab w:val="clear" w:pos="9026"/>
              </w:tabs>
              <w:spacing w:line="276" w:lineRule="auto"/>
              <w:rPr>
                <w:rFonts w:asciiTheme="majorHAnsi" w:hAnsiTheme="majorHAnsi"/>
                <w:sz w:val="16"/>
                <w:szCs w:val="16"/>
              </w:rPr>
            </w:pPr>
          </w:p>
          <w:p w14:paraId="5E0A6863" w14:textId="77777777" w:rsidR="006F2B9B" w:rsidRDefault="006F2B9B" w:rsidP="000A1007">
            <w:pPr>
              <w:pStyle w:val="Header"/>
              <w:tabs>
                <w:tab w:val="clear" w:pos="4513"/>
                <w:tab w:val="clear" w:pos="9026"/>
              </w:tabs>
              <w:spacing w:line="276" w:lineRule="auto"/>
              <w:rPr>
                <w:rFonts w:asciiTheme="majorHAnsi" w:hAnsiTheme="majorHAnsi"/>
                <w:sz w:val="16"/>
                <w:szCs w:val="16"/>
              </w:rPr>
            </w:pPr>
          </w:p>
          <w:p w14:paraId="67D11502" w14:textId="04B9915E" w:rsidR="006F2B9B" w:rsidRPr="00086FED" w:rsidRDefault="006F2B9B" w:rsidP="000A1007">
            <w:pPr>
              <w:pStyle w:val="Header"/>
              <w:tabs>
                <w:tab w:val="clear" w:pos="4513"/>
                <w:tab w:val="clear" w:pos="9026"/>
              </w:tabs>
              <w:spacing w:line="276" w:lineRule="auto"/>
              <w:rPr>
                <w:rFonts w:asciiTheme="majorHAnsi" w:hAnsiTheme="majorHAnsi"/>
                <w:sz w:val="16"/>
                <w:szCs w:val="16"/>
              </w:rPr>
            </w:pPr>
          </w:p>
        </w:tc>
        <w:tc>
          <w:tcPr>
            <w:tcW w:w="283" w:type="dxa"/>
            <w:tcBorders>
              <w:top w:val="nil"/>
              <w:left w:val="nil"/>
              <w:bottom w:val="nil"/>
              <w:right w:val="single" w:sz="4" w:space="0" w:color="auto"/>
            </w:tcBorders>
          </w:tcPr>
          <w:p w14:paraId="5B1FCCA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single" w:sz="4" w:space="0" w:color="auto"/>
              <w:left w:val="single" w:sz="4" w:space="0" w:color="auto"/>
              <w:bottom w:val="single" w:sz="4" w:space="0" w:color="auto"/>
              <w:right w:val="single" w:sz="4" w:space="0" w:color="auto"/>
            </w:tcBorders>
          </w:tcPr>
          <w:p w14:paraId="6DFB4E8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single" w:sz="4" w:space="0" w:color="auto"/>
            </w:tcBorders>
            <w:shd w:val="clear" w:color="auto" w:fill="auto"/>
          </w:tcPr>
          <w:p w14:paraId="5D016B4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672DDAE" w14:textId="77777777" w:rsidTr="006C7442">
        <w:tc>
          <w:tcPr>
            <w:tcW w:w="845" w:type="dxa"/>
            <w:tcBorders>
              <w:top w:val="nil"/>
              <w:left w:val="nil"/>
              <w:bottom w:val="nil"/>
              <w:right w:val="nil"/>
            </w:tcBorders>
          </w:tcPr>
          <w:p w14:paraId="2F5461C6"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p>
        </w:tc>
        <w:tc>
          <w:tcPr>
            <w:tcW w:w="6244" w:type="dxa"/>
            <w:gridSpan w:val="21"/>
            <w:vMerge/>
            <w:tcBorders>
              <w:top w:val="nil"/>
              <w:left w:val="nil"/>
              <w:bottom w:val="nil"/>
              <w:right w:val="nil"/>
            </w:tcBorders>
          </w:tcPr>
          <w:p w14:paraId="5337B01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1A6C117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single" w:sz="4" w:space="0" w:color="auto"/>
              <w:left w:val="nil"/>
              <w:bottom w:val="nil"/>
              <w:right w:val="nil"/>
            </w:tcBorders>
          </w:tcPr>
          <w:p w14:paraId="3EE5EBC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shd w:val="clear" w:color="auto" w:fill="auto"/>
          </w:tcPr>
          <w:p w14:paraId="1592EEF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A758D06" w14:textId="77777777" w:rsidTr="006C7442">
        <w:tc>
          <w:tcPr>
            <w:tcW w:w="845" w:type="dxa"/>
            <w:tcBorders>
              <w:top w:val="nil"/>
              <w:left w:val="nil"/>
              <w:bottom w:val="nil"/>
              <w:right w:val="nil"/>
            </w:tcBorders>
          </w:tcPr>
          <w:p w14:paraId="098077E1" w14:textId="77777777" w:rsidR="006F2B9B" w:rsidRPr="00315AC2" w:rsidRDefault="006F2B9B" w:rsidP="000A1007">
            <w:pPr>
              <w:pStyle w:val="Header"/>
              <w:tabs>
                <w:tab w:val="clear" w:pos="4513"/>
                <w:tab w:val="clear" w:pos="9026"/>
              </w:tabs>
              <w:spacing w:line="276" w:lineRule="auto"/>
              <w:rPr>
                <w:rFonts w:asciiTheme="majorHAnsi" w:hAnsiTheme="majorHAnsi"/>
                <w:b/>
                <w:sz w:val="20"/>
                <w:szCs w:val="20"/>
              </w:rPr>
            </w:pPr>
            <w:r w:rsidRPr="00315AC2">
              <w:rPr>
                <w:rFonts w:asciiTheme="majorHAnsi" w:hAnsiTheme="majorHAnsi"/>
                <w:b/>
                <w:sz w:val="20"/>
                <w:szCs w:val="20"/>
              </w:rPr>
              <w:t>C4</w:t>
            </w:r>
          </w:p>
        </w:tc>
        <w:tc>
          <w:tcPr>
            <w:tcW w:w="6244" w:type="dxa"/>
            <w:gridSpan w:val="21"/>
            <w:vMerge w:val="restart"/>
            <w:tcBorders>
              <w:top w:val="nil"/>
              <w:left w:val="nil"/>
              <w:bottom w:val="nil"/>
              <w:right w:val="nil"/>
            </w:tcBorders>
          </w:tcPr>
          <w:p w14:paraId="2083986E" w14:textId="771FFD6B" w:rsidR="006F2B9B" w:rsidRPr="00130E0F" w:rsidRDefault="006F2B9B" w:rsidP="000A1007">
            <w:pPr>
              <w:pStyle w:val="Header"/>
              <w:tabs>
                <w:tab w:val="clear" w:pos="4513"/>
                <w:tab w:val="clear" w:pos="9026"/>
              </w:tabs>
              <w:spacing w:line="276" w:lineRule="auto"/>
              <w:ind w:left="-113"/>
              <w:rPr>
                <w:rFonts w:asciiTheme="majorHAnsi" w:hAnsiTheme="majorHAnsi"/>
                <w:sz w:val="20"/>
                <w:szCs w:val="20"/>
              </w:rPr>
            </w:pPr>
            <w:r w:rsidRPr="00130E0F">
              <w:rPr>
                <w:rFonts w:asciiTheme="majorHAnsi" w:hAnsiTheme="majorHAnsi"/>
                <w:sz w:val="20"/>
                <w:szCs w:val="20"/>
              </w:rPr>
              <w:t xml:space="preserve">Where the applicant is a partnership, </w:t>
            </w:r>
            <w:r>
              <w:rPr>
                <w:rFonts w:asciiTheme="majorHAnsi" w:hAnsiTheme="majorHAnsi"/>
                <w:sz w:val="20"/>
                <w:szCs w:val="20"/>
              </w:rPr>
              <w:t xml:space="preserve">please </w:t>
            </w:r>
            <w:r w:rsidRPr="00130E0F">
              <w:rPr>
                <w:rFonts w:asciiTheme="majorHAnsi" w:hAnsiTheme="majorHAnsi"/>
                <w:sz w:val="20"/>
                <w:szCs w:val="20"/>
              </w:rPr>
              <w:t>list the names of the partners and their status (e.g. managing, general, limited) and the percentage of capital held by each partner.</w:t>
            </w:r>
          </w:p>
        </w:tc>
        <w:tc>
          <w:tcPr>
            <w:tcW w:w="283" w:type="dxa"/>
            <w:tcBorders>
              <w:top w:val="nil"/>
              <w:left w:val="nil"/>
              <w:bottom w:val="nil"/>
              <w:right w:val="nil"/>
            </w:tcBorders>
          </w:tcPr>
          <w:p w14:paraId="737B757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62558D2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single" w:sz="4" w:space="0" w:color="auto"/>
            </w:tcBorders>
            <w:shd w:val="clear" w:color="auto" w:fill="auto"/>
          </w:tcPr>
          <w:p w14:paraId="0715CD7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8E88F28" w14:textId="77777777" w:rsidTr="006C7442">
        <w:tc>
          <w:tcPr>
            <w:tcW w:w="845" w:type="dxa"/>
            <w:tcBorders>
              <w:top w:val="nil"/>
              <w:left w:val="nil"/>
              <w:bottom w:val="nil"/>
              <w:right w:val="nil"/>
            </w:tcBorders>
          </w:tcPr>
          <w:p w14:paraId="0AB02767"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6244" w:type="dxa"/>
            <w:gridSpan w:val="21"/>
            <w:vMerge/>
            <w:tcBorders>
              <w:top w:val="nil"/>
              <w:left w:val="nil"/>
              <w:bottom w:val="single" w:sz="4" w:space="0" w:color="auto"/>
              <w:right w:val="nil"/>
            </w:tcBorders>
          </w:tcPr>
          <w:p w14:paraId="22E4569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2CDA8CD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575AC1F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shd w:val="clear" w:color="auto" w:fill="auto"/>
          </w:tcPr>
          <w:p w14:paraId="4FD1009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CA3CEF0" w14:textId="77777777" w:rsidTr="006C7442">
        <w:tc>
          <w:tcPr>
            <w:tcW w:w="845" w:type="dxa"/>
            <w:tcBorders>
              <w:top w:val="nil"/>
              <w:left w:val="nil"/>
              <w:bottom w:val="nil"/>
              <w:right w:val="single" w:sz="4" w:space="0" w:color="auto"/>
            </w:tcBorders>
          </w:tcPr>
          <w:p w14:paraId="4CC8C587"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2122" w:type="dxa"/>
            <w:gridSpan w:val="6"/>
            <w:tcBorders>
              <w:top w:val="single" w:sz="4" w:space="0" w:color="auto"/>
              <w:left w:val="single" w:sz="4" w:space="0" w:color="auto"/>
              <w:bottom w:val="single" w:sz="4" w:space="0" w:color="auto"/>
              <w:right w:val="single" w:sz="4" w:space="0" w:color="auto"/>
            </w:tcBorders>
            <w:shd w:val="clear" w:color="auto" w:fill="084761" w:themeFill="background2" w:themeFillShade="E6"/>
          </w:tcPr>
          <w:p w14:paraId="4D4E9745" w14:textId="77777777" w:rsidR="006F2B9B" w:rsidRPr="0055029C" w:rsidRDefault="006F2B9B"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Name of Partner</w:t>
            </w:r>
          </w:p>
        </w:tc>
        <w:tc>
          <w:tcPr>
            <w:tcW w:w="2121" w:type="dxa"/>
            <w:gridSpan w:val="6"/>
            <w:tcBorders>
              <w:top w:val="single" w:sz="4" w:space="0" w:color="auto"/>
              <w:left w:val="single" w:sz="4" w:space="0" w:color="auto"/>
              <w:bottom w:val="single" w:sz="4" w:space="0" w:color="auto"/>
              <w:right w:val="single" w:sz="4" w:space="0" w:color="auto"/>
            </w:tcBorders>
            <w:shd w:val="clear" w:color="auto" w:fill="084761" w:themeFill="background2" w:themeFillShade="E6"/>
          </w:tcPr>
          <w:p w14:paraId="5B0E19FE" w14:textId="77777777" w:rsidR="006F2B9B" w:rsidRPr="0055029C" w:rsidRDefault="006F2B9B"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Status</w:t>
            </w:r>
          </w:p>
        </w:tc>
        <w:tc>
          <w:tcPr>
            <w:tcW w:w="2001" w:type="dxa"/>
            <w:gridSpan w:val="9"/>
            <w:tcBorders>
              <w:top w:val="single" w:sz="4" w:space="0" w:color="auto"/>
              <w:left w:val="single" w:sz="4" w:space="0" w:color="auto"/>
              <w:bottom w:val="single" w:sz="4" w:space="0" w:color="auto"/>
              <w:right w:val="single" w:sz="4" w:space="0" w:color="auto"/>
            </w:tcBorders>
            <w:shd w:val="clear" w:color="auto" w:fill="084761" w:themeFill="background2" w:themeFillShade="E6"/>
          </w:tcPr>
          <w:p w14:paraId="4707FCA4" w14:textId="77777777" w:rsidR="006F2B9B" w:rsidRPr="0055029C" w:rsidRDefault="006F2B9B"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 of Partnership</w:t>
            </w:r>
          </w:p>
        </w:tc>
        <w:tc>
          <w:tcPr>
            <w:tcW w:w="283" w:type="dxa"/>
            <w:tcBorders>
              <w:top w:val="nil"/>
              <w:left w:val="single" w:sz="4" w:space="0" w:color="auto"/>
              <w:bottom w:val="nil"/>
              <w:right w:val="nil"/>
            </w:tcBorders>
          </w:tcPr>
          <w:p w14:paraId="1873F17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33039D4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shd w:val="clear" w:color="auto" w:fill="auto"/>
          </w:tcPr>
          <w:p w14:paraId="2CB4887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729BAAA" w14:textId="77777777" w:rsidTr="006C7442">
        <w:tc>
          <w:tcPr>
            <w:tcW w:w="845" w:type="dxa"/>
            <w:tcBorders>
              <w:top w:val="nil"/>
              <w:left w:val="nil"/>
              <w:bottom w:val="nil"/>
              <w:right w:val="single" w:sz="4" w:space="0" w:color="auto"/>
            </w:tcBorders>
          </w:tcPr>
          <w:p w14:paraId="6346BCFB"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2122" w:type="dxa"/>
            <w:gridSpan w:val="6"/>
            <w:tcBorders>
              <w:top w:val="single" w:sz="4" w:space="0" w:color="auto"/>
              <w:left w:val="single" w:sz="4" w:space="0" w:color="auto"/>
              <w:bottom w:val="single" w:sz="4" w:space="0" w:color="auto"/>
              <w:right w:val="single" w:sz="4" w:space="0" w:color="auto"/>
            </w:tcBorders>
          </w:tcPr>
          <w:p w14:paraId="2BCCC35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121" w:type="dxa"/>
            <w:gridSpan w:val="6"/>
            <w:tcBorders>
              <w:top w:val="single" w:sz="4" w:space="0" w:color="auto"/>
              <w:left w:val="single" w:sz="4" w:space="0" w:color="auto"/>
              <w:bottom w:val="single" w:sz="4" w:space="0" w:color="auto"/>
              <w:right w:val="single" w:sz="4" w:space="0" w:color="auto"/>
            </w:tcBorders>
          </w:tcPr>
          <w:p w14:paraId="696E0E5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001" w:type="dxa"/>
            <w:gridSpan w:val="9"/>
            <w:tcBorders>
              <w:top w:val="single" w:sz="4" w:space="0" w:color="auto"/>
              <w:left w:val="single" w:sz="4" w:space="0" w:color="auto"/>
              <w:bottom w:val="single" w:sz="4" w:space="0" w:color="auto"/>
              <w:right w:val="single" w:sz="4" w:space="0" w:color="auto"/>
            </w:tcBorders>
          </w:tcPr>
          <w:p w14:paraId="3E28C22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3CACFB8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533A4E1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shd w:val="clear" w:color="auto" w:fill="auto"/>
          </w:tcPr>
          <w:p w14:paraId="7ED1F52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802F57C" w14:textId="77777777" w:rsidTr="006C7442">
        <w:tc>
          <w:tcPr>
            <w:tcW w:w="845" w:type="dxa"/>
            <w:tcBorders>
              <w:top w:val="nil"/>
              <w:left w:val="nil"/>
              <w:bottom w:val="nil"/>
              <w:right w:val="single" w:sz="4" w:space="0" w:color="auto"/>
            </w:tcBorders>
          </w:tcPr>
          <w:p w14:paraId="26EAF243"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2122" w:type="dxa"/>
            <w:gridSpan w:val="6"/>
            <w:tcBorders>
              <w:top w:val="single" w:sz="4" w:space="0" w:color="auto"/>
              <w:left w:val="single" w:sz="4" w:space="0" w:color="auto"/>
              <w:bottom w:val="single" w:sz="4" w:space="0" w:color="auto"/>
              <w:right w:val="single" w:sz="4" w:space="0" w:color="auto"/>
            </w:tcBorders>
          </w:tcPr>
          <w:p w14:paraId="1E5CBA6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121" w:type="dxa"/>
            <w:gridSpan w:val="6"/>
            <w:tcBorders>
              <w:top w:val="single" w:sz="4" w:space="0" w:color="auto"/>
              <w:left w:val="single" w:sz="4" w:space="0" w:color="auto"/>
              <w:bottom w:val="single" w:sz="4" w:space="0" w:color="auto"/>
              <w:right w:val="single" w:sz="4" w:space="0" w:color="auto"/>
            </w:tcBorders>
          </w:tcPr>
          <w:p w14:paraId="6667AE8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001" w:type="dxa"/>
            <w:gridSpan w:val="9"/>
            <w:tcBorders>
              <w:top w:val="single" w:sz="4" w:space="0" w:color="auto"/>
              <w:left w:val="single" w:sz="4" w:space="0" w:color="auto"/>
              <w:bottom w:val="single" w:sz="4" w:space="0" w:color="auto"/>
              <w:right w:val="single" w:sz="4" w:space="0" w:color="auto"/>
            </w:tcBorders>
          </w:tcPr>
          <w:p w14:paraId="329F31D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20487CF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17EF0AD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shd w:val="clear" w:color="auto" w:fill="auto"/>
          </w:tcPr>
          <w:p w14:paraId="487F9E4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3581EF3" w14:textId="77777777" w:rsidTr="006C7442">
        <w:tc>
          <w:tcPr>
            <w:tcW w:w="845" w:type="dxa"/>
            <w:tcBorders>
              <w:top w:val="nil"/>
              <w:left w:val="nil"/>
              <w:bottom w:val="nil"/>
              <w:right w:val="single" w:sz="4" w:space="0" w:color="auto"/>
            </w:tcBorders>
          </w:tcPr>
          <w:p w14:paraId="749044B9"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2122" w:type="dxa"/>
            <w:gridSpan w:val="6"/>
            <w:tcBorders>
              <w:top w:val="single" w:sz="4" w:space="0" w:color="auto"/>
              <w:left w:val="single" w:sz="4" w:space="0" w:color="auto"/>
              <w:bottom w:val="single" w:sz="4" w:space="0" w:color="auto"/>
              <w:right w:val="single" w:sz="4" w:space="0" w:color="auto"/>
            </w:tcBorders>
          </w:tcPr>
          <w:p w14:paraId="5DA973A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121" w:type="dxa"/>
            <w:gridSpan w:val="6"/>
            <w:tcBorders>
              <w:top w:val="single" w:sz="4" w:space="0" w:color="auto"/>
              <w:left w:val="single" w:sz="4" w:space="0" w:color="auto"/>
              <w:bottom w:val="single" w:sz="4" w:space="0" w:color="auto"/>
              <w:right w:val="single" w:sz="4" w:space="0" w:color="auto"/>
            </w:tcBorders>
          </w:tcPr>
          <w:p w14:paraId="48C5BC3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001" w:type="dxa"/>
            <w:gridSpan w:val="9"/>
            <w:tcBorders>
              <w:top w:val="single" w:sz="4" w:space="0" w:color="auto"/>
              <w:left w:val="single" w:sz="4" w:space="0" w:color="auto"/>
              <w:bottom w:val="single" w:sz="4" w:space="0" w:color="auto"/>
              <w:right w:val="single" w:sz="4" w:space="0" w:color="auto"/>
            </w:tcBorders>
          </w:tcPr>
          <w:p w14:paraId="64D30DF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0FCC3B4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290A547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shd w:val="clear" w:color="auto" w:fill="auto"/>
          </w:tcPr>
          <w:p w14:paraId="0C56BB3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89AE3CD" w14:textId="77777777" w:rsidTr="006C7442">
        <w:tc>
          <w:tcPr>
            <w:tcW w:w="845" w:type="dxa"/>
            <w:tcBorders>
              <w:top w:val="nil"/>
              <w:left w:val="nil"/>
              <w:bottom w:val="nil"/>
              <w:right w:val="single" w:sz="4" w:space="0" w:color="auto"/>
            </w:tcBorders>
          </w:tcPr>
          <w:p w14:paraId="3D8710B0"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2122" w:type="dxa"/>
            <w:gridSpan w:val="6"/>
            <w:tcBorders>
              <w:top w:val="single" w:sz="4" w:space="0" w:color="auto"/>
              <w:left w:val="single" w:sz="4" w:space="0" w:color="auto"/>
              <w:bottom w:val="single" w:sz="4" w:space="0" w:color="auto"/>
              <w:right w:val="single" w:sz="4" w:space="0" w:color="auto"/>
            </w:tcBorders>
          </w:tcPr>
          <w:p w14:paraId="0197FF7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121" w:type="dxa"/>
            <w:gridSpan w:val="6"/>
            <w:tcBorders>
              <w:top w:val="single" w:sz="4" w:space="0" w:color="auto"/>
              <w:left w:val="single" w:sz="4" w:space="0" w:color="auto"/>
              <w:bottom w:val="single" w:sz="4" w:space="0" w:color="auto"/>
              <w:right w:val="single" w:sz="4" w:space="0" w:color="auto"/>
            </w:tcBorders>
          </w:tcPr>
          <w:p w14:paraId="3F2F3AD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001" w:type="dxa"/>
            <w:gridSpan w:val="9"/>
            <w:tcBorders>
              <w:top w:val="single" w:sz="4" w:space="0" w:color="auto"/>
              <w:left w:val="single" w:sz="4" w:space="0" w:color="auto"/>
              <w:bottom w:val="single" w:sz="4" w:space="0" w:color="auto"/>
              <w:right w:val="single" w:sz="4" w:space="0" w:color="auto"/>
            </w:tcBorders>
          </w:tcPr>
          <w:p w14:paraId="11F0103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41AAB3F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4CC70E7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shd w:val="clear" w:color="auto" w:fill="auto"/>
          </w:tcPr>
          <w:p w14:paraId="0B825E6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D284245" w14:textId="77777777" w:rsidTr="006C7442">
        <w:tc>
          <w:tcPr>
            <w:tcW w:w="845" w:type="dxa"/>
            <w:tcBorders>
              <w:top w:val="nil"/>
              <w:left w:val="nil"/>
              <w:bottom w:val="nil"/>
              <w:right w:val="single" w:sz="4" w:space="0" w:color="auto"/>
            </w:tcBorders>
          </w:tcPr>
          <w:p w14:paraId="16D23740" w14:textId="77777777" w:rsidR="006F2B9B" w:rsidRDefault="006F2B9B" w:rsidP="000A1007">
            <w:pPr>
              <w:pStyle w:val="Header"/>
              <w:tabs>
                <w:tab w:val="clear" w:pos="4513"/>
                <w:tab w:val="clear" w:pos="9026"/>
              </w:tabs>
              <w:spacing w:line="276" w:lineRule="auto"/>
              <w:rPr>
                <w:rFonts w:asciiTheme="majorHAnsi" w:hAnsiTheme="majorHAnsi"/>
                <w:b/>
              </w:rPr>
            </w:pPr>
          </w:p>
        </w:tc>
        <w:tc>
          <w:tcPr>
            <w:tcW w:w="2122" w:type="dxa"/>
            <w:gridSpan w:val="6"/>
            <w:tcBorders>
              <w:top w:val="single" w:sz="4" w:space="0" w:color="auto"/>
              <w:left w:val="single" w:sz="4" w:space="0" w:color="auto"/>
              <w:bottom w:val="single" w:sz="4" w:space="0" w:color="auto"/>
              <w:right w:val="single" w:sz="4" w:space="0" w:color="auto"/>
            </w:tcBorders>
          </w:tcPr>
          <w:p w14:paraId="199E61D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121" w:type="dxa"/>
            <w:gridSpan w:val="6"/>
            <w:tcBorders>
              <w:top w:val="single" w:sz="4" w:space="0" w:color="auto"/>
              <w:left w:val="single" w:sz="4" w:space="0" w:color="auto"/>
              <w:bottom w:val="single" w:sz="4" w:space="0" w:color="auto"/>
              <w:right w:val="single" w:sz="4" w:space="0" w:color="auto"/>
            </w:tcBorders>
          </w:tcPr>
          <w:p w14:paraId="6C1BB1B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001" w:type="dxa"/>
            <w:gridSpan w:val="9"/>
            <w:tcBorders>
              <w:top w:val="single" w:sz="4" w:space="0" w:color="auto"/>
              <w:left w:val="single" w:sz="4" w:space="0" w:color="auto"/>
              <w:bottom w:val="single" w:sz="4" w:space="0" w:color="auto"/>
              <w:right w:val="single" w:sz="4" w:space="0" w:color="auto"/>
            </w:tcBorders>
          </w:tcPr>
          <w:p w14:paraId="7D7EBAE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01D5644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72748CF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shd w:val="clear" w:color="auto" w:fill="auto"/>
          </w:tcPr>
          <w:p w14:paraId="7C51FBF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4295806" w14:textId="77777777" w:rsidTr="006C7442">
        <w:tc>
          <w:tcPr>
            <w:tcW w:w="845" w:type="dxa"/>
            <w:tcBorders>
              <w:top w:val="nil"/>
              <w:left w:val="nil"/>
              <w:bottom w:val="nil"/>
              <w:right w:val="single" w:sz="4" w:space="0" w:color="auto"/>
            </w:tcBorders>
          </w:tcPr>
          <w:p w14:paraId="06A8069B"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2122" w:type="dxa"/>
            <w:gridSpan w:val="6"/>
            <w:tcBorders>
              <w:top w:val="single" w:sz="4" w:space="0" w:color="auto"/>
              <w:left w:val="single" w:sz="4" w:space="0" w:color="auto"/>
              <w:bottom w:val="single" w:sz="4" w:space="0" w:color="auto"/>
              <w:right w:val="single" w:sz="4" w:space="0" w:color="auto"/>
            </w:tcBorders>
          </w:tcPr>
          <w:p w14:paraId="77120FD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121" w:type="dxa"/>
            <w:gridSpan w:val="6"/>
            <w:tcBorders>
              <w:top w:val="single" w:sz="4" w:space="0" w:color="auto"/>
              <w:left w:val="single" w:sz="4" w:space="0" w:color="auto"/>
              <w:bottom w:val="single" w:sz="4" w:space="0" w:color="auto"/>
              <w:right w:val="single" w:sz="4" w:space="0" w:color="auto"/>
            </w:tcBorders>
          </w:tcPr>
          <w:p w14:paraId="0AF7B44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001" w:type="dxa"/>
            <w:gridSpan w:val="9"/>
            <w:tcBorders>
              <w:top w:val="single" w:sz="4" w:space="0" w:color="auto"/>
              <w:left w:val="single" w:sz="4" w:space="0" w:color="auto"/>
              <w:bottom w:val="single" w:sz="4" w:space="0" w:color="auto"/>
              <w:right w:val="single" w:sz="4" w:space="0" w:color="auto"/>
            </w:tcBorders>
          </w:tcPr>
          <w:p w14:paraId="5BCAFE2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1584DE2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254B830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shd w:val="clear" w:color="auto" w:fill="auto"/>
          </w:tcPr>
          <w:p w14:paraId="5CEE0C2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9EECF34" w14:textId="77777777" w:rsidTr="006C7442">
        <w:tc>
          <w:tcPr>
            <w:tcW w:w="845" w:type="dxa"/>
            <w:tcBorders>
              <w:top w:val="nil"/>
              <w:left w:val="nil"/>
              <w:bottom w:val="nil"/>
              <w:right w:val="single" w:sz="4" w:space="0" w:color="auto"/>
            </w:tcBorders>
          </w:tcPr>
          <w:p w14:paraId="7122DC22"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2122" w:type="dxa"/>
            <w:gridSpan w:val="6"/>
            <w:tcBorders>
              <w:top w:val="single" w:sz="4" w:space="0" w:color="auto"/>
              <w:left w:val="single" w:sz="4" w:space="0" w:color="auto"/>
              <w:bottom w:val="single" w:sz="4" w:space="0" w:color="auto"/>
              <w:right w:val="single" w:sz="4" w:space="0" w:color="auto"/>
            </w:tcBorders>
          </w:tcPr>
          <w:p w14:paraId="6163EB3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121" w:type="dxa"/>
            <w:gridSpan w:val="6"/>
            <w:tcBorders>
              <w:top w:val="single" w:sz="4" w:space="0" w:color="auto"/>
              <w:left w:val="single" w:sz="4" w:space="0" w:color="auto"/>
              <w:bottom w:val="single" w:sz="4" w:space="0" w:color="auto"/>
              <w:right w:val="single" w:sz="4" w:space="0" w:color="auto"/>
            </w:tcBorders>
          </w:tcPr>
          <w:p w14:paraId="5143F90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001" w:type="dxa"/>
            <w:gridSpan w:val="9"/>
            <w:tcBorders>
              <w:top w:val="single" w:sz="4" w:space="0" w:color="auto"/>
              <w:left w:val="single" w:sz="4" w:space="0" w:color="auto"/>
              <w:bottom w:val="single" w:sz="4" w:space="0" w:color="auto"/>
              <w:right w:val="single" w:sz="4" w:space="0" w:color="auto"/>
            </w:tcBorders>
          </w:tcPr>
          <w:p w14:paraId="37B6073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5D3EC7B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4C811E1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shd w:val="clear" w:color="auto" w:fill="auto"/>
          </w:tcPr>
          <w:p w14:paraId="106CF57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E82DD60" w14:textId="77777777" w:rsidTr="006C7442">
        <w:tc>
          <w:tcPr>
            <w:tcW w:w="845" w:type="dxa"/>
            <w:tcBorders>
              <w:top w:val="nil"/>
              <w:left w:val="nil"/>
              <w:bottom w:val="nil"/>
              <w:right w:val="nil"/>
            </w:tcBorders>
          </w:tcPr>
          <w:p w14:paraId="6F063D37" w14:textId="77777777" w:rsidR="006F2B9B" w:rsidRDefault="006F2B9B" w:rsidP="000A1007">
            <w:pPr>
              <w:pStyle w:val="Header"/>
              <w:tabs>
                <w:tab w:val="clear" w:pos="4513"/>
                <w:tab w:val="clear" w:pos="9026"/>
              </w:tabs>
              <w:spacing w:line="276" w:lineRule="auto"/>
              <w:rPr>
                <w:rFonts w:asciiTheme="majorHAnsi" w:hAnsiTheme="majorHAnsi"/>
                <w:b/>
              </w:rPr>
            </w:pPr>
          </w:p>
          <w:p w14:paraId="798FB6FC" w14:textId="4AF3335C"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6244" w:type="dxa"/>
            <w:gridSpan w:val="21"/>
            <w:vMerge w:val="restart"/>
            <w:tcBorders>
              <w:top w:val="single" w:sz="4" w:space="0" w:color="auto"/>
              <w:left w:val="nil"/>
              <w:right w:val="nil"/>
            </w:tcBorders>
          </w:tcPr>
          <w:p w14:paraId="2B74F56C" w14:textId="77777777" w:rsidR="006F2B9B" w:rsidRDefault="006F2B9B" w:rsidP="0095306A">
            <w:pPr>
              <w:pStyle w:val="Header"/>
              <w:tabs>
                <w:tab w:val="clear" w:pos="4513"/>
                <w:tab w:val="clear" w:pos="9026"/>
              </w:tabs>
              <w:spacing w:line="276" w:lineRule="auto"/>
              <w:ind w:left="-113"/>
              <w:rPr>
                <w:rFonts w:asciiTheme="majorHAnsi" w:hAnsiTheme="majorHAnsi"/>
                <w:sz w:val="20"/>
                <w:szCs w:val="20"/>
              </w:rPr>
            </w:pPr>
          </w:p>
          <w:p w14:paraId="35A749E3" w14:textId="20E4B789" w:rsidR="006F2B9B" w:rsidRDefault="006F2B9B" w:rsidP="008E7237">
            <w:pPr>
              <w:pStyle w:val="Header"/>
              <w:tabs>
                <w:tab w:val="clear" w:pos="4513"/>
                <w:tab w:val="clear" w:pos="9026"/>
              </w:tabs>
              <w:spacing w:line="276" w:lineRule="auto"/>
              <w:ind w:left="-113"/>
              <w:rPr>
                <w:rFonts w:asciiTheme="majorHAnsi" w:hAnsiTheme="majorHAnsi"/>
                <w:sz w:val="20"/>
                <w:szCs w:val="20"/>
              </w:rPr>
            </w:pPr>
          </w:p>
          <w:p w14:paraId="196BCB20" w14:textId="2FB06B2A" w:rsidR="006F2B9B" w:rsidRPr="009C677C" w:rsidRDefault="006F2B9B" w:rsidP="006F2B9B">
            <w:pPr>
              <w:pStyle w:val="Header"/>
              <w:tabs>
                <w:tab w:val="clear" w:pos="4513"/>
                <w:tab w:val="clear" w:pos="9026"/>
              </w:tabs>
              <w:spacing w:line="276" w:lineRule="auto"/>
              <w:ind w:left="-113"/>
              <w:rPr>
                <w:rFonts w:asciiTheme="majorHAnsi" w:hAnsiTheme="majorHAnsi"/>
                <w:sz w:val="20"/>
                <w:szCs w:val="20"/>
              </w:rPr>
            </w:pPr>
            <w:r w:rsidRPr="006C7442">
              <w:rPr>
                <w:sz w:val="20"/>
                <w:szCs w:val="20"/>
              </w:rPr>
              <w:t xml:space="preserve">An Individual Questionnaire must be submitted, </w:t>
            </w:r>
            <w:r w:rsidRPr="006C7442">
              <w:rPr>
                <w:sz w:val="20"/>
                <w:szCs w:val="20"/>
                <w:u w:val="single"/>
              </w:rPr>
              <w:t>in scanned soft copy with signatures,</w:t>
            </w:r>
            <w:r w:rsidRPr="006C7442">
              <w:rPr>
                <w:sz w:val="20"/>
                <w:szCs w:val="20"/>
              </w:rPr>
              <w:t xml:space="preserve"> for each partner or shareholder/member with a qualifying holding or having a significant influence who is not required to submit an online Individual Questionnaire pursuant to D1 below</w:t>
            </w:r>
            <w:r w:rsidR="009C677C" w:rsidRPr="006C7442">
              <w:rPr>
                <w:sz w:val="20"/>
                <w:szCs w:val="20"/>
              </w:rPr>
              <w:t>.</w:t>
            </w:r>
          </w:p>
        </w:tc>
        <w:tc>
          <w:tcPr>
            <w:tcW w:w="283" w:type="dxa"/>
            <w:tcBorders>
              <w:top w:val="nil"/>
              <w:left w:val="nil"/>
              <w:bottom w:val="nil"/>
              <w:right w:val="nil"/>
            </w:tcBorders>
          </w:tcPr>
          <w:p w14:paraId="575C3B8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0865818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shd w:val="clear" w:color="auto" w:fill="auto"/>
          </w:tcPr>
          <w:p w14:paraId="3926710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930CE52" w14:textId="77777777" w:rsidTr="006C7442">
        <w:tc>
          <w:tcPr>
            <w:tcW w:w="845" w:type="dxa"/>
            <w:tcBorders>
              <w:top w:val="nil"/>
              <w:left w:val="nil"/>
              <w:bottom w:val="nil"/>
              <w:right w:val="nil"/>
            </w:tcBorders>
          </w:tcPr>
          <w:p w14:paraId="2D73A842"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6244" w:type="dxa"/>
            <w:gridSpan w:val="21"/>
            <w:vMerge/>
            <w:tcBorders>
              <w:left w:val="nil"/>
              <w:bottom w:val="nil"/>
              <w:right w:val="nil"/>
            </w:tcBorders>
          </w:tcPr>
          <w:p w14:paraId="490AB38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3A96542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34273DA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shd w:val="clear" w:color="auto" w:fill="auto"/>
          </w:tcPr>
          <w:p w14:paraId="6074EF3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484A1EB" w14:textId="77777777" w:rsidTr="006C7442">
        <w:tc>
          <w:tcPr>
            <w:tcW w:w="845" w:type="dxa"/>
            <w:tcBorders>
              <w:top w:val="nil"/>
              <w:left w:val="nil"/>
              <w:bottom w:val="nil"/>
              <w:right w:val="nil"/>
            </w:tcBorders>
          </w:tcPr>
          <w:p w14:paraId="106803F9"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424" w:type="dxa"/>
            <w:gridSpan w:val="2"/>
            <w:tcBorders>
              <w:top w:val="nil"/>
              <w:left w:val="nil"/>
              <w:bottom w:val="nil"/>
              <w:right w:val="nil"/>
            </w:tcBorders>
          </w:tcPr>
          <w:p w14:paraId="016D20C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528F4A6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93" w:type="dxa"/>
            <w:tcBorders>
              <w:top w:val="nil"/>
              <w:left w:val="nil"/>
              <w:bottom w:val="nil"/>
              <w:right w:val="nil"/>
            </w:tcBorders>
          </w:tcPr>
          <w:p w14:paraId="5E2668F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557" w:type="dxa"/>
            <w:tcBorders>
              <w:top w:val="nil"/>
              <w:left w:val="nil"/>
              <w:bottom w:val="nil"/>
              <w:right w:val="nil"/>
            </w:tcBorders>
          </w:tcPr>
          <w:p w14:paraId="0296F58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7456DFD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gridSpan w:val="2"/>
            <w:tcBorders>
              <w:top w:val="nil"/>
              <w:left w:val="nil"/>
              <w:bottom w:val="nil"/>
              <w:right w:val="nil"/>
            </w:tcBorders>
          </w:tcPr>
          <w:p w14:paraId="43D5143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614" w:type="dxa"/>
            <w:tcBorders>
              <w:top w:val="nil"/>
              <w:left w:val="nil"/>
              <w:bottom w:val="nil"/>
              <w:right w:val="nil"/>
            </w:tcBorders>
          </w:tcPr>
          <w:p w14:paraId="60766BA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95" w:type="dxa"/>
            <w:tcBorders>
              <w:top w:val="nil"/>
              <w:left w:val="nil"/>
              <w:bottom w:val="nil"/>
              <w:right w:val="nil"/>
            </w:tcBorders>
          </w:tcPr>
          <w:p w14:paraId="3A0D03C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554" w:type="dxa"/>
            <w:tcBorders>
              <w:top w:val="nil"/>
              <w:left w:val="nil"/>
              <w:bottom w:val="nil"/>
              <w:right w:val="nil"/>
            </w:tcBorders>
          </w:tcPr>
          <w:p w14:paraId="20565A1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2" w:type="dxa"/>
            <w:tcBorders>
              <w:top w:val="nil"/>
              <w:left w:val="nil"/>
              <w:bottom w:val="nil"/>
              <w:right w:val="nil"/>
            </w:tcBorders>
          </w:tcPr>
          <w:p w14:paraId="2BCAB65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gridSpan w:val="3"/>
            <w:tcBorders>
              <w:top w:val="nil"/>
              <w:left w:val="nil"/>
              <w:bottom w:val="nil"/>
              <w:right w:val="nil"/>
            </w:tcBorders>
          </w:tcPr>
          <w:p w14:paraId="1AC1F1D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620" w:type="dxa"/>
            <w:gridSpan w:val="2"/>
            <w:tcBorders>
              <w:top w:val="nil"/>
              <w:left w:val="nil"/>
              <w:bottom w:val="nil"/>
              <w:right w:val="nil"/>
            </w:tcBorders>
          </w:tcPr>
          <w:p w14:paraId="1D685EF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18" w:type="dxa"/>
            <w:tcBorders>
              <w:top w:val="nil"/>
              <w:left w:val="nil"/>
              <w:bottom w:val="nil"/>
              <w:right w:val="nil"/>
            </w:tcBorders>
          </w:tcPr>
          <w:p w14:paraId="4810D02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8" w:type="dxa"/>
            <w:gridSpan w:val="2"/>
            <w:tcBorders>
              <w:top w:val="nil"/>
              <w:left w:val="nil"/>
              <w:bottom w:val="nil"/>
              <w:right w:val="nil"/>
            </w:tcBorders>
          </w:tcPr>
          <w:p w14:paraId="480D28A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3BDD5E0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366CA70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single" w:sz="4" w:space="0" w:color="auto"/>
              <w:right w:val="nil"/>
            </w:tcBorders>
          </w:tcPr>
          <w:p w14:paraId="014FAC4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shd w:val="clear" w:color="auto" w:fill="auto"/>
          </w:tcPr>
          <w:p w14:paraId="688FF9C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2368560" w14:textId="77777777" w:rsidTr="006C7442">
        <w:tc>
          <w:tcPr>
            <w:tcW w:w="845" w:type="dxa"/>
            <w:tcBorders>
              <w:top w:val="nil"/>
              <w:left w:val="nil"/>
              <w:bottom w:val="nil"/>
              <w:right w:val="nil"/>
            </w:tcBorders>
          </w:tcPr>
          <w:p w14:paraId="7F44939A"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r w:rsidRPr="00086FED">
              <w:rPr>
                <w:rFonts w:asciiTheme="majorHAnsi" w:hAnsiTheme="majorHAnsi"/>
                <w:b/>
                <w:sz w:val="18"/>
                <w:szCs w:val="18"/>
              </w:rPr>
              <w:t>C5</w:t>
            </w:r>
          </w:p>
        </w:tc>
        <w:tc>
          <w:tcPr>
            <w:tcW w:w="6244" w:type="dxa"/>
            <w:gridSpan w:val="21"/>
            <w:vMerge w:val="restart"/>
            <w:tcBorders>
              <w:top w:val="nil"/>
              <w:left w:val="nil"/>
              <w:bottom w:val="nil"/>
              <w:right w:val="nil"/>
            </w:tcBorders>
          </w:tcPr>
          <w:p w14:paraId="04DF75FB" w14:textId="1BCBFCEC" w:rsidR="006F2B9B" w:rsidRPr="0055029C" w:rsidRDefault="006F2B9B" w:rsidP="00440D74">
            <w:pPr>
              <w:pStyle w:val="Header"/>
              <w:tabs>
                <w:tab w:val="clear" w:pos="4513"/>
                <w:tab w:val="clear" w:pos="9026"/>
              </w:tabs>
              <w:spacing w:line="276" w:lineRule="auto"/>
              <w:ind w:left="-113"/>
              <w:rPr>
                <w:rFonts w:asciiTheme="majorHAnsi" w:hAnsiTheme="majorHAnsi"/>
                <w:sz w:val="20"/>
                <w:szCs w:val="20"/>
              </w:rPr>
            </w:pPr>
            <w:r>
              <w:rPr>
                <w:rFonts w:asciiTheme="majorHAnsi" w:hAnsiTheme="majorHAnsi"/>
                <w:sz w:val="20"/>
                <w:szCs w:val="20"/>
              </w:rPr>
              <w:t>Where there is the existence of close links, please provide (in the Programme of Operations)</w:t>
            </w:r>
            <w:r w:rsidRPr="0055029C">
              <w:rPr>
                <w:rFonts w:asciiTheme="majorHAnsi" w:hAnsiTheme="majorHAnsi"/>
                <w:sz w:val="20"/>
                <w:szCs w:val="20"/>
              </w:rPr>
              <w:t xml:space="preserve"> </w:t>
            </w:r>
            <w:r>
              <w:rPr>
                <w:rFonts w:asciiTheme="majorHAnsi" w:hAnsiTheme="majorHAnsi"/>
                <w:sz w:val="20"/>
                <w:szCs w:val="20"/>
              </w:rPr>
              <w:t xml:space="preserve">details of </w:t>
            </w:r>
            <w:r w:rsidRPr="0055029C">
              <w:rPr>
                <w:rFonts w:asciiTheme="majorHAnsi" w:hAnsiTheme="majorHAnsi"/>
                <w:sz w:val="20"/>
                <w:szCs w:val="20"/>
              </w:rPr>
              <w:t xml:space="preserve">the processes in place to ensure </w:t>
            </w:r>
            <w:r>
              <w:rPr>
                <w:rFonts w:asciiTheme="majorHAnsi" w:hAnsiTheme="majorHAnsi"/>
                <w:sz w:val="20"/>
                <w:szCs w:val="20"/>
              </w:rPr>
              <w:t xml:space="preserve">that </w:t>
            </w:r>
            <w:r w:rsidRPr="0055029C">
              <w:rPr>
                <w:rFonts w:asciiTheme="majorHAnsi" w:hAnsiTheme="majorHAnsi"/>
                <w:sz w:val="20"/>
                <w:szCs w:val="20"/>
              </w:rPr>
              <w:t>the existence of close links does not prevent the Central Bank from effectively supervising the applicant firm.</w:t>
            </w:r>
          </w:p>
        </w:tc>
        <w:tc>
          <w:tcPr>
            <w:tcW w:w="283" w:type="dxa"/>
            <w:tcBorders>
              <w:top w:val="nil"/>
              <w:left w:val="nil"/>
              <w:bottom w:val="nil"/>
              <w:right w:val="single" w:sz="4" w:space="0" w:color="auto"/>
            </w:tcBorders>
          </w:tcPr>
          <w:p w14:paraId="0BBDDB8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vMerge w:val="restart"/>
            <w:tcBorders>
              <w:top w:val="single" w:sz="4" w:space="0" w:color="auto"/>
              <w:left w:val="single" w:sz="4" w:space="0" w:color="auto"/>
              <w:right w:val="single" w:sz="4" w:space="0" w:color="auto"/>
            </w:tcBorders>
          </w:tcPr>
          <w:p w14:paraId="0D9C810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single" w:sz="4" w:space="0" w:color="auto"/>
            </w:tcBorders>
            <w:shd w:val="clear" w:color="auto" w:fill="auto"/>
          </w:tcPr>
          <w:p w14:paraId="480D892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96673B2" w14:textId="77777777" w:rsidTr="006C7442">
        <w:tc>
          <w:tcPr>
            <w:tcW w:w="845" w:type="dxa"/>
            <w:tcBorders>
              <w:top w:val="nil"/>
              <w:left w:val="nil"/>
              <w:bottom w:val="nil"/>
              <w:right w:val="nil"/>
            </w:tcBorders>
          </w:tcPr>
          <w:p w14:paraId="60A7AA1C"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6244" w:type="dxa"/>
            <w:gridSpan w:val="21"/>
            <w:vMerge/>
            <w:tcBorders>
              <w:top w:val="nil"/>
              <w:left w:val="nil"/>
              <w:bottom w:val="nil"/>
              <w:right w:val="nil"/>
            </w:tcBorders>
          </w:tcPr>
          <w:p w14:paraId="1B35E62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7DCAB11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vMerge/>
            <w:tcBorders>
              <w:left w:val="single" w:sz="4" w:space="0" w:color="auto"/>
              <w:bottom w:val="single" w:sz="4" w:space="0" w:color="auto"/>
              <w:right w:val="single" w:sz="4" w:space="0" w:color="auto"/>
            </w:tcBorders>
          </w:tcPr>
          <w:p w14:paraId="63F9B50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shd w:val="clear" w:color="auto" w:fill="auto"/>
          </w:tcPr>
          <w:p w14:paraId="7DA27B0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E8EC6D9" w14:textId="77777777" w:rsidTr="006C7442">
        <w:tc>
          <w:tcPr>
            <w:tcW w:w="845" w:type="dxa"/>
            <w:tcBorders>
              <w:top w:val="nil"/>
              <w:left w:val="nil"/>
              <w:bottom w:val="nil"/>
              <w:right w:val="nil"/>
            </w:tcBorders>
          </w:tcPr>
          <w:p w14:paraId="4A715838"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424" w:type="dxa"/>
            <w:gridSpan w:val="2"/>
            <w:tcBorders>
              <w:top w:val="nil"/>
              <w:left w:val="nil"/>
              <w:bottom w:val="nil"/>
              <w:right w:val="nil"/>
            </w:tcBorders>
          </w:tcPr>
          <w:p w14:paraId="79522D0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6096CA8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93" w:type="dxa"/>
            <w:tcBorders>
              <w:top w:val="nil"/>
              <w:left w:val="nil"/>
              <w:bottom w:val="nil"/>
              <w:right w:val="nil"/>
            </w:tcBorders>
          </w:tcPr>
          <w:p w14:paraId="13E4541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557" w:type="dxa"/>
            <w:tcBorders>
              <w:top w:val="nil"/>
              <w:left w:val="nil"/>
              <w:bottom w:val="nil"/>
              <w:right w:val="nil"/>
            </w:tcBorders>
          </w:tcPr>
          <w:p w14:paraId="397BC9C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5CF8D10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gridSpan w:val="2"/>
            <w:tcBorders>
              <w:top w:val="nil"/>
              <w:left w:val="nil"/>
              <w:bottom w:val="nil"/>
              <w:right w:val="nil"/>
            </w:tcBorders>
          </w:tcPr>
          <w:p w14:paraId="5078BFE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614" w:type="dxa"/>
            <w:tcBorders>
              <w:top w:val="nil"/>
              <w:left w:val="nil"/>
              <w:bottom w:val="nil"/>
              <w:right w:val="nil"/>
            </w:tcBorders>
          </w:tcPr>
          <w:p w14:paraId="4367EFFE" w14:textId="2E732DF1" w:rsidR="006F2B9B" w:rsidRPr="0055029C" w:rsidRDefault="006F2B9B" w:rsidP="009C677C">
            <w:pPr>
              <w:pStyle w:val="Header"/>
              <w:tabs>
                <w:tab w:val="clear" w:pos="4513"/>
                <w:tab w:val="clear" w:pos="9026"/>
              </w:tabs>
              <w:spacing w:line="276" w:lineRule="auto"/>
              <w:rPr>
                <w:rFonts w:asciiTheme="majorHAnsi" w:hAnsiTheme="majorHAnsi"/>
                <w:sz w:val="20"/>
                <w:szCs w:val="20"/>
              </w:rPr>
            </w:pPr>
          </w:p>
        </w:tc>
        <w:tc>
          <w:tcPr>
            <w:tcW w:w="295" w:type="dxa"/>
            <w:tcBorders>
              <w:top w:val="nil"/>
              <w:left w:val="nil"/>
              <w:bottom w:val="nil"/>
              <w:right w:val="nil"/>
            </w:tcBorders>
          </w:tcPr>
          <w:p w14:paraId="056EB7A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554" w:type="dxa"/>
            <w:tcBorders>
              <w:top w:val="nil"/>
              <w:left w:val="nil"/>
              <w:bottom w:val="nil"/>
              <w:right w:val="nil"/>
            </w:tcBorders>
          </w:tcPr>
          <w:p w14:paraId="0387FCA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2" w:type="dxa"/>
            <w:tcBorders>
              <w:top w:val="nil"/>
              <w:left w:val="nil"/>
              <w:bottom w:val="nil"/>
              <w:right w:val="nil"/>
            </w:tcBorders>
          </w:tcPr>
          <w:p w14:paraId="12F43FA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gridSpan w:val="3"/>
            <w:tcBorders>
              <w:top w:val="nil"/>
              <w:left w:val="nil"/>
              <w:bottom w:val="nil"/>
              <w:right w:val="nil"/>
            </w:tcBorders>
          </w:tcPr>
          <w:p w14:paraId="3F39B65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620" w:type="dxa"/>
            <w:gridSpan w:val="2"/>
            <w:tcBorders>
              <w:top w:val="nil"/>
              <w:left w:val="nil"/>
              <w:bottom w:val="nil"/>
              <w:right w:val="nil"/>
            </w:tcBorders>
          </w:tcPr>
          <w:p w14:paraId="2415F47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18" w:type="dxa"/>
            <w:tcBorders>
              <w:top w:val="nil"/>
              <w:left w:val="nil"/>
              <w:bottom w:val="nil"/>
              <w:right w:val="nil"/>
            </w:tcBorders>
          </w:tcPr>
          <w:p w14:paraId="794F40A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8" w:type="dxa"/>
            <w:gridSpan w:val="2"/>
            <w:tcBorders>
              <w:top w:val="nil"/>
              <w:left w:val="nil"/>
              <w:bottom w:val="nil"/>
              <w:right w:val="nil"/>
            </w:tcBorders>
          </w:tcPr>
          <w:p w14:paraId="707144C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4469546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17D7A48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single" w:sz="4" w:space="0" w:color="auto"/>
              <w:left w:val="nil"/>
              <w:bottom w:val="single" w:sz="4" w:space="0" w:color="auto"/>
              <w:right w:val="nil"/>
            </w:tcBorders>
          </w:tcPr>
          <w:p w14:paraId="46CE750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shd w:val="clear" w:color="auto" w:fill="auto"/>
          </w:tcPr>
          <w:p w14:paraId="796B6B2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622774C" w14:textId="77777777" w:rsidTr="006C7442">
        <w:tc>
          <w:tcPr>
            <w:tcW w:w="845" w:type="dxa"/>
            <w:tcBorders>
              <w:top w:val="nil"/>
              <w:left w:val="nil"/>
              <w:bottom w:val="nil"/>
              <w:right w:val="nil"/>
            </w:tcBorders>
          </w:tcPr>
          <w:p w14:paraId="566F4600"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r w:rsidRPr="00086FED">
              <w:rPr>
                <w:rFonts w:asciiTheme="majorHAnsi" w:hAnsiTheme="majorHAnsi"/>
                <w:b/>
                <w:sz w:val="18"/>
                <w:szCs w:val="18"/>
              </w:rPr>
              <w:t>C6</w:t>
            </w:r>
          </w:p>
        </w:tc>
        <w:tc>
          <w:tcPr>
            <w:tcW w:w="6244" w:type="dxa"/>
            <w:gridSpan w:val="21"/>
            <w:vMerge w:val="restart"/>
            <w:tcBorders>
              <w:top w:val="nil"/>
              <w:left w:val="nil"/>
              <w:bottom w:val="nil"/>
              <w:right w:val="nil"/>
            </w:tcBorders>
          </w:tcPr>
          <w:p w14:paraId="05DD5FAC"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In relation to each direct or indirect shareholder/member with a qualifying holding or having a significant influence as disclosed in C2 and C3 above, please provide all required documentation and information as listed in the Guidance Note.</w:t>
            </w:r>
          </w:p>
        </w:tc>
        <w:tc>
          <w:tcPr>
            <w:tcW w:w="283" w:type="dxa"/>
            <w:tcBorders>
              <w:top w:val="nil"/>
              <w:left w:val="nil"/>
              <w:bottom w:val="nil"/>
              <w:right w:val="single" w:sz="4" w:space="0" w:color="auto"/>
            </w:tcBorders>
          </w:tcPr>
          <w:p w14:paraId="18ABEBA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vMerge w:val="restart"/>
            <w:tcBorders>
              <w:top w:val="single" w:sz="4" w:space="0" w:color="auto"/>
              <w:left w:val="single" w:sz="4" w:space="0" w:color="auto"/>
              <w:right w:val="single" w:sz="4" w:space="0" w:color="auto"/>
            </w:tcBorders>
          </w:tcPr>
          <w:p w14:paraId="167C38E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single" w:sz="4" w:space="0" w:color="auto"/>
            </w:tcBorders>
            <w:shd w:val="clear" w:color="auto" w:fill="auto"/>
          </w:tcPr>
          <w:p w14:paraId="36A03B4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F6B249E" w14:textId="77777777" w:rsidTr="006C7442">
        <w:tc>
          <w:tcPr>
            <w:tcW w:w="845" w:type="dxa"/>
            <w:tcBorders>
              <w:top w:val="nil"/>
              <w:left w:val="nil"/>
              <w:bottom w:val="nil"/>
              <w:right w:val="nil"/>
            </w:tcBorders>
          </w:tcPr>
          <w:p w14:paraId="13476D5D"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6244" w:type="dxa"/>
            <w:gridSpan w:val="21"/>
            <w:vMerge/>
            <w:tcBorders>
              <w:top w:val="nil"/>
              <w:left w:val="nil"/>
              <w:right w:val="nil"/>
            </w:tcBorders>
          </w:tcPr>
          <w:p w14:paraId="363B389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18F6CE5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vMerge/>
            <w:tcBorders>
              <w:left w:val="single" w:sz="4" w:space="0" w:color="auto"/>
              <w:right w:val="single" w:sz="4" w:space="0" w:color="auto"/>
            </w:tcBorders>
          </w:tcPr>
          <w:p w14:paraId="4F570FD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shd w:val="clear" w:color="auto" w:fill="auto"/>
          </w:tcPr>
          <w:p w14:paraId="5A0766F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13070AD" w14:textId="77777777" w:rsidTr="006C7442">
        <w:tc>
          <w:tcPr>
            <w:tcW w:w="845" w:type="dxa"/>
            <w:tcBorders>
              <w:top w:val="nil"/>
              <w:left w:val="nil"/>
              <w:bottom w:val="nil"/>
              <w:right w:val="nil"/>
            </w:tcBorders>
          </w:tcPr>
          <w:p w14:paraId="3C689338"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6244" w:type="dxa"/>
            <w:gridSpan w:val="21"/>
            <w:vMerge/>
            <w:tcBorders>
              <w:left w:val="nil"/>
              <w:bottom w:val="nil"/>
              <w:right w:val="nil"/>
            </w:tcBorders>
          </w:tcPr>
          <w:p w14:paraId="12E4B2A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6AA7367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vMerge/>
            <w:tcBorders>
              <w:left w:val="single" w:sz="4" w:space="0" w:color="auto"/>
              <w:bottom w:val="single" w:sz="4" w:space="0" w:color="auto"/>
              <w:right w:val="single" w:sz="4" w:space="0" w:color="auto"/>
            </w:tcBorders>
          </w:tcPr>
          <w:p w14:paraId="2BE1661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shd w:val="clear" w:color="auto" w:fill="auto"/>
          </w:tcPr>
          <w:p w14:paraId="0116920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91DEEA2" w14:textId="77777777" w:rsidTr="006C7442">
        <w:tc>
          <w:tcPr>
            <w:tcW w:w="845" w:type="dxa"/>
            <w:tcBorders>
              <w:top w:val="nil"/>
              <w:left w:val="nil"/>
              <w:bottom w:val="nil"/>
              <w:right w:val="nil"/>
            </w:tcBorders>
          </w:tcPr>
          <w:p w14:paraId="1A5F811B"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424" w:type="dxa"/>
            <w:gridSpan w:val="2"/>
            <w:tcBorders>
              <w:top w:val="nil"/>
              <w:left w:val="nil"/>
              <w:bottom w:val="nil"/>
              <w:right w:val="nil"/>
            </w:tcBorders>
          </w:tcPr>
          <w:p w14:paraId="5CE89DA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62F42BD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93" w:type="dxa"/>
            <w:tcBorders>
              <w:top w:val="nil"/>
              <w:left w:val="nil"/>
              <w:bottom w:val="nil"/>
              <w:right w:val="nil"/>
            </w:tcBorders>
          </w:tcPr>
          <w:p w14:paraId="4C43993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557" w:type="dxa"/>
            <w:tcBorders>
              <w:top w:val="nil"/>
              <w:left w:val="nil"/>
              <w:bottom w:val="nil"/>
              <w:right w:val="nil"/>
            </w:tcBorders>
          </w:tcPr>
          <w:p w14:paraId="5859F4A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0E0C69F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gridSpan w:val="2"/>
            <w:tcBorders>
              <w:top w:val="nil"/>
              <w:left w:val="nil"/>
              <w:bottom w:val="nil"/>
              <w:right w:val="nil"/>
            </w:tcBorders>
          </w:tcPr>
          <w:p w14:paraId="0D48F4E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614" w:type="dxa"/>
            <w:tcBorders>
              <w:top w:val="nil"/>
              <w:left w:val="nil"/>
              <w:bottom w:val="nil"/>
              <w:right w:val="nil"/>
            </w:tcBorders>
          </w:tcPr>
          <w:p w14:paraId="42E81E2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95" w:type="dxa"/>
            <w:tcBorders>
              <w:top w:val="nil"/>
              <w:left w:val="nil"/>
              <w:bottom w:val="nil"/>
              <w:right w:val="nil"/>
            </w:tcBorders>
          </w:tcPr>
          <w:p w14:paraId="5DD9AF0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554" w:type="dxa"/>
            <w:tcBorders>
              <w:top w:val="nil"/>
              <w:left w:val="nil"/>
              <w:bottom w:val="nil"/>
              <w:right w:val="nil"/>
            </w:tcBorders>
          </w:tcPr>
          <w:p w14:paraId="031BCEB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2" w:type="dxa"/>
            <w:tcBorders>
              <w:top w:val="nil"/>
              <w:left w:val="nil"/>
              <w:bottom w:val="nil"/>
              <w:right w:val="nil"/>
            </w:tcBorders>
          </w:tcPr>
          <w:p w14:paraId="5CD55CE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gridSpan w:val="3"/>
            <w:tcBorders>
              <w:top w:val="nil"/>
              <w:left w:val="nil"/>
              <w:bottom w:val="nil"/>
              <w:right w:val="nil"/>
            </w:tcBorders>
          </w:tcPr>
          <w:p w14:paraId="0058F1E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620" w:type="dxa"/>
            <w:gridSpan w:val="2"/>
            <w:tcBorders>
              <w:top w:val="nil"/>
              <w:left w:val="nil"/>
              <w:bottom w:val="nil"/>
              <w:right w:val="nil"/>
            </w:tcBorders>
          </w:tcPr>
          <w:p w14:paraId="6F44939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18" w:type="dxa"/>
            <w:tcBorders>
              <w:top w:val="nil"/>
              <w:left w:val="nil"/>
              <w:bottom w:val="nil"/>
              <w:right w:val="nil"/>
            </w:tcBorders>
          </w:tcPr>
          <w:p w14:paraId="34DFDB6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8" w:type="dxa"/>
            <w:gridSpan w:val="2"/>
            <w:tcBorders>
              <w:top w:val="nil"/>
              <w:left w:val="nil"/>
              <w:bottom w:val="nil"/>
              <w:right w:val="nil"/>
            </w:tcBorders>
          </w:tcPr>
          <w:p w14:paraId="0AF1FAA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002AB86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01F052E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single" w:sz="4" w:space="0" w:color="auto"/>
              <w:left w:val="nil"/>
              <w:bottom w:val="single" w:sz="4" w:space="0" w:color="auto"/>
              <w:right w:val="nil"/>
            </w:tcBorders>
          </w:tcPr>
          <w:p w14:paraId="7BA956C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shd w:val="clear" w:color="auto" w:fill="auto"/>
          </w:tcPr>
          <w:p w14:paraId="2A744B2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F945F56" w14:textId="77777777" w:rsidTr="006C7442">
        <w:tc>
          <w:tcPr>
            <w:tcW w:w="845" w:type="dxa"/>
            <w:tcBorders>
              <w:top w:val="nil"/>
              <w:left w:val="nil"/>
              <w:bottom w:val="nil"/>
              <w:right w:val="nil"/>
            </w:tcBorders>
          </w:tcPr>
          <w:p w14:paraId="5C587F50"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r w:rsidRPr="00086FED">
              <w:rPr>
                <w:rFonts w:asciiTheme="majorHAnsi" w:hAnsiTheme="majorHAnsi"/>
                <w:b/>
                <w:sz w:val="18"/>
                <w:szCs w:val="18"/>
              </w:rPr>
              <w:t>C7</w:t>
            </w:r>
          </w:p>
        </w:tc>
        <w:tc>
          <w:tcPr>
            <w:tcW w:w="6244" w:type="dxa"/>
            <w:gridSpan w:val="21"/>
            <w:vMerge w:val="restart"/>
            <w:tcBorders>
              <w:top w:val="nil"/>
              <w:left w:val="nil"/>
              <w:bottom w:val="nil"/>
              <w:right w:val="nil"/>
            </w:tcBorders>
          </w:tcPr>
          <w:p w14:paraId="4A18FE52"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For all corporate shareholders that are members of a group, a comprehensive organisational chart of the group must be provided.</w:t>
            </w:r>
          </w:p>
        </w:tc>
        <w:tc>
          <w:tcPr>
            <w:tcW w:w="283" w:type="dxa"/>
            <w:tcBorders>
              <w:top w:val="nil"/>
              <w:left w:val="nil"/>
              <w:bottom w:val="nil"/>
              <w:right w:val="single" w:sz="4" w:space="0" w:color="auto"/>
            </w:tcBorders>
          </w:tcPr>
          <w:p w14:paraId="3BE17CF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vMerge w:val="restart"/>
            <w:tcBorders>
              <w:top w:val="single" w:sz="4" w:space="0" w:color="auto"/>
              <w:left w:val="single" w:sz="4" w:space="0" w:color="auto"/>
              <w:right w:val="single" w:sz="4" w:space="0" w:color="auto"/>
            </w:tcBorders>
          </w:tcPr>
          <w:p w14:paraId="5483B5C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single" w:sz="4" w:space="0" w:color="auto"/>
            </w:tcBorders>
            <w:shd w:val="clear" w:color="auto" w:fill="auto"/>
          </w:tcPr>
          <w:p w14:paraId="5BE2111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12B45D9" w14:textId="77777777" w:rsidTr="006C7442">
        <w:tc>
          <w:tcPr>
            <w:tcW w:w="845" w:type="dxa"/>
            <w:tcBorders>
              <w:top w:val="nil"/>
              <w:left w:val="nil"/>
              <w:bottom w:val="nil"/>
              <w:right w:val="nil"/>
            </w:tcBorders>
          </w:tcPr>
          <w:p w14:paraId="7A1A68EA"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6244" w:type="dxa"/>
            <w:gridSpan w:val="21"/>
            <w:vMerge/>
            <w:tcBorders>
              <w:top w:val="nil"/>
              <w:left w:val="nil"/>
              <w:bottom w:val="nil"/>
              <w:right w:val="nil"/>
            </w:tcBorders>
          </w:tcPr>
          <w:p w14:paraId="6237D0D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1252CCD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vMerge/>
            <w:tcBorders>
              <w:left w:val="single" w:sz="4" w:space="0" w:color="auto"/>
              <w:bottom w:val="single" w:sz="4" w:space="0" w:color="auto"/>
              <w:right w:val="single" w:sz="4" w:space="0" w:color="auto"/>
            </w:tcBorders>
          </w:tcPr>
          <w:p w14:paraId="0D89826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shd w:val="clear" w:color="auto" w:fill="auto"/>
          </w:tcPr>
          <w:p w14:paraId="6F5BFCD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5C18468" w14:textId="77777777" w:rsidTr="006C7442">
        <w:tc>
          <w:tcPr>
            <w:tcW w:w="845" w:type="dxa"/>
            <w:tcBorders>
              <w:top w:val="nil"/>
              <w:left w:val="nil"/>
              <w:bottom w:val="nil"/>
              <w:right w:val="nil"/>
            </w:tcBorders>
          </w:tcPr>
          <w:p w14:paraId="74235020"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424" w:type="dxa"/>
            <w:gridSpan w:val="2"/>
            <w:tcBorders>
              <w:top w:val="nil"/>
              <w:left w:val="nil"/>
              <w:bottom w:val="nil"/>
              <w:right w:val="nil"/>
            </w:tcBorders>
          </w:tcPr>
          <w:p w14:paraId="09C5C19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02A11E9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93" w:type="dxa"/>
            <w:tcBorders>
              <w:top w:val="nil"/>
              <w:left w:val="nil"/>
              <w:bottom w:val="nil"/>
              <w:right w:val="nil"/>
            </w:tcBorders>
          </w:tcPr>
          <w:p w14:paraId="7A1E708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557" w:type="dxa"/>
            <w:tcBorders>
              <w:top w:val="nil"/>
              <w:left w:val="nil"/>
              <w:bottom w:val="nil"/>
              <w:right w:val="nil"/>
            </w:tcBorders>
          </w:tcPr>
          <w:p w14:paraId="7CD09CD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6A1D460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gridSpan w:val="2"/>
            <w:tcBorders>
              <w:top w:val="nil"/>
              <w:left w:val="nil"/>
              <w:bottom w:val="nil"/>
              <w:right w:val="nil"/>
            </w:tcBorders>
          </w:tcPr>
          <w:p w14:paraId="00158D9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614" w:type="dxa"/>
            <w:tcBorders>
              <w:top w:val="nil"/>
              <w:left w:val="nil"/>
              <w:bottom w:val="nil"/>
              <w:right w:val="nil"/>
            </w:tcBorders>
          </w:tcPr>
          <w:p w14:paraId="55E568B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95" w:type="dxa"/>
            <w:tcBorders>
              <w:top w:val="nil"/>
              <w:left w:val="nil"/>
              <w:bottom w:val="nil"/>
              <w:right w:val="nil"/>
            </w:tcBorders>
          </w:tcPr>
          <w:p w14:paraId="5CEE26C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554" w:type="dxa"/>
            <w:tcBorders>
              <w:top w:val="nil"/>
              <w:left w:val="nil"/>
              <w:bottom w:val="nil"/>
              <w:right w:val="nil"/>
            </w:tcBorders>
          </w:tcPr>
          <w:p w14:paraId="37530EB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2" w:type="dxa"/>
            <w:tcBorders>
              <w:top w:val="nil"/>
              <w:left w:val="nil"/>
              <w:bottom w:val="nil"/>
              <w:right w:val="nil"/>
            </w:tcBorders>
          </w:tcPr>
          <w:p w14:paraId="08685B9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gridSpan w:val="3"/>
            <w:tcBorders>
              <w:top w:val="nil"/>
              <w:left w:val="nil"/>
              <w:bottom w:val="nil"/>
              <w:right w:val="nil"/>
            </w:tcBorders>
          </w:tcPr>
          <w:p w14:paraId="268DC8C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620" w:type="dxa"/>
            <w:gridSpan w:val="2"/>
            <w:tcBorders>
              <w:top w:val="nil"/>
              <w:left w:val="nil"/>
              <w:bottom w:val="nil"/>
              <w:right w:val="nil"/>
            </w:tcBorders>
          </w:tcPr>
          <w:p w14:paraId="285B705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18" w:type="dxa"/>
            <w:tcBorders>
              <w:top w:val="nil"/>
              <w:left w:val="nil"/>
              <w:bottom w:val="nil"/>
              <w:right w:val="nil"/>
            </w:tcBorders>
          </w:tcPr>
          <w:p w14:paraId="56F1F72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8" w:type="dxa"/>
            <w:gridSpan w:val="2"/>
            <w:tcBorders>
              <w:top w:val="nil"/>
              <w:left w:val="nil"/>
              <w:bottom w:val="nil"/>
              <w:right w:val="nil"/>
            </w:tcBorders>
          </w:tcPr>
          <w:p w14:paraId="1BA441F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9" w:type="dxa"/>
            <w:tcBorders>
              <w:top w:val="nil"/>
              <w:left w:val="nil"/>
              <w:bottom w:val="nil"/>
              <w:right w:val="nil"/>
            </w:tcBorders>
          </w:tcPr>
          <w:p w14:paraId="078307D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48D12AB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single" w:sz="4" w:space="0" w:color="auto"/>
              <w:left w:val="nil"/>
              <w:bottom w:val="nil"/>
              <w:right w:val="nil"/>
            </w:tcBorders>
          </w:tcPr>
          <w:p w14:paraId="1B604CE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shd w:val="clear" w:color="auto" w:fill="auto"/>
          </w:tcPr>
          <w:p w14:paraId="58730A0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0B7387A" w14:textId="77777777" w:rsidTr="006C7442">
        <w:tc>
          <w:tcPr>
            <w:tcW w:w="845" w:type="dxa"/>
            <w:tcBorders>
              <w:top w:val="nil"/>
              <w:left w:val="nil"/>
              <w:bottom w:val="nil"/>
              <w:right w:val="nil"/>
            </w:tcBorders>
          </w:tcPr>
          <w:p w14:paraId="2C017408"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r w:rsidRPr="00086FED">
              <w:rPr>
                <w:rFonts w:asciiTheme="majorHAnsi" w:hAnsiTheme="majorHAnsi"/>
                <w:b/>
                <w:sz w:val="18"/>
                <w:szCs w:val="18"/>
              </w:rPr>
              <w:t>C8</w:t>
            </w:r>
          </w:p>
        </w:tc>
        <w:tc>
          <w:tcPr>
            <w:tcW w:w="6244" w:type="dxa"/>
            <w:gridSpan w:val="21"/>
            <w:vMerge w:val="restart"/>
            <w:tcBorders>
              <w:top w:val="nil"/>
              <w:left w:val="nil"/>
              <w:bottom w:val="nil"/>
              <w:right w:val="nil"/>
            </w:tcBorders>
          </w:tcPr>
          <w:p w14:paraId="4ECD201C" w14:textId="3D65D0ED" w:rsidR="006F2B9B" w:rsidRPr="0055029C" w:rsidRDefault="006F2B9B" w:rsidP="000A1007">
            <w:pPr>
              <w:pStyle w:val="Header"/>
              <w:spacing w:line="276" w:lineRule="auto"/>
              <w:ind w:left="-113"/>
              <w:rPr>
                <w:rFonts w:asciiTheme="majorHAnsi" w:hAnsiTheme="majorHAnsi"/>
                <w:sz w:val="20"/>
                <w:szCs w:val="20"/>
              </w:rPr>
            </w:pPr>
            <w:r w:rsidRPr="0055029C">
              <w:rPr>
                <w:rFonts w:asciiTheme="majorHAnsi" w:hAnsiTheme="majorHAnsi"/>
                <w:sz w:val="20"/>
                <w:szCs w:val="20"/>
              </w:rPr>
              <w:t>For each group identified in C7 above</w:t>
            </w:r>
            <w:r>
              <w:rPr>
                <w:rFonts w:asciiTheme="majorHAnsi" w:hAnsiTheme="majorHAnsi"/>
                <w:sz w:val="20"/>
                <w:szCs w:val="20"/>
              </w:rPr>
              <w:t xml:space="preserve"> please</w:t>
            </w:r>
            <w:r w:rsidRPr="0055029C">
              <w:rPr>
                <w:rFonts w:asciiTheme="majorHAnsi" w:hAnsiTheme="majorHAnsi"/>
                <w:sz w:val="20"/>
                <w:szCs w:val="20"/>
              </w:rPr>
              <w:t>:</w:t>
            </w:r>
          </w:p>
          <w:p w14:paraId="2E55BDC5" w14:textId="77777777" w:rsidR="006F2B9B" w:rsidRPr="0055029C" w:rsidRDefault="006F2B9B" w:rsidP="00CB207D">
            <w:pPr>
              <w:pStyle w:val="Header"/>
              <w:numPr>
                <w:ilvl w:val="0"/>
                <w:numId w:val="18"/>
              </w:numPr>
              <w:tabs>
                <w:tab w:val="clear" w:pos="4513"/>
                <w:tab w:val="clear" w:pos="9026"/>
              </w:tabs>
              <w:spacing w:line="276" w:lineRule="auto"/>
              <w:ind w:left="331"/>
              <w:rPr>
                <w:rFonts w:asciiTheme="majorHAnsi" w:hAnsiTheme="majorHAnsi"/>
                <w:sz w:val="20"/>
                <w:szCs w:val="20"/>
              </w:rPr>
            </w:pPr>
            <w:r w:rsidRPr="0055029C">
              <w:rPr>
                <w:rFonts w:asciiTheme="majorHAnsi" w:hAnsiTheme="majorHAnsi"/>
                <w:sz w:val="20"/>
                <w:szCs w:val="20"/>
              </w:rPr>
              <w:t>list the main activities of each firm within the group and identify any regulated entities within the group together with the names of the relevant supervisory authorities;</w:t>
            </w:r>
          </w:p>
        </w:tc>
        <w:tc>
          <w:tcPr>
            <w:tcW w:w="283" w:type="dxa"/>
            <w:tcBorders>
              <w:top w:val="nil"/>
              <w:left w:val="nil"/>
              <w:bottom w:val="nil"/>
              <w:right w:val="nil"/>
            </w:tcBorders>
          </w:tcPr>
          <w:p w14:paraId="2A5E021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7383DA5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single" w:sz="4" w:space="0" w:color="auto"/>
            </w:tcBorders>
            <w:shd w:val="clear" w:color="auto" w:fill="auto"/>
          </w:tcPr>
          <w:p w14:paraId="245B2FB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E662845" w14:textId="77777777" w:rsidTr="006C7442">
        <w:tc>
          <w:tcPr>
            <w:tcW w:w="845" w:type="dxa"/>
            <w:tcBorders>
              <w:top w:val="nil"/>
              <w:left w:val="nil"/>
              <w:bottom w:val="nil"/>
              <w:right w:val="nil"/>
            </w:tcBorders>
          </w:tcPr>
          <w:p w14:paraId="6FFE9308"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6244" w:type="dxa"/>
            <w:gridSpan w:val="21"/>
            <w:vMerge/>
            <w:tcBorders>
              <w:top w:val="nil"/>
              <w:left w:val="nil"/>
              <w:right w:val="nil"/>
            </w:tcBorders>
          </w:tcPr>
          <w:p w14:paraId="145B9DA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19BB0FE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385E697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shd w:val="clear" w:color="auto" w:fill="auto"/>
          </w:tcPr>
          <w:p w14:paraId="1900AB7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25BA7CB" w14:textId="77777777" w:rsidTr="006C7442">
        <w:tc>
          <w:tcPr>
            <w:tcW w:w="845" w:type="dxa"/>
            <w:tcBorders>
              <w:top w:val="nil"/>
              <w:left w:val="nil"/>
              <w:bottom w:val="nil"/>
              <w:right w:val="nil"/>
            </w:tcBorders>
          </w:tcPr>
          <w:p w14:paraId="2023A20E"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6244" w:type="dxa"/>
            <w:gridSpan w:val="21"/>
            <w:vMerge/>
            <w:tcBorders>
              <w:left w:val="nil"/>
              <w:bottom w:val="single" w:sz="4" w:space="0" w:color="auto"/>
              <w:right w:val="nil"/>
            </w:tcBorders>
          </w:tcPr>
          <w:p w14:paraId="120CB56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0C97DA6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38A18A4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shd w:val="clear" w:color="auto" w:fill="auto"/>
          </w:tcPr>
          <w:p w14:paraId="2843049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7F6CA44" w14:textId="77777777" w:rsidTr="006C7442">
        <w:tc>
          <w:tcPr>
            <w:tcW w:w="845" w:type="dxa"/>
            <w:tcBorders>
              <w:top w:val="nil"/>
              <w:left w:val="nil"/>
              <w:bottom w:val="nil"/>
              <w:right w:val="single" w:sz="4" w:space="0" w:color="auto"/>
            </w:tcBorders>
          </w:tcPr>
          <w:p w14:paraId="3140EAE4"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1141" w:type="dxa"/>
            <w:gridSpan w:val="4"/>
            <w:tcBorders>
              <w:top w:val="single" w:sz="4" w:space="0" w:color="auto"/>
              <w:left w:val="single" w:sz="4" w:space="0" w:color="auto"/>
              <w:bottom w:val="single" w:sz="4" w:space="0" w:color="auto"/>
              <w:right w:val="single" w:sz="4" w:space="0" w:color="auto"/>
            </w:tcBorders>
            <w:shd w:val="clear" w:color="auto" w:fill="084761" w:themeFill="background2" w:themeFillShade="E6"/>
          </w:tcPr>
          <w:p w14:paraId="228005FF" w14:textId="77777777" w:rsidR="006F2B9B" w:rsidRPr="0055029C" w:rsidRDefault="006F2B9B"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Entity</w:t>
            </w:r>
          </w:p>
        </w:tc>
        <w:tc>
          <w:tcPr>
            <w:tcW w:w="2126" w:type="dxa"/>
            <w:gridSpan w:val="6"/>
            <w:tcBorders>
              <w:top w:val="single" w:sz="4" w:space="0" w:color="auto"/>
              <w:left w:val="single" w:sz="4" w:space="0" w:color="auto"/>
              <w:bottom w:val="single" w:sz="4" w:space="0" w:color="auto"/>
              <w:right w:val="single" w:sz="4" w:space="0" w:color="auto"/>
            </w:tcBorders>
            <w:shd w:val="clear" w:color="auto" w:fill="084761" w:themeFill="background2" w:themeFillShade="E6"/>
          </w:tcPr>
          <w:p w14:paraId="2472C0F5" w14:textId="77777777" w:rsidR="006F2B9B" w:rsidRPr="0055029C" w:rsidRDefault="006F2B9B"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Activities</w:t>
            </w:r>
          </w:p>
        </w:tc>
        <w:tc>
          <w:tcPr>
            <w:tcW w:w="1129" w:type="dxa"/>
            <w:gridSpan w:val="4"/>
            <w:tcBorders>
              <w:top w:val="single" w:sz="4" w:space="0" w:color="auto"/>
              <w:left w:val="single" w:sz="4" w:space="0" w:color="auto"/>
              <w:bottom w:val="single" w:sz="4" w:space="0" w:color="auto"/>
              <w:right w:val="single" w:sz="4" w:space="0" w:color="auto"/>
            </w:tcBorders>
            <w:shd w:val="clear" w:color="auto" w:fill="084761" w:themeFill="background2" w:themeFillShade="E6"/>
          </w:tcPr>
          <w:p w14:paraId="61614F1E" w14:textId="77777777" w:rsidR="006F2B9B" w:rsidRPr="0055029C" w:rsidRDefault="006F2B9B"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Regulated (Yes/No)</w:t>
            </w:r>
          </w:p>
        </w:tc>
        <w:tc>
          <w:tcPr>
            <w:tcW w:w="1848" w:type="dxa"/>
            <w:gridSpan w:val="7"/>
            <w:tcBorders>
              <w:top w:val="single" w:sz="4" w:space="0" w:color="auto"/>
              <w:left w:val="single" w:sz="4" w:space="0" w:color="auto"/>
              <w:bottom w:val="single" w:sz="4" w:space="0" w:color="auto"/>
              <w:right w:val="single" w:sz="4" w:space="0" w:color="auto"/>
            </w:tcBorders>
            <w:shd w:val="clear" w:color="auto" w:fill="084761" w:themeFill="background2" w:themeFillShade="E6"/>
          </w:tcPr>
          <w:p w14:paraId="6D25231D" w14:textId="77777777" w:rsidR="006F2B9B" w:rsidRPr="0055029C" w:rsidRDefault="006F2B9B"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Regulatory Authority</w:t>
            </w:r>
          </w:p>
        </w:tc>
        <w:tc>
          <w:tcPr>
            <w:tcW w:w="283" w:type="dxa"/>
            <w:tcBorders>
              <w:top w:val="nil"/>
              <w:left w:val="single" w:sz="4" w:space="0" w:color="auto"/>
              <w:bottom w:val="nil"/>
              <w:right w:val="nil"/>
            </w:tcBorders>
          </w:tcPr>
          <w:p w14:paraId="44C0FAF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3A695B4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shd w:val="clear" w:color="auto" w:fill="auto"/>
          </w:tcPr>
          <w:p w14:paraId="76E09D4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A1E0088" w14:textId="77777777" w:rsidTr="006C7442">
        <w:tc>
          <w:tcPr>
            <w:tcW w:w="845" w:type="dxa"/>
            <w:tcBorders>
              <w:top w:val="nil"/>
              <w:left w:val="nil"/>
              <w:bottom w:val="nil"/>
              <w:right w:val="single" w:sz="4" w:space="0" w:color="auto"/>
            </w:tcBorders>
          </w:tcPr>
          <w:p w14:paraId="31BA7C81"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1141" w:type="dxa"/>
            <w:gridSpan w:val="4"/>
            <w:tcBorders>
              <w:top w:val="single" w:sz="4" w:space="0" w:color="auto"/>
              <w:left w:val="single" w:sz="4" w:space="0" w:color="auto"/>
              <w:bottom w:val="single" w:sz="4" w:space="0" w:color="auto"/>
              <w:right w:val="single" w:sz="4" w:space="0" w:color="auto"/>
            </w:tcBorders>
          </w:tcPr>
          <w:p w14:paraId="5A47269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126" w:type="dxa"/>
            <w:gridSpan w:val="6"/>
            <w:tcBorders>
              <w:top w:val="single" w:sz="4" w:space="0" w:color="auto"/>
              <w:left w:val="single" w:sz="4" w:space="0" w:color="auto"/>
              <w:bottom w:val="single" w:sz="4" w:space="0" w:color="auto"/>
              <w:right w:val="single" w:sz="4" w:space="0" w:color="auto"/>
            </w:tcBorders>
          </w:tcPr>
          <w:p w14:paraId="76A17FB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4"/>
            <w:tcBorders>
              <w:top w:val="single" w:sz="4" w:space="0" w:color="auto"/>
              <w:left w:val="single" w:sz="4" w:space="0" w:color="auto"/>
              <w:bottom w:val="single" w:sz="4" w:space="0" w:color="auto"/>
              <w:right w:val="single" w:sz="4" w:space="0" w:color="auto"/>
            </w:tcBorders>
          </w:tcPr>
          <w:p w14:paraId="2CADAD8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848" w:type="dxa"/>
            <w:gridSpan w:val="7"/>
            <w:tcBorders>
              <w:top w:val="single" w:sz="4" w:space="0" w:color="auto"/>
              <w:left w:val="single" w:sz="4" w:space="0" w:color="auto"/>
              <w:bottom w:val="single" w:sz="4" w:space="0" w:color="auto"/>
              <w:right w:val="single" w:sz="4" w:space="0" w:color="auto"/>
            </w:tcBorders>
          </w:tcPr>
          <w:p w14:paraId="1DE60AD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1D3B10A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7DF9DC9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shd w:val="clear" w:color="auto" w:fill="auto"/>
          </w:tcPr>
          <w:p w14:paraId="75912AA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8A47852" w14:textId="77777777" w:rsidTr="006C7442">
        <w:tc>
          <w:tcPr>
            <w:tcW w:w="845" w:type="dxa"/>
            <w:tcBorders>
              <w:top w:val="nil"/>
              <w:left w:val="nil"/>
              <w:bottom w:val="nil"/>
              <w:right w:val="single" w:sz="4" w:space="0" w:color="auto"/>
            </w:tcBorders>
          </w:tcPr>
          <w:p w14:paraId="7342735A"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1141" w:type="dxa"/>
            <w:gridSpan w:val="4"/>
            <w:tcBorders>
              <w:top w:val="single" w:sz="4" w:space="0" w:color="auto"/>
              <w:left w:val="single" w:sz="4" w:space="0" w:color="auto"/>
              <w:bottom w:val="single" w:sz="4" w:space="0" w:color="auto"/>
              <w:right w:val="single" w:sz="4" w:space="0" w:color="auto"/>
            </w:tcBorders>
          </w:tcPr>
          <w:p w14:paraId="57503BF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126" w:type="dxa"/>
            <w:gridSpan w:val="6"/>
            <w:tcBorders>
              <w:top w:val="single" w:sz="4" w:space="0" w:color="auto"/>
              <w:left w:val="single" w:sz="4" w:space="0" w:color="auto"/>
              <w:bottom w:val="single" w:sz="4" w:space="0" w:color="auto"/>
              <w:right w:val="single" w:sz="4" w:space="0" w:color="auto"/>
            </w:tcBorders>
          </w:tcPr>
          <w:p w14:paraId="3C18EE0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4"/>
            <w:tcBorders>
              <w:top w:val="single" w:sz="4" w:space="0" w:color="auto"/>
              <w:left w:val="single" w:sz="4" w:space="0" w:color="auto"/>
              <w:bottom w:val="single" w:sz="4" w:space="0" w:color="auto"/>
              <w:right w:val="single" w:sz="4" w:space="0" w:color="auto"/>
            </w:tcBorders>
          </w:tcPr>
          <w:p w14:paraId="236FB1E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848" w:type="dxa"/>
            <w:gridSpan w:val="7"/>
            <w:tcBorders>
              <w:top w:val="single" w:sz="4" w:space="0" w:color="auto"/>
              <w:left w:val="single" w:sz="4" w:space="0" w:color="auto"/>
              <w:bottom w:val="single" w:sz="4" w:space="0" w:color="auto"/>
              <w:right w:val="single" w:sz="4" w:space="0" w:color="auto"/>
            </w:tcBorders>
          </w:tcPr>
          <w:p w14:paraId="0F09737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78A06A8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3D24DC3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shd w:val="clear" w:color="auto" w:fill="auto"/>
          </w:tcPr>
          <w:p w14:paraId="4A213C5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D752618" w14:textId="77777777" w:rsidTr="006C7442">
        <w:tc>
          <w:tcPr>
            <w:tcW w:w="845" w:type="dxa"/>
            <w:tcBorders>
              <w:top w:val="nil"/>
              <w:left w:val="nil"/>
              <w:bottom w:val="nil"/>
              <w:right w:val="single" w:sz="4" w:space="0" w:color="auto"/>
            </w:tcBorders>
          </w:tcPr>
          <w:p w14:paraId="48A897AA"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1141" w:type="dxa"/>
            <w:gridSpan w:val="4"/>
            <w:tcBorders>
              <w:top w:val="single" w:sz="4" w:space="0" w:color="auto"/>
              <w:left w:val="single" w:sz="4" w:space="0" w:color="auto"/>
              <w:bottom w:val="single" w:sz="4" w:space="0" w:color="auto"/>
              <w:right w:val="single" w:sz="4" w:space="0" w:color="auto"/>
            </w:tcBorders>
          </w:tcPr>
          <w:p w14:paraId="06CF1F3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126" w:type="dxa"/>
            <w:gridSpan w:val="6"/>
            <w:tcBorders>
              <w:top w:val="single" w:sz="4" w:space="0" w:color="auto"/>
              <w:left w:val="single" w:sz="4" w:space="0" w:color="auto"/>
              <w:bottom w:val="single" w:sz="4" w:space="0" w:color="auto"/>
              <w:right w:val="single" w:sz="4" w:space="0" w:color="auto"/>
            </w:tcBorders>
          </w:tcPr>
          <w:p w14:paraId="52EE2FC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129" w:type="dxa"/>
            <w:gridSpan w:val="4"/>
            <w:tcBorders>
              <w:top w:val="single" w:sz="4" w:space="0" w:color="auto"/>
              <w:left w:val="single" w:sz="4" w:space="0" w:color="auto"/>
              <w:bottom w:val="single" w:sz="4" w:space="0" w:color="auto"/>
              <w:right w:val="single" w:sz="4" w:space="0" w:color="auto"/>
            </w:tcBorders>
          </w:tcPr>
          <w:p w14:paraId="16AB4C6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848" w:type="dxa"/>
            <w:gridSpan w:val="7"/>
            <w:tcBorders>
              <w:top w:val="single" w:sz="4" w:space="0" w:color="auto"/>
              <w:left w:val="single" w:sz="4" w:space="0" w:color="auto"/>
              <w:bottom w:val="single" w:sz="4" w:space="0" w:color="auto"/>
              <w:right w:val="single" w:sz="4" w:space="0" w:color="auto"/>
            </w:tcBorders>
          </w:tcPr>
          <w:p w14:paraId="449F730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340C71F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5C7CE0D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shd w:val="clear" w:color="auto" w:fill="auto"/>
          </w:tcPr>
          <w:p w14:paraId="3DCA058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E713420" w14:textId="77777777" w:rsidTr="006C7442">
        <w:tc>
          <w:tcPr>
            <w:tcW w:w="845" w:type="dxa"/>
            <w:tcBorders>
              <w:top w:val="nil"/>
              <w:left w:val="nil"/>
              <w:bottom w:val="nil"/>
              <w:right w:val="nil"/>
            </w:tcBorders>
          </w:tcPr>
          <w:p w14:paraId="52432FEC"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6244" w:type="dxa"/>
            <w:gridSpan w:val="21"/>
            <w:tcBorders>
              <w:top w:val="nil"/>
              <w:left w:val="nil"/>
              <w:bottom w:val="nil"/>
              <w:right w:val="nil"/>
            </w:tcBorders>
          </w:tcPr>
          <w:p w14:paraId="76925C54"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3" w:type="dxa"/>
            <w:tcBorders>
              <w:top w:val="nil"/>
              <w:left w:val="nil"/>
              <w:bottom w:val="nil"/>
              <w:right w:val="nil"/>
            </w:tcBorders>
          </w:tcPr>
          <w:p w14:paraId="67ECFC6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099CA97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shd w:val="clear" w:color="auto" w:fill="auto"/>
          </w:tcPr>
          <w:p w14:paraId="5A1DA86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B75B90A" w14:textId="77777777" w:rsidTr="006C7442">
        <w:tc>
          <w:tcPr>
            <w:tcW w:w="845" w:type="dxa"/>
            <w:tcBorders>
              <w:top w:val="nil"/>
              <w:left w:val="nil"/>
              <w:bottom w:val="nil"/>
              <w:right w:val="nil"/>
            </w:tcBorders>
          </w:tcPr>
          <w:p w14:paraId="77E97C93"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6244" w:type="dxa"/>
            <w:gridSpan w:val="21"/>
            <w:tcBorders>
              <w:top w:val="nil"/>
              <w:left w:val="nil"/>
              <w:bottom w:val="nil"/>
              <w:right w:val="nil"/>
            </w:tcBorders>
          </w:tcPr>
          <w:p w14:paraId="535D022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and</w:t>
            </w:r>
          </w:p>
        </w:tc>
        <w:tc>
          <w:tcPr>
            <w:tcW w:w="283" w:type="dxa"/>
            <w:tcBorders>
              <w:top w:val="nil"/>
              <w:left w:val="nil"/>
              <w:bottom w:val="nil"/>
              <w:right w:val="nil"/>
            </w:tcBorders>
          </w:tcPr>
          <w:p w14:paraId="3228314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4AF6BFC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shd w:val="clear" w:color="auto" w:fill="auto"/>
          </w:tcPr>
          <w:p w14:paraId="77288A2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76D6CFA" w14:textId="77777777" w:rsidTr="006C7442">
        <w:tc>
          <w:tcPr>
            <w:tcW w:w="845" w:type="dxa"/>
            <w:tcBorders>
              <w:top w:val="nil"/>
              <w:left w:val="nil"/>
              <w:bottom w:val="nil"/>
              <w:right w:val="nil"/>
            </w:tcBorders>
          </w:tcPr>
          <w:p w14:paraId="2E488435"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6244" w:type="dxa"/>
            <w:gridSpan w:val="21"/>
            <w:tcBorders>
              <w:top w:val="nil"/>
              <w:left w:val="nil"/>
              <w:bottom w:val="nil"/>
              <w:right w:val="nil"/>
            </w:tcBorders>
          </w:tcPr>
          <w:p w14:paraId="2F04BB5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639413D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42CAA02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shd w:val="clear" w:color="auto" w:fill="auto"/>
          </w:tcPr>
          <w:p w14:paraId="72700CE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FD8A618" w14:textId="77777777" w:rsidTr="006C7442">
        <w:tc>
          <w:tcPr>
            <w:tcW w:w="845" w:type="dxa"/>
            <w:tcBorders>
              <w:top w:val="nil"/>
              <w:left w:val="nil"/>
              <w:bottom w:val="nil"/>
              <w:right w:val="nil"/>
            </w:tcBorders>
          </w:tcPr>
          <w:p w14:paraId="7BFA89BC"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6244" w:type="dxa"/>
            <w:gridSpan w:val="21"/>
            <w:tcBorders>
              <w:top w:val="nil"/>
              <w:left w:val="nil"/>
              <w:bottom w:val="single" w:sz="4" w:space="0" w:color="auto"/>
              <w:right w:val="nil"/>
            </w:tcBorders>
          </w:tcPr>
          <w:p w14:paraId="5582E61C" w14:textId="77777777" w:rsidR="006F2B9B" w:rsidRPr="0055029C" w:rsidRDefault="006F2B9B" w:rsidP="00CB207D">
            <w:pPr>
              <w:pStyle w:val="Header"/>
              <w:numPr>
                <w:ilvl w:val="0"/>
                <w:numId w:val="21"/>
              </w:numPr>
              <w:tabs>
                <w:tab w:val="clear" w:pos="4513"/>
                <w:tab w:val="clear" w:pos="9026"/>
              </w:tabs>
              <w:spacing w:line="276" w:lineRule="auto"/>
              <w:ind w:left="331"/>
              <w:rPr>
                <w:rFonts w:asciiTheme="majorHAnsi" w:hAnsiTheme="majorHAnsi"/>
                <w:sz w:val="20"/>
                <w:szCs w:val="20"/>
              </w:rPr>
            </w:pPr>
            <w:r w:rsidRPr="0055029C">
              <w:rPr>
                <w:rFonts w:asciiTheme="majorHAnsi" w:hAnsiTheme="majorHAnsi"/>
                <w:sz w:val="20"/>
                <w:szCs w:val="20"/>
              </w:rPr>
              <w:t>describe the relationship between the financial entities of the group and the non-financial entities of the group.</w:t>
            </w:r>
          </w:p>
        </w:tc>
        <w:tc>
          <w:tcPr>
            <w:tcW w:w="283" w:type="dxa"/>
            <w:tcBorders>
              <w:top w:val="nil"/>
              <w:left w:val="nil"/>
              <w:bottom w:val="nil"/>
              <w:right w:val="nil"/>
            </w:tcBorders>
          </w:tcPr>
          <w:p w14:paraId="19C2A0E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5AA3AAD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single" w:sz="4" w:space="0" w:color="auto"/>
            </w:tcBorders>
            <w:shd w:val="clear" w:color="auto" w:fill="auto"/>
          </w:tcPr>
          <w:p w14:paraId="53DEBE2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668A1D0" w14:textId="77777777" w:rsidTr="006C7442">
        <w:tc>
          <w:tcPr>
            <w:tcW w:w="845" w:type="dxa"/>
            <w:tcBorders>
              <w:top w:val="nil"/>
              <w:left w:val="nil"/>
              <w:bottom w:val="nil"/>
              <w:right w:val="single" w:sz="4" w:space="0" w:color="auto"/>
            </w:tcBorders>
          </w:tcPr>
          <w:p w14:paraId="1568C92D"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6244" w:type="dxa"/>
            <w:gridSpan w:val="21"/>
            <w:tcBorders>
              <w:top w:val="single" w:sz="4" w:space="0" w:color="auto"/>
              <w:left w:val="single" w:sz="4" w:space="0" w:color="auto"/>
              <w:bottom w:val="single" w:sz="4" w:space="0" w:color="auto"/>
              <w:right w:val="single" w:sz="4" w:space="0" w:color="auto"/>
            </w:tcBorders>
          </w:tcPr>
          <w:p w14:paraId="6FFA90B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7A8FE19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990" w:type="dxa"/>
            <w:tcBorders>
              <w:top w:val="nil"/>
              <w:left w:val="nil"/>
              <w:bottom w:val="nil"/>
              <w:right w:val="nil"/>
            </w:tcBorders>
          </w:tcPr>
          <w:p w14:paraId="7CCDBDB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shd w:val="clear" w:color="auto" w:fill="auto"/>
          </w:tcPr>
          <w:p w14:paraId="7BF3CBF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bl>
    <w:p w14:paraId="47146242" w14:textId="77777777" w:rsidR="00CB207D" w:rsidRPr="0055029C" w:rsidRDefault="00CB207D" w:rsidP="00CB207D">
      <w:pPr>
        <w:pStyle w:val="Header"/>
        <w:tabs>
          <w:tab w:val="clear" w:pos="4513"/>
          <w:tab w:val="clear" w:pos="9026"/>
        </w:tabs>
        <w:spacing w:after="160" w:line="276" w:lineRule="auto"/>
        <w:rPr>
          <w:rFonts w:asciiTheme="majorHAnsi" w:hAnsiTheme="majorHAnsi"/>
        </w:rPr>
      </w:pPr>
    </w:p>
    <w:p w14:paraId="740A5291" w14:textId="77777777" w:rsidR="00CB207D" w:rsidRPr="0055029C" w:rsidRDefault="00CB207D" w:rsidP="00CB207D">
      <w:pPr>
        <w:spacing w:line="276" w:lineRule="auto"/>
        <w:rPr>
          <w:rFonts w:asciiTheme="majorHAnsi" w:hAnsiTheme="majorHAnsi"/>
        </w:rPr>
      </w:pPr>
      <w:r w:rsidRPr="0055029C">
        <w:rPr>
          <w:rFonts w:asciiTheme="majorHAnsi" w:hAnsiTheme="majorHAnsi"/>
        </w:rPr>
        <w:br w:type="page"/>
      </w:r>
    </w:p>
    <w:tbl>
      <w:tblPr>
        <w:tblStyle w:val="TableGrid"/>
        <w:tblW w:w="8647" w:type="dxa"/>
        <w:tblLayout w:type="fixed"/>
        <w:tblLook w:val="04A0" w:firstRow="1" w:lastRow="0" w:firstColumn="1" w:lastColumn="0" w:noHBand="0" w:noVBand="1"/>
      </w:tblPr>
      <w:tblGrid>
        <w:gridCol w:w="843"/>
        <w:gridCol w:w="423"/>
        <w:gridCol w:w="424"/>
        <w:gridCol w:w="425"/>
        <w:gridCol w:w="425"/>
        <w:gridCol w:w="425"/>
        <w:gridCol w:w="425"/>
        <w:gridCol w:w="426"/>
        <w:gridCol w:w="425"/>
        <w:gridCol w:w="425"/>
        <w:gridCol w:w="425"/>
        <w:gridCol w:w="426"/>
        <w:gridCol w:w="430"/>
        <w:gridCol w:w="420"/>
        <w:gridCol w:w="579"/>
        <w:gridCol w:w="236"/>
        <w:gridCol w:w="1182"/>
        <w:gridCol w:w="283"/>
      </w:tblGrid>
      <w:tr w:rsidR="006F2B9B" w:rsidRPr="0055029C" w14:paraId="6C1AC0B6" w14:textId="77777777" w:rsidTr="00386B6D">
        <w:trPr>
          <w:tblHeader/>
        </w:trPr>
        <w:tc>
          <w:tcPr>
            <w:tcW w:w="6946" w:type="dxa"/>
            <w:gridSpan w:val="15"/>
            <w:tcBorders>
              <w:top w:val="nil"/>
              <w:left w:val="nil"/>
              <w:bottom w:val="nil"/>
              <w:right w:val="nil"/>
            </w:tcBorders>
          </w:tcPr>
          <w:p w14:paraId="4B0E87A6" w14:textId="77777777" w:rsidR="006F2B9B" w:rsidRPr="00357F3C" w:rsidRDefault="006F2B9B" w:rsidP="000A1007">
            <w:pPr>
              <w:pStyle w:val="Heading1"/>
              <w:spacing w:line="276" w:lineRule="auto"/>
              <w:outlineLvl w:val="0"/>
              <w:rPr>
                <w:b/>
                <w:sz w:val="22"/>
                <w:szCs w:val="22"/>
              </w:rPr>
            </w:pPr>
            <w:bookmarkStart w:id="6" w:name="_Toc175299282"/>
            <w:r w:rsidRPr="00357F3C">
              <w:rPr>
                <w:b/>
                <w:sz w:val="22"/>
                <w:szCs w:val="22"/>
              </w:rPr>
              <w:lastRenderedPageBreak/>
              <w:t>ANNEX D: THE MANAGEMENT BODY AND PERSONS WHO DIRECT THE BUSINESS</w:t>
            </w:r>
            <w:bookmarkEnd w:id="6"/>
          </w:p>
        </w:tc>
        <w:tc>
          <w:tcPr>
            <w:tcW w:w="236" w:type="dxa"/>
            <w:tcBorders>
              <w:top w:val="nil"/>
              <w:left w:val="nil"/>
              <w:bottom w:val="nil"/>
              <w:right w:val="nil"/>
            </w:tcBorders>
          </w:tcPr>
          <w:p w14:paraId="0776D8A1" w14:textId="77777777" w:rsidR="006F2B9B" w:rsidRPr="0055029C" w:rsidRDefault="006F2B9B" w:rsidP="000A1007">
            <w:pPr>
              <w:pStyle w:val="Header"/>
              <w:tabs>
                <w:tab w:val="clear" w:pos="4513"/>
                <w:tab w:val="clear" w:pos="9026"/>
              </w:tabs>
              <w:spacing w:after="160" w:line="276" w:lineRule="auto"/>
              <w:rPr>
                <w:rFonts w:asciiTheme="majorHAnsi" w:hAnsiTheme="majorHAnsi"/>
                <w:b/>
              </w:rPr>
            </w:pPr>
          </w:p>
        </w:tc>
        <w:tc>
          <w:tcPr>
            <w:tcW w:w="1182" w:type="dxa"/>
            <w:tcBorders>
              <w:top w:val="nil"/>
              <w:left w:val="nil"/>
              <w:bottom w:val="nil"/>
              <w:right w:val="nil"/>
            </w:tcBorders>
          </w:tcPr>
          <w:p w14:paraId="75614C7C" w14:textId="77777777" w:rsidR="006F2B9B" w:rsidRPr="0055029C" w:rsidRDefault="006F2B9B" w:rsidP="000A1007">
            <w:pPr>
              <w:pStyle w:val="Header"/>
              <w:tabs>
                <w:tab w:val="clear" w:pos="4513"/>
                <w:tab w:val="clear" w:pos="9026"/>
              </w:tabs>
              <w:spacing w:after="160" w:line="276" w:lineRule="auto"/>
              <w:rPr>
                <w:rFonts w:asciiTheme="majorHAnsi" w:hAnsiTheme="majorHAnsi"/>
                <w:b/>
              </w:rPr>
            </w:pPr>
          </w:p>
        </w:tc>
        <w:tc>
          <w:tcPr>
            <w:tcW w:w="283" w:type="dxa"/>
            <w:tcBorders>
              <w:top w:val="nil"/>
              <w:left w:val="nil"/>
              <w:bottom w:val="nil"/>
              <w:right w:val="nil"/>
            </w:tcBorders>
          </w:tcPr>
          <w:p w14:paraId="30C03380" w14:textId="77777777" w:rsidR="006F2B9B" w:rsidRPr="0055029C" w:rsidRDefault="006F2B9B" w:rsidP="000A1007">
            <w:pPr>
              <w:pStyle w:val="Header"/>
              <w:tabs>
                <w:tab w:val="clear" w:pos="4513"/>
                <w:tab w:val="clear" w:pos="9026"/>
              </w:tabs>
              <w:spacing w:after="160" w:line="276" w:lineRule="auto"/>
              <w:rPr>
                <w:rFonts w:asciiTheme="majorHAnsi" w:hAnsiTheme="majorHAnsi"/>
                <w:b/>
              </w:rPr>
            </w:pPr>
          </w:p>
        </w:tc>
      </w:tr>
      <w:tr w:rsidR="006F2B9B" w:rsidRPr="0055029C" w14:paraId="7B797FE4" w14:textId="77777777" w:rsidTr="00386B6D">
        <w:trPr>
          <w:cantSplit/>
          <w:trHeight w:val="1230"/>
          <w:tblHeader/>
        </w:trPr>
        <w:tc>
          <w:tcPr>
            <w:tcW w:w="6946" w:type="dxa"/>
            <w:gridSpan w:val="15"/>
            <w:tcBorders>
              <w:top w:val="nil"/>
              <w:left w:val="nil"/>
              <w:bottom w:val="nil"/>
              <w:right w:val="nil"/>
            </w:tcBorders>
          </w:tcPr>
          <w:p w14:paraId="596001D3" w14:textId="77777777" w:rsidR="006F2B9B" w:rsidRPr="0055029C" w:rsidRDefault="006F2B9B" w:rsidP="000A1007">
            <w:pPr>
              <w:pStyle w:val="Header"/>
              <w:tabs>
                <w:tab w:val="clear" w:pos="4513"/>
                <w:tab w:val="clear" w:pos="9026"/>
              </w:tabs>
              <w:spacing w:after="160" w:line="276" w:lineRule="auto"/>
              <w:rPr>
                <w:rFonts w:asciiTheme="majorHAnsi" w:hAnsiTheme="majorHAnsi"/>
              </w:rPr>
            </w:pPr>
          </w:p>
        </w:tc>
        <w:tc>
          <w:tcPr>
            <w:tcW w:w="236" w:type="dxa"/>
            <w:tcBorders>
              <w:top w:val="nil"/>
              <w:left w:val="nil"/>
              <w:bottom w:val="nil"/>
              <w:right w:val="nil"/>
            </w:tcBorders>
            <w:textDirection w:val="btLr"/>
          </w:tcPr>
          <w:p w14:paraId="5332D14B" w14:textId="77777777" w:rsidR="006F2B9B" w:rsidRPr="0055029C" w:rsidRDefault="006F2B9B" w:rsidP="000A1007">
            <w:pPr>
              <w:pStyle w:val="Header"/>
              <w:tabs>
                <w:tab w:val="clear" w:pos="4513"/>
                <w:tab w:val="clear" w:pos="9026"/>
              </w:tabs>
              <w:spacing w:after="160" w:line="276" w:lineRule="auto"/>
              <w:ind w:left="113" w:right="113"/>
              <w:rPr>
                <w:rFonts w:asciiTheme="majorHAnsi" w:hAnsiTheme="majorHAnsi"/>
                <w:sz w:val="16"/>
                <w:szCs w:val="16"/>
              </w:rPr>
            </w:pPr>
          </w:p>
        </w:tc>
        <w:tc>
          <w:tcPr>
            <w:tcW w:w="1182" w:type="dxa"/>
            <w:tcBorders>
              <w:top w:val="nil"/>
              <w:left w:val="nil"/>
              <w:bottom w:val="nil"/>
              <w:right w:val="nil"/>
            </w:tcBorders>
            <w:vAlign w:val="center"/>
          </w:tcPr>
          <w:p w14:paraId="5F941BB0" w14:textId="77777777" w:rsidR="006F2B9B" w:rsidRPr="00086FED" w:rsidRDefault="006F2B9B" w:rsidP="000A1007">
            <w:pPr>
              <w:pStyle w:val="Header"/>
              <w:tabs>
                <w:tab w:val="clear" w:pos="4513"/>
                <w:tab w:val="clear" w:pos="9026"/>
              </w:tabs>
              <w:spacing w:line="276" w:lineRule="auto"/>
              <w:rPr>
                <w:rFonts w:asciiTheme="majorHAnsi" w:hAnsiTheme="majorHAnsi"/>
                <w:sz w:val="16"/>
                <w:szCs w:val="16"/>
              </w:rPr>
            </w:pPr>
            <w:r w:rsidRPr="00086FED">
              <w:rPr>
                <w:rFonts w:asciiTheme="majorHAnsi" w:hAnsiTheme="majorHAnsi"/>
                <w:sz w:val="16"/>
                <w:szCs w:val="16"/>
              </w:rPr>
              <w:t>Applicant Firm</w:t>
            </w:r>
          </w:p>
          <w:p w14:paraId="4FF708ED" w14:textId="77777777" w:rsidR="006F2B9B" w:rsidRPr="00086FED" w:rsidRDefault="006F2B9B" w:rsidP="000A1007">
            <w:pPr>
              <w:pStyle w:val="Header"/>
              <w:tabs>
                <w:tab w:val="clear" w:pos="4513"/>
                <w:tab w:val="clear" w:pos="9026"/>
              </w:tabs>
              <w:spacing w:line="276" w:lineRule="auto"/>
              <w:rPr>
                <w:rFonts w:asciiTheme="majorHAnsi" w:hAnsiTheme="majorHAnsi"/>
                <w:sz w:val="16"/>
                <w:szCs w:val="16"/>
              </w:rPr>
            </w:pPr>
            <w:r w:rsidRPr="00086FED">
              <w:rPr>
                <w:rFonts w:asciiTheme="majorHAnsi" w:hAnsiTheme="majorHAnsi"/>
                <w:sz w:val="16"/>
                <w:szCs w:val="16"/>
              </w:rPr>
              <w:t>Ref No.</w:t>
            </w:r>
            <w:r w:rsidRPr="00086FED">
              <w:rPr>
                <w:rStyle w:val="FootnoteReference"/>
                <w:rFonts w:asciiTheme="majorHAnsi" w:hAnsiTheme="majorHAnsi"/>
                <w:sz w:val="16"/>
                <w:szCs w:val="16"/>
              </w:rPr>
              <w:footnoteReference w:id="12"/>
            </w:r>
          </w:p>
        </w:tc>
        <w:tc>
          <w:tcPr>
            <w:tcW w:w="283" w:type="dxa"/>
            <w:tcBorders>
              <w:top w:val="nil"/>
              <w:left w:val="nil"/>
              <w:bottom w:val="nil"/>
              <w:right w:val="nil"/>
            </w:tcBorders>
          </w:tcPr>
          <w:p w14:paraId="531E4BB5" w14:textId="77777777" w:rsidR="006F2B9B" w:rsidRPr="00086FED" w:rsidRDefault="006F2B9B" w:rsidP="000A1007">
            <w:pPr>
              <w:pStyle w:val="Header"/>
              <w:tabs>
                <w:tab w:val="clear" w:pos="4513"/>
                <w:tab w:val="clear" w:pos="9026"/>
              </w:tabs>
              <w:spacing w:line="276" w:lineRule="auto"/>
              <w:rPr>
                <w:rFonts w:asciiTheme="majorHAnsi" w:hAnsiTheme="majorHAnsi"/>
                <w:sz w:val="16"/>
                <w:szCs w:val="16"/>
              </w:rPr>
            </w:pPr>
          </w:p>
        </w:tc>
      </w:tr>
      <w:tr w:rsidR="006F2B9B" w:rsidRPr="0055029C" w14:paraId="7D658670" w14:textId="77777777" w:rsidTr="00386B6D">
        <w:trPr>
          <w:tblHeader/>
        </w:trPr>
        <w:tc>
          <w:tcPr>
            <w:tcW w:w="6946" w:type="dxa"/>
            <w:gridSpan w:val="15"/>
            <w:tcBorders>
              <w:top w:val="nil"/>
              <w:left w:val="nil"/>
              <w:bottom w:val="nil"/>
              <w:right w:val="nil"/>
            </w:tcBorders>
          </w:tcPr>
          <w:p w14:paraId="7F2C38E6" w14:textId="77777777" w:rsidR="006F2B9B" w:rsidRPr="00086FED" w:rsidRDefault="006F2B9B" w:rsidP="000A1007">
            <w:pPr>
              <w:pStyle w:val="Header"/>
              <w:tabs>
                <w:tab w:val="clear" w:pos="4513"/>
                <w:tab w:val="clear" w:pos="9026"/>
              </w:tabs>
              <w:spacing w:after="160" w:line="276" w:lineRule="auto"/>
              <w:rPr>
                <w:rFonts w:asciiTheme="majorHAnsi" w:hAnsiTheme="majorHAnsi"/>
                <w:sz w:val="18"/>
                <w:szCs w:val="18"/>
              </w:rPr>
            </w:pPr>
          </w:p>
        </w:tc>
        <w:tc>
          <w:tcPr>
            <w:tcW w:w="236" w:type="dxa"/>
            <w:tcBorders>
              <w:top w:val="nil"/>
              <w:left w:val="nil"/>
              <w:bottom w:val="nil"/>
              <w:right w:val="nil"/>
            </w:tcBorders>
          </w:tcPr>
          <w:p w14:paraId="5E8FBF1F" w14:textId="77777777" w:rsidR="006F2B9B" w:rsidRPr="0055029C" w:rsidRDefault="006F2B9B" w:rsidP="000A1007">
            <w:pPr>
              <w:pStyle w:val="Header"/>
              <w:tabs>
                <w:tab w:val="clear" w:pos="4513"/>
                <w:tab w:val="clear" w:pos="9026"/>
              </w:tabs>
              <w:spacing w:after="160" w:line="276" w:lineRule="auto"/>
              <w:rPr>
                <w:rFonts w:asciiTheme="majorHAnsi" w:hAnsiTheme="majorHAnsi"/>
                <w:sz w:val="18"/>
                <w:szCs w:val="18"/>
              </w:rPr>
            </w:pPr>
          </w:p>
        </w:tc>
        <w:tc>
          <w:tcPr>
            <w:tcW w:w="1182" w:type="dxa"/>
            <w:tcBorders>
              <w:top w:val="nil"/>
              <w:left w:val="nil"/>
              <w:bottom w:val="nil"/>
              <w:right w:val="nil"/>
            </w:tcBorders>
          </w:tcPr>
          <w:p w14:paraId="4BA3F3EF" w14:textId="77777777" w:rsidR="006F2B9B" w:rsidRPr="0055029C" w:rsidRDefault="006F2B9B" w:rsidP="000A1007">
            <w:pPr>
              <w:pStyle w:val="Header"/>
              <w:tabs>
                <w:tab w:val="clear" w:pos="4513"/>
                <w:tab w:val="clear" w:pos="9026"/>
              </w:tabs>
              <w:spacing w:after="160" w:line="276" w:lineRule="auto"/>
              <w:rPr>
                <w:rFonts w:asciiTheme="majorHAnsi" w:hAnsiTheme="majorHAnsi"/>
                <w:sz w:val="18"/>
                <w:szCs w:val="18"/>
              </w:rPr>
            </w:pPr>
          </w:p>
        </w:tc>
        <w:tc>
          <w:tcPr>
            <w:tcW w:w="283" w:type="dxa"/>
            <w:tcBorders>
              <w:top w:val="nil"/>
              <w:left w:val="nil"/>
              <w:bottom w:val="nil"/>
              <w:right w:val="nil"/>
            </w:tcBorders>
          </w:tcPr>
          <w:p w14:paraId="6BD1F256" w14:textId="77777777" w:rsidR="006F2B9B" w:rsidRPr="0055029C" w:rsidRDefault="006F2B9B" w:rsidP="000A1007">
            <w:pPr>
              <w:pStyle w:val="Header"/>
              <w:tabs>
                <w:tab w:val="clear" w:pos="4513"/>
                <w:tab w:val="clear" w:pos="9026"/>
              </w:tabs>
              <w:spacing w:after="160" w:line="276" w:lineRule="auto"/>
              <w:rPr>
                <w:rFonts w:asciiTheme="majorHAnsi" w:hAnsiTheme="majorHAnsi"/>
                <w:sz w:val="18"/>
                <w:szCs w:val="18"/>
              </w:rPr>
            </w:pPr>
          </w:p>
        </w:tc>
      </w:tr>
      <w:tr w:rsidR="006F2B9B" w:rsidRPr="0055029C" w14:paraId="483124F3" w14:textId="77777777" w:rsidTr="00386B6D">
        <w:tc>
          <w:tcPr>
            <w:tcW w:w="843" w:type="dxa"/>
            <w:tcBorders>
              <w:top w:val="nil"/>
              <w:left w:val="nil"/>
              <w:bottom w:val="nil"/>
              <w:right w:val="nil"/>
            </w:tcBorders>
          </w:tcPr>
          <w:p w14:paraId="3AE375B1"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r w:rsidRPr="00086FED">
              <w:rPr>
                <w:rFonts w:asciiTheme="majorHAnsi" w:hAnsiTheme="majorHAnsi"/>
                <w:b/>
                <w:sz w:val="18"/>
                <w:szCs w:val="18"/>
              </w:rPr>
              <w:t>D1</w:t>
            </w:r>
          </w:p>
        </w:tc>
        <w:tc>
          <w:tcPr>
            <w:tcW w:w="6103" w:type="dxa"/>
            <w:gridSpan w:val="14"/>
            <w:vMerge w:val="restart"/>
            <w:tcBorders>
              <w:top w:val="nil"/>
              <w:left w:val="nil"/>
              <w:right w:val="nil"/>
            </w:tcBorders>
          </w:tcPr>
          <w:p w14:paraId="4326DCA5" w14:textId="7BB29A5C" w:rsidR="006F2B9B" w:rsidRPr="0055029C" w:rsidRDefault="006F2B9B" w:rsidP="009817F9">
            <w:pPr>
              <w:pStyle w:val="Header"/>
              <w:tabs>
                <w:tab w:val="clear" w:pos="4513"/>
                <w:tab w:val="clear" w:pos="9026"/>
              </w:tabs>
              <w:spacing w:line="276" w:lineRule="auto"/>
              <w:ind w:left="-113"/>
              <w:rPr>
                <w:rFonts w:asciiTheme="majorHAnsi" w:hAnsiTheme="majorHAnsi"/>
                <w:sz w:val="20"/>
                <w:szCs w:val="20"/>
              </w:rPr>
            </w:pPr>
            <w:r>
              <w:rPr>
                <w:rFonts w:asciiTheme="majorHAnsi" w:hAnsiTheme="majorHAnsi"/>
                <w:sz w:val="20"/>
                <w:szCs w:val="20"/>
              </w:rPr>
              <w:t>Please l</w:t>
            </w:r>
            <w:r w:rsidRPr="0055029C">
              <w:rPr>
                <w:rFonts w:asciiTheme="majorHAnsi" w:hAnsiTheme="majorHAnsi"/>
                <w:sz w:val="20"/>
                <w:szCs w:val="20"/>
              </w:rPr>
              <w:t>ist all the members of the management body and persons effectively directing the business, including their job titles and time commitments (monthly and annual).</w:t>
            </w:r>
          </w:p>
        </w:tc>
        <w:tc>
          <w:tcPr>
            <w:tcW w:w="236" w:type="dxa"/>
            <w:tcBorders>
              <w:top w:val="nil"/>
              <w:left w:val="nil"/>
              <w:bottom w:val="nil"/>
              <w:right w:val="nil"/>
            </w:tcBorders>
          </w:tcPr>
          <w:p w14:paraId="44EB7B8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82" w:type="dxa"/>
            <w:tcBorders>
              <w:top w:val="nil"/>
              <w:left w:val="nil"/>
              <w:bottom w:val="nil"/>
              <w:right w:val="nil"/>
            </w:tcBorders>
          </w:tcPr>
          <w:p w14:paraId="18EE14B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single" w:sz="4" w:space="0" w:color="auto"/>
            </w:tcBorders>
          </w:tcPr>
          <w:p w14:paraId="009CF52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85519A3" w14:textId="77777777" w:rsidTr="00386B6D">
        <w:tc>
          <w:tcPr>
            <w:tcW w:w="843" w:type="dxa"/>
            <w:tcBorders>
              <w:top w:val="nil"/>
              <w:left w:val="nil"/>
              <w:bottom w:val="nil"/>
              <w:right w:val="nil"/>
            </w:tcBorders>
          </w:tcPr>
          <w:p w14:paraId="206346FF"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6103" w:type="dxa"/>
            <w:gridSpan w:val="14"/>
            <w:vMerge/>
            <w:tcBorders>
              <w:top w:val="nil"/>
              <w:left w:val="nil"/>
              <w:bottom w:val="single" w:sz="4" w:space="0" w:color="auto"/>
              <w:right w:val="nil"/>
            </w:tcBorders>
          </w:tcPr>
          <w:p w14:paraId="1BA7762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tcBorders>
              <w:top w:val="nil"/>
              <w:left w:val="nil"/>
              <w:bottom w:val="nil"/>
              <w:right w:val="nil"/>
            </w:tcBorders>
          </w:tcPr>
          <w:p w14:paraId="026CCE5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82" w:type="dxa"/>
            <w:tcBorders>
              <w:top w:val="nil"/>
              <w:left w:val="nil"/>
              <w:bottom w:val="nil"/>
              <w:right w:val="nil"/>
            </w:tcBorders>
          </w:tcPr>
          <w:p w14:paraId="233502C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43B93D7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594C1AF" w14:textId="77777777" w:rsidTr="00386B6D">
        <w:tc>
          <w:tcPr>
            <w:tcW w:w="843" w:type="dxa"/>
            <w:tcBorders>
              <w:top w:val="nil"/>
              <w:left w:val="nil"/>
              <w:bottom w:val="nil"/>
              <w:right w:val="single" w:sz="4" w:space="0" w:color="auto"/>
            </w:tcBorders>
          </w:tcPr>
          <w:p w14:paraId="43C52D73"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847" w:type="dxa"/>
            <w:gridSpan w:val="2"/>
            <w:vMerge w:val="restart"/>
            <w:tcBorders>
              <w:top w:val="single" w:sz="4" w:space="0" w:color="auto"/>
              <w:left w:val="single" w:sz="4" w:space="0" w:color="auto"/>
              <w:bottom w:val="single" w:sz="4" w:space="0" w:color="auto"/>
              <w:right w:val="single" w:sz="4" w:space="0" w:color="auto"/>
            </w:tcBorders>
            <w:shd w:val="clear" w:color="auto" w:fill="084761" w:themeFill="background2" w:themeFillShade="E6"/>
          </w:tcPr>
          <w:p w14:paraId="7E6D6732"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r w:rsidRPr="00086FED">
              <w:rPr>
                <w:rFonts w:asciiTheme="majorHAnsi" w:hAnsiTheme="majorHAnsi"/>
                <w:b/>
                <w:sz w:val="18"/>
                <w:szCs w:val="18"/>
              </w:rPr>
              <w:t>Name</w:t>
            </w: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auto" w:fill="084761" w:themeFill="background2" w:themeFillShade="E6"/>
          </w:tcPr>
          <w:p w14:paraId="461CE1E0" w14:textId="0DD8B735" w:rsidR="006F2B9B" w:rsidRPr="00086FED" w:rsidRDefault="006F2B9B" w:rsidP="00183528">
            <w:pPr>
              <w:pStyle w:val="Header"/>
              <w:tabs>
                <w:tab w:val="clear" w:pos="4513"/>
                <w:tab w:val="clear" w:pos="9026"/>
              </w:tabs>
              <w:spacing w:line="276" w:lineRule="auto"/>
              <w:rPr>
                <w:rFonts w:asciiTheme="majorHAnsi" w:hAnsiTheme="majorHAnsi"/>
                <w:b/>
                <w:sz w:val="18"/>
                <w:szCs w:val="18"/>
              </w:rPr>
            </w:pPr>
            <w:r>
              <w:rPr>
                <w:rFonts w:asciiTheme="majorHAnsi" w:hAnsiTheme="majorHAnsi"/>
                <w:b/>
                <w:sz w:val="18"/>
                <w:szCs w:val="18"/>
              </w:rPr>
              <w:t>P</w:t>
            </w:r>
            <w:r w:rsidRPr="00086FED">
              <w:rPr>
                <w:rFonts w:asciiTheme="majorHAnsi" w:hAnsiTheme="majorHAnsi"/>
                <w:b/>
                <w:sz w:val="18"/>
                <w:szCs w:val="18"/>
              </w:rPr>
              <w:t>CF/CF No.</w:t>
            </w:r>
          </w:p>
        </w:tc>
        <w:tc>
          <w:tcPr>
            <w:tcW w:w="1276" w:type="dxa"/>
            <w:gridSpan w:val="3"/>
            <w:vMerge w:val="restart"/>
            <w:tcBorders>
              <w:top w:val="single" w:sz="4" w:space="0" w:color="auto"/>
              <w:left w:val="single" w:sz="4" w:space="0" w:color="auto"/>
              <w:bottom w:val="single" w:sz="4" w:space="0" w:color="auto"/>
              <w:right w:val="single" w:sz="4" w:space="0" w:color="auto"/>
            </w:tcBorders>
            <w:shd w:val="clear" w:color="auto" w:fill="084761" w:themeFill="background2" w:themeFillShade="E6"/>
          </w:tcPr>
          <w:p w14:paraId="5D1219D4"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r w:rsidRPr="00086FED">
              <w:rPr>
                <w:rFonts w:asciiTheme="majorHAnsi" w:hAnsiTheme="majorHAnsi"/>
                <w:b/>
                <w:sz w:val="18"/>
                <w:szCs w:val="18"/>
              </w:rPr>
              <w:t>Job Title</w:t>
            </w:r>
          </w:p>
        </w:tc>
        <w:tc>
          <w:tcPr>
            <w:tcW w:w="1701" w:type="dxa"/>
            <w:gridSpan w:val="4"/>
            <w:tcBorders>
              <w:top w:val="single" w:sz="4" w:space="0" w:color="auto"/>
              <w:left w:val="single" w:sz="4" w:space="0" w:color="auto"/>
              <w:bottom w:val="single" w:sz="4" w:space="0" w:color="auto"/>
              <w:right w:val="single" w:sz="4" w:space="0" w:color="auto"/>
            </w:tcBorders>
            <w:shd w:val="clear" w:color="auto" w:fill="084761" w:themeFill="background2" w:themeFillShade="E6"/>
          </w:tcPr>
          <w:p w14:paraId="1A75B07C"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r w:rsidRPr="00086FED">
              <w:rPr>
                <w:rFonts w:asciiTheme="majorHAnsi" w:hAnsiTheme="majorHAnsi"/>
                <w:b/>
                <w:sz w:val="18"/>
                <w:szCs w:val="18"/>
              </w:rPr>
              <w:t>Time Commitments</w:t>
            </w:r>
          </w:p>
        </w:tc>
        <w:tc>
          <w:tcPr>
            <w:tcW w:w="1429" w:type="dxa"/>
            <w:gridSpan w:val="3"/>
            <w:vMerge w:val="restart"/>
            <w:tcBorders>
              <w:top w:val="single" w:sz="4" w:space="0" w:color="auto"/>
              <w:left w:val="single" w:sz="4" w:space="0" w:color="auto"/>
              <w:bottom w:val="single" w:sz="4" w:space="0" w:color="auto"/>
              <w:right w:val="single" w:sz="4" w:space="0" w:color="auto"/>
            </w:tcBorders>
            <w:shd w:val="clear" w:color="auto" w:fill="084761" w:themeFill="background2" w:themeFillShade="E6"/>
          </w:tcPr>
          <w:p w14:paraId="3000500D" w14:textId="4DF9226D" w:rsidR="006F2B9B" w:rsidRPr="00130E0F" w:rsidRDefault="006F2B9B" w:rsidP="000A1007">
            <w:pPr>
              <w:pStyle w:val="Header"/>
              <w:tabs>
                <w:tab w:val="clear" w:pos="4513"/>
                <w:tab w:val="clear" w:pos="9026"/>
              </w:tabs>
              <w:spacing w:line="276" w:lineRule="auto"/>
              <w:rPr>
                <w:rFonts w:asciiTheme="majorHAnsi" w:hAnsiTheme="majorHAnsi"/>
                <w:b/>
                <w:sz w:val="18"/>
                <w:szCs w:val="18"/>
              </w:rPr>
            </w:pPr>
            <w:r w:rsidRPr="00130E0F">
              <w:rPr>
                <w:rFonts w:asciiTheme="majorHAnsi" w:hAnsiTheme="majorHAnsi"/>
                <w:b/>
                <w:sz w:val="18"/>
                <w:szCs w:val="18"/>
              </w:rPr>
              <w:t>Relationships/  Interests</w:t>
            </w:r>
          </w:p>
        </w:tc>
        <w:tc>
          <w:tcPr>
            <w:tcW w:w="236" w:type="dxa"/>
            <w:tcBorders>
              <w:top w:val="nil"/>
              <w:left w:val="single" w:sz="4" w:space="0" w:color="auto"/>
              <w:bottom w:val="nil"/>
              <w:right w:val="nil"/>
            </w:tcBorders>
          </w:tcPr>
          <w:p w14:paraId="170BD5B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82" w:type="dxa"/>
            <w:tcBorders>
              <w:top w:val="nil"/>
              <w:left w:val="nil"/>
              <w:bottom w:val="nil"/>
              <w:right w:val="nil"/>
            </w:tcBorders>
          </w:tcPr>
          <w:p w14:paraId="3C13BDC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5C6365E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13B09BC" w14:textId="77777777" w:rsidTr="00386B6D">
        <w:tc>
          <w:tcPr>
            <w:tcW w:w="843" w:type="dxa"/>
            <w:tcBorders>
              <w:top w:val="nil"/>
              <w:left w:val="nil"/>
              <w:bottom w:val="nil"/>
              <w:right w:val="single" w:sz="4" w:space="0" w:color="auto"/>
            </w:tcBorders>
          </w:tcPr>
          <w:p w14:paraId="26D71DD5"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847" w:type="dxa"/>
            <w:gridSpan w:val="2"/>
            <w:vMerge/>
            <w:tcBorders>
              <w:top w:val="single" w:sz="4" w:space="0" w:color="auto"/>
              <w:left w:val="single" w:sz="4" w:space="0" w:color="auto"/>
              <w:bottom w:val="single" w:sz="4" w:space="0" w:color="auto"/>
              <w:right w:val="single" w:sz="4" w:space="0" w:color="auto"/>
            </w:tcBorders>
          </w:tcPr>
          <w:p w14:paraId="25A0444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tcPr>
          <w:p w14:paraId="10673D3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76" w:type="dxa"/>
            <w:gridSpan w:val="3"/>
            <w:vMerge/>
            <w:tcBorders>
              <w:top w:val="single" w:sz="4" w:space="0" w:color="auto"/>
              <w:left w:val="single" w:sz="4" w:space="0" w:color="auto"/>
              <w:bottom w:val="single" w:sz="4" w:space="0" w:color="auto"/>
              <w:right w:val="single" w:sz="4" w:space="0" w:color="auto"/>
            </w:tcBorders>
          </w:tcPr>
          <w:p w14:paraId="63A44B6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850" w:type="dxa"/>
            <w:gridSpan w:val="2"/>
            <w:tcBorders>
              <w:top w:val="single" w:sz="4" w:space="0" w:color="auto"/>
              <w:left w:val="single" w:sz="4" w:space="0" w:color="auto"/>
              <w:bottom w:val="single" w:sz="4" w:space="0" w:color="auto"/>
              <w:right w:val="single" w:sz="4" w:space="0" w:color="auto"/>
            </w:tcBorders>
            <w:shd w:val="clear" w:color="auto" w:fill="084761" w:themeFill="background2" w:themeFillShade="E6"/>
          </w:tcPr>
          <w:p w14:paraId="30ECD7BA"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r w:rsidRPr="00086FED">
              <w:rPr>
                <w:rFonts w:asciiTheme="majorHAnsi" w:hAnsiTheme="majorHAnsi"/>
                <w:b/>
                <w:sz w:val="18"/>
                <w:szCs w:val="18"/>
              </w:rPr>
              <w:t>Mthly</w:t>
            </w:r>
          </w:p>
        </w:tc>
        <w:tc>
          <w:tcPr>
            <w:tcW w:w="851" w:type="dxa"/>
            <w:gridSpan w:val="2"/>
            <w:tcBorders>
              <w:top w:val="single" w:sz="4" w:space="0" w:color="auto"/>
              <w:left w:val="single" w:sz="4" w:space="0" w:color="auto"/>
              <w:bottom w:val="single" w:sz="4" w:space="0" w:color="auto"/>
              <w:right w:val="single" w:sz="4" w:space="0" w:color="auto"/>
            </w:tcBorders>
            <w:shd w:val="clear" w:color="auto" w:fill="084761" w:themeFill="background2" w:themeFillShade="E6"/>
          </w:tcPr>
          <w:p w14:paraId="091CCE58"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r w:rsidRPr="00086FED">
              <w:rPr>
                <w:rFonts w:asciiTheme="majorHAnsi" w:hAnsiTheme="majorHAnsi"/>
                <w:b/>
                <w:sz w:val="18"/>
                <w:szCs w:val="18"/>
              </w:rPr>
              <w:t>Annual</w:t>
            </w:r>
          </w:p>
        </w:tc>
        <w:tc>
          <w:tcPr>
            <w:tcW w:w="1429" w:type="dxa"/>
            <w:gridSpan w:val="3"/>
            <w:vMerge/>
            <w:tcBorders>
              <w:top w:val="single" w:sz="4" w:space="0" w:color="auto"/>
              <w:left w:val="single" w:sz="4" w:space="0" w:color="auto"/>
              <w:bottom w:val="single" w:sz="4" w:space="0" w:color="auto"/>
              <w:right w:val="single" w:sz="4" w:space="0" w:color="auto"/>
            </w:tcBorders>
          </w:tcPr>
          <w:p w14:paraId="3124BC4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tcBorders>
              <w:top w:val="nil"/>
              <w:left w:val="single" w:sz="4" w:space="0" w:color="auto"/>
              <w:bottom w:val="nil"/>
              <w:right w:val="nil"/>
            </w:tcBorders>
          </w:tcPr>
          <w:p w14:paraId="6958572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82" w:type="dxa"/>
            <w:tcBorders>
              <w:top w:val="nil"/>
              <w:left w:val="nil"/>
              <w:bottom w:val="nil"/>
              <w:right w:val="nil"/>
            </w:tcBorders>
          </w:tcPr>
          <w:p w14:paraId="7D15093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2B0FD28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C22FFD1" w14:textId="77777777" w:rsidTr="00386B6D">
        <w:tc>
          <w:tcPr>
            <w:tcW w:w="843" w:type="dxa"/>
            <w:tcBorders>
              <w:top w:val="nil"/>
              <w:left w:val="nil"/>
              <w:bottom w:val="nil"/>
              <w:right w:val="single" w:sz="4" w:space="0" w:color="auto"/>
            </w:tcBorders>
          </w:tcPr>
          <w:p w14:paraId="20F11E08"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847" w:type="dxa"/>
            <w:gridSpan w:val="2"/>
            <w:tcBorders>
              <w:top w:val="single" w:sz="4" w:space="0" w:color="auto"/>
              <w:left w:val="single" w:sz="4" w:space="0" w:color="auto"/>
              <w:bottom w:val="single" w:sz="4" w:space="0" w:color="auto"/>
              <w:right w:val="single" w:sz="4" w:space="0" w:color="auto"/>
            </w:tcBorders>
          </w:tcPr>
          <w:p w14:paraId="5D19DD3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4449602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76" w:type="dxa"/>
            <w:gridSpan w:val="3"/>
            <w:tcBorders>
              <w:top w:val="single" w:sz="4" w:space="0" w:color="auto"/>
              <w:left w:val="single" w:sz="4" w:space="0" w:color="auto"/>
              <w:bottom w:val="single" w:sz="4" w:space="0" w:color="auto"/>
              <w:right w:val="single" w:sz="4" w:space="0" w:color="auto"/>
            </w:tcBorders>
          </w:tcPr>
          <w:p w14:paraId="4DFB713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4233472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443CE2B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429" w:type="dxa"/>
            <w:gridSpan w:val="3"/>
            <w:tcBorders>
              <w:top w:val="single" w:sz="4" w:space="0" w:color="auto"/>
              <w:left w:val="single" w:sz="4" w:space="0" w:color="auto"/>
              <w:bottom w:val="single" w:sz="4" w:space="0" w:color="auto"/>
              <w:right w:val="single" w:sz="4" w:space="0" w:color="auto"/>
            </w:tcBorders>
          </w:tcPr>
          <w:p w14:paraId="6ED2F1A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tcBorders>
              <w:top w:val="nil"/>
              <w:left w:val="single" w:sz="4" w:space="0" w:color="auto"/>
              <w:bottom w:val="nil"/>
              <w:right w:val="nil"/>
            </w:tcBorders>
          </w:tcPr>
          <w:p w14:paraId="2D8E809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82" w:type="dxa"/>
            <w:tcBorders>
              <w:top w:val="nil"/>
              <w:left w:val="nil"/>
              <w:bottom w:val="nil"/>
              <w:right w:val="nil"/>
            </w:tcBorders>
          </w:tcPr>
          <w:p w14:paraId="4EE72B4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1574B65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2EFD4E9" w14:textId="77777777" w:rsidTr="00386B6D">
        <w:tc>
          <w:tcPr>
            <w:tcW w:w="843" w:type="dxa"/>
            <w:tcBorders>
              <w:top w:val="nil"/>
              <w:left w:val="nil"/>
              <w:bottom w:val="nil"/>
              <w:right w:val="single" w:sz="4" w:space="0" w:color="auto"/>
            </w:tcBorders>
          </w:tcPr>
          <w:p w14:paraId="15BCEAA4"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847" w:type="dxa"/>
            <w:gridSpan w:val="2"/>
            <w:tcBorders>
              <w:top w:val="single" w:sz="4" w:space="0" w:color="auto"/>
              <w:left w:val="single" w:sz="4" w:space="0" w:color="auto"/>
              <w:bottom w:val="single" w:sz="4" w:space="0" w:color="auto"/>
              <w:right w:val="single" w:sz="4" w:space="0" w:color="auto"/>
            </w:tcBorders>
          </w:tcPr>
          <w:p w14:paraId="0B8256D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224A57F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76" w:type="dxa"/>
            <w:gridSpan w:val="3"/>
            <w:tcBorders>
              <w:top w:val="single" w:sz="4" w:space="0" w:color="auto"/>
              <w:left w:val="single" w:sz="4" w:space="0" w:color="auto"/>
              <w:bottom w:val="single" w:sz="4" w:space="0" w:color="auto"/>
              <w:right w:val="single" w:sz="4" w:space="0" w:color="auto"/>
            </w:tcBorders>
          </w:tcPr>
          <w:p w14:paraId="191D5AC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162F3E2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D71610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429" w:type="dxa"/>
            <w:gridSpan w:val="3"/>
            <w:tcBorders>
              <w:top w:val="single" w:sz="4" w:space="0" w:color="auto"/>
              <w:left w:val="single" w:sz="4" w:space="0" w:color="auto"/>
              <w:bottom w:val="single" w:sz="4" w:space="0" w:color="auto"/>
              <w:right w:val="single" w:sz="4" w:space="0" w:color="auto"/>
            </w:tcBorders>
          </w:tcPr>
          <w:p w14:paraId="71A3F5B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tcBorders>
              <w:top w:val="nil"/>
              <w:left w:val="single" w:sz="4" w:space="0" w:color="auto"/>
              <w:bottom w:val="nil"/>
              <w:right w:val="nil"/>
            </w:tcBorders>
          </w:tcPr>
          <w:p w14:paraId="3A17A70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82" w:type="dxa"/>
            <w:tcBorders>
              <w:top w:val="nil"/>
              <w:left w:val="nil"/>
              <w:bottom w:val="nil"/>
              <w:right w:val="nil"/>
            </w:tcBorders>
          </w:tcPr>
          <w:p w14:paraId="386FC77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334490E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EF7F720" w14:textId="77777777" w:rsidTr="00386B6D">
        <w:tc>
          <w:tcPr>
            <w:tcW w:w="843" w:type="dxa"/>
            <w:tcBorders>
              <w:top w:val="nil"/>
              <w:left w:val="nil"/>
              <w:bottom w:val="nil"/>
              <w:right w:val="single" w:sz="4" w:space="0" w:color="auto"/>
            </w:tcBorders>
          </w:tcPr>
          <w:p w14:paraId="55C7D61F"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847" w:type="dxa"/>
            <w:gridSpan w:val="2"/>
            <w:tcBorders>
              <w:top w:val="single" w:sz="4" w:space="0" w:color="auto"/>
              <w:left w:val="single" w:sz="4" w:space="0" w:color="auto"/>
              <w:bottom w:val="single" w:sz="4" w:space="0" w:color="auto"/>
              <w:right w:val="single" w:sz="4" w:space="0" w:color="auto"/>
            </w:tcBorders>
          </w:tcPr>
          <w:p w14:paraId="6E6E372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1547CA5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76" w:type="dxa"/>
            <w:gridSpan w:val="3"/>
            <w:tcBorders>
              <w:top w:val="single" w:sz="4" w:space="0" w:color="auto"/>
              <w:left w:val="single" w:sz="4" w:space="0" w:color="auto"/>
              <w:bottom w:val="single" w:sz="4" w:space="0" w:color="auto"/>
              <w:right w:val="single" w:sz="4" w:space="0" w:color="auto"/>
            </w:tcBorders>
          </w:tcPr>
          <w:p w14:paraId="7E2A0AF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2DF4DCF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25CD9AD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429" w:type="dxa"/>
            <w:gridSpan w:val="3"/>
            <w:tcBorders>
              <w:top w:val="single" w:sz="4" w:space="0" w:color="auto"/>
              <w:left w:val="single" w:sz="4" w:space="0" w:color="auto"/>
              <w:bottom w:val="single" w:sz="4" w:space="0" w:color="auto"/>
              <w:right w:val="single" w:sz="4" w:space="0" w:color="auto"/>
            </w:tcBorders>
          </w:tcPr>
          <w:p w14:paraId="5BB9086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tcBorders>
              <w:top w:val="nil"/>
              <w:left w:val="single" w:sz="4" w:space="0" w:color="auto"/>
              <w:bottom w:val="nil"/>
              <w:right w:val="nil"/>
            </w:tcBorders>
          </w:tcPr>
          <w:p w14:paraId="64847EB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82" w:type="dxa"/>
            <w:tcBorders>
              <w:top w:val="nil"/>
              <w:left w:val="nil"/>
              <w:bottom w:val="nil"/>
              <w:right w:val="nil"/>
            </w:tcBorders>
          </w:tcPr>
          <w:p w14:paraId="49FEBCE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4CA2A6A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FE84B92" w14:textId="77777777" w:rsidTr="00386B6D">
        <w:tc>
          <w:tcPr>
            <w:tcW w:w="843" w:type="dxa"/>
            <w:tcBorders>
              <w:top w:val="nil"/>
              <w:left w:val="nil"/>
              <w:bottom w:val="nil"/>
              <w:right w:val="single" w:sz="4" w:space="0" w:color="auto"/>
            </w:tcBorders>
          </w:tcPr>
          <w:p w14:paraId="29D0445E"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847" w:type="dxa"/>
            <w:gridSpan w:val="2"/>
            <w:tcBorders>
              <w:top w:val="single" w:sz="4" w:space="0" w:color="auto"/>
              <w:left w:val="single" w:sz="4" w:space="0" w:color="auto"/>
              <w:bottom w:val="single" w:sz="4" w:space="0" w:color="auto"/>
              <w:right w:val="single" w:sz="4" w:space="0" w:color="auto"/>
            </w:tcBorders>
          </w:tcPr>
          <w:p w14:paraId="35DB976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444C084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76" w:type="dxa"/>
            <w:gridSpan w:val="3"/>
            <w:tcBorders>
              <w:top w:val="single" w:sz="4" w:space="0" w:color="auto"/>
              <w:left w:val="single" w:sz="4" w:space="0" w:color="auto"/>
              <w:bottom w:val="single" w:sz="4" w:space="0" w:color="auto"/>
              <w:right w:val="single" w:sz="4" w:space="0" w:color="auto"/>
            </w:tcBorders>
          </w:tcPr>
          <w:p w14:paraId="33E799E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5707757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432A54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429" w:type="dxa"/>
            <w:gridSpan w:val="3"/>
            <w:tcBorders>
              <w:top w:val="single" w:sz="4" w:space="0" w:color="auto"/>
              <w:left w:val="single" w:sz="4" w:space="0" w:color="auto"/>
              <w:bottom w:val="single" w:sz="4" w:space="0" w:color="auto"/>
              <w:right w:val="single" w:sz="4" w:space="0" w:color="auto"/>
            </w:tcBorders>
          </w:tcPr>
          <w:p w14:paraId="35FAA9F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tcBorders>
              <w:top w:val="nil"/>
              <w:left w:val="single" w:sz="4" w:space="0" w:color="auto"/>
              <w:bottom w:val="nil"/>
              <w:right w:val="nil"/>
            </w:tcBorders>
          </w:tcPr>
          <w:p w14:paraId="6C56820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82" w:type="dxa"/>
            <w:tcBorders>
              <w:top w:val="nil"/>
              <w:left w:val="nil"/>
              <w:bottom w:val="nil"/>
              <w:right w:val="nil"/>
            </w:tcBorders>
          </w:tcPr>
          <w:p w14:paraId="4DC6391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4888908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77B58CD" w14:textId="77777777" w:rsidTr="00386B6D">
        <w:tc>
          <w:tcPr>
            <w:tcW w:w="843" w:type="dxa"/>
            <w:tcBorders>
              <w:top w:val="nil"/>
              <w:left w:val="nil"/>
              <w:bottom w:val="nil"/>
              <w:right w:val="single" w:sz="4" w:space="0" w:color="auto"/>
            </w:tcBorders>
          </w:tcPr>
          <w:p w14:paraId="3DA8209E"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847" w:type="dxa"/>
            <w:gridSpan w:val="2"/>
            <w:tcBorders>
              <w:top w:val="single" w:sz="4" w:space="0" w:color="auto"/>
              <w:left w:val="single" w:sz="4" w:space="0" w:color="auto"/>
              <w:bottom w:val="single" w:sz="4" w:space="0" w:color="auto"/>
              <w:right w:val="single" w:sz="4" w:space="0" w:color="auto"/>
            </w:tcBorders>
          </w:tcPr>
          <w:p w14:paraId="75F81B8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4A45B50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276" w:type="dxa"/>
            <w:gridSpan w:val="3"/>
            <w:tcBorders>
              <w:top w:val="single" w:sz="4" w:space="0" w:color="auto"/>
              <w:left w:val="single" w:sz="4" w:space="0" w:color="auto"/>
              <w:bottom w:val="single" w:sz="4" w:space="0" w:color="auto"/>
              <w:right w:val="single" w:sz="4" w:space="0" w:color="auto"/>
            </w:tcBorders>
          </w:tcPr>
          <w:p w14:paraId="6F3DDDF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850" w:type="dxa"/>
            <w:gridSpan w:val="2"/>
            <w:tcBorders>
              <w:top w:val="single" w:sz="4" w:space="0" w:color="auto"/>
              <w:left w:val="single" w:sz="4" w:space="0" w:color="auto"/>
              <w:bottom w:val="single" w:sz="4" w:space="0" w:color="auto"/>
              <w:right w:val="single" w:sz="4" w:space="0" w:color="auto"/>
            </w:tcBorders>
          </w:tcPr>
          <w:p w14:paraId="337987E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851" w:type="dxa"/>
            <w:gridSpan w:val="2"/>
            <w:tcBorders>
              <w:top w:val="single" w:sz="4" w:space="0" w:color="auto"/>
              <w:left w:val="single" w:sz="4" w:space="0" w:color="auto"/>
              <w:bottom w:val="single" w:sz="4" w:space="0" w:color="auto"/>
              <w:right w:val="single" w:sz="4" w:space="0" w:color="auto"/>
            </w:tcBorders>
          </w:tcPr>
          <w:p w14:paraId="585F78D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1429" w:type="dxa"/>
            <w:gridSpan w:val="3"/>
            <w:tcBorders>
              <w:top w:val="single" w:sz="4" w:space="0" w:color="auto"/>
              <w:left w:val="single" w:sz="4" w:space="0" w:color="auto"/>
              <w:bottom w:val="single" w:sz="4" w:space="0" w:color="auto"/>
              <w:right w:val="single" w:sz="4" w:space="0" w:color="auto"/>
            </w:tcBorders>
          </w:tcPr>
          <w:p w14:paraId="61ACAF3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tcBorders>
              <w:top w:val="nil"/>
              <w:left w:val="single" w:sz="4" w:space="0" w:color="auto"/>
              <w:bottom w:val="nil"/>
              <w:right w:val="nil"/>
            </w:tcBorders>
          </w:tcPr>
          <w:p w14:paraId="38CAD7A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82" w:type="dxa"/>
            <w:tcBorders>
              <w:top w:val="nil"/>
              <w:left w:val="nil"/>
              <w:bottom w:val="nil"/>
              <w:right w:val="nil"/>
            </w:tcBorders>
          </w:tcPr>
          <w:p w14:paraId="58BEFE9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323B106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93A77B9" w14:textId="77777777" w:rsidTr="00386B6D">
        <w:tc>
          <w:tcPr>
            <w:tcW w:w="843" w:type="dxa"/>
            <w:tcBorders>
              <w:top w:val="nil"/>
              <w:left w:val="nil"/>
              <w:bottom w:val="nil"/>
              <w:right w:val="nil"/>
            </w:tcBorders>
          </w:tcPr>
          <w:p w14:paraId="520A9B78"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6103" w:type="dxa"/>
            <w:gridSpan w:val="14"/>
            <w:vMerge w:val="restart"/>
            <w:tcBorders>
              <w:top w:val="single" w:sz="4" w:space="0" w:color="auto"/>
              <w:left w:val="nil"/>
              <w:right w:val="nil"/>
            </w:tcBorders>
          </w:tcPr>
          <w:p w14:paraId="537BF8CA" w14:textId="77777777" w:rsidR="006F2B9B" w:rsidRDefault="006F2B9B" w:rsidP="00B700BE">
            <w:pPr>
              <w:pStyle w:val="Header"/>
              <w:tabs>
                <w:tab w:val="clear" w:pos="4513"/>
                <w:tab w:val="clear" w:pos="9026"/>
              </w:tabs>
              <w:spacing w:line="276" w:lineRule="auto"/>
              <w:ind w:left="-113"/>
              <w:rPr>
                <w:rFonts w:asciiTheme="majorHAnsi" w:hAnsiTheme="majorHAnsi"/>
                <w:sz w:val="20"/>
                <w:szCs w:val="20"/>
              </w:rPr>
            </w:pPr>
          </w:p>
          <w:p w14:paraId="7BFB331E" w14:textId="5EB1398D" w:rsidR="006F2B9B" w:rsidRPr="0055029C" w:rsidRDefault="006F2B9B" w:rsidP="00C93E4A">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 xml:space="preserve">An Individual Questionnaire must be submitted on-line </w:t>
            </w:r>
            <w:r>
              <w:rPr>
                <w:rFonts w:asciiTheme="majorHAnsi" w:hAnsiTheme="majorHAnsi"/>
                <w:sz w:val="20"/>
                <w:szCs w:val="20"/>
              </w:rPr>
              <w:t>via</w:t>
            </w:r>
            <w:r w:rsidRPr="0055029C">
              <w:rPr>
                <w:rFonts w:asciiTheme="majorHAnsi" w:hAnsiTheme="majorHAnsi"/>
                <w:sz w:val="20"/>
                <w:szCs w:val="20"/>
              </w:rPr>
              <w:t xml:space="preserve"> the </w:t>
            </w:r>
            <w:r>
              <w:rPr>
                <w:rFonts w:asciiTheme="majorHAnsi" w:hAnsiTheme="majorHAnsi"/>
                <w:sz w:val="20"/>
                <w:szCs w:val="20"/>
              </w:rPr>
              <w:t xml:space="preserve">Central Bank’s </w:t>
            </w:r>
            <w:hyperlink r:id="rId25" w:history="1">
              <w:r w:rsidRPr="00B700BE">
                <w:rPr>
                  <w:rStyle w:val="Hyperlink"/>
                  <w:rFonts w:asciiTheme="majorHAnsi" w:hAnsiTheme="majorHAnsi"/>
                  <w:sz w:val="20"/>
                  <w:szCs w:val="20"/>
                </w:rPr>
                <w:t>Portal</w:t>
              </w:r>
            </w:hyperlink>
            <w:r w:rsidRPr="0055029C">
              <w:rPr>
                <w:rFonts w:asciiTheme="majorHAnsi" w:hAnsiTheme="majorHAnsi"/>
                <w:sz w:val="20"/>
                <w:szCs w:val="20"/>
              </w:rPr>
              <w:t xml:space="preserve"> for each </w:t>
            </w:r>
            <w:r>
              <w:rPr>
                <w:rFonts w:asciiTheme="majorHAnsi" w:hAnsiTheme="majorHAnsi"/>
                <w:sz w:val="20"/>
                <w:szCs w:val="20"/>
              </w:rPr>
              <w:t xml:space="preserve">PCF </w:t>
            </w:r>
            <w:r w:rsidRPr="0055029C">
              <w:rPr>
                <w:rFonts w:asciiTheme="majorHAnsi" w:hAnsiTheme="majorHAnsi"/>
                <w:sz w:val="20"/>
                <w:szCs w:val="20"/>
              </w:rPr>
              <w:t>person listed in the table above.</w:t>
            </w:r>
          </w:p>
        </w:tc>
        <w:tc>
          <w:tcPr>
            <w:tcW w:w="236" w:type="dxa"/>
            <w:tcBorders>
              <w:top w:val="nil"/>
              <w:left w:val="nil"/>
              <w:bottom w:val="nil"/>
              <w:right w:val="nil"/>
            </w:tcBorders>
          </w:tcPr>
          <w:p w14:paraId="6EE4EEA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82" w:type="dxa"/>
            <w:tcBorders>
              <w:top w:val="nil"/>
              <w:left w:val="nil"/>
              <w:bottom w:val="nil"/>
              <w:right w:val="nil"/>
            </w:tcBorders>
          </w:tcPr>
          <w:p w14:paraId="5FA42DB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387BD15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0B90039" w14:textId="77777777" w:rsidTr="00386B6D">
        <w:tc>
          <w:tcPr>
            <w:tcW w:w="843" w:type="dxa"/>
            <w:tcBorders>
              <w:top w:val="nil"/>
              <w:left w:val="nil"/>
              <w:bottom w:val="nil"/>
              <w:right w:val="nil"/>
            </w:tcBorders>
          </w:tcPr>
          <w:p w14:paraId="030FE44E"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6103" w:type="dxa"/>
            <w:gridSpan w:val="14"/>
            <w:vMerge/>
            <w:tcBorders>
              <w:left w:val="nil"/>
              <w:bottom w:val="nil"/>
              <w:right w:val="nil"/>
            </w:tcBorders>
          </w:tcPr>
          <w:p w14:paraId="13B6391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tcBorders>
              <w:top w:val="nil"/>
              <w:left w:val="nil"/>
              <w:bottom w:val="nil"/>
              <w:right w:val="nil"/>
            </w:tcBorders>
          </w:tcPr>
          <w:p w14:paraId="50B8D60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82" w:type="dxa"/>
            <w:tcBorders>
              <w:top w:val="nil"/>
              <w:left w:val="nil"/>
              <w:bottom w:val="nil"/>
              <w:right w:val="nil"/>
            </w:tcBorders>
          </w:tcPr>
          <w:p w14:paraId="5DF80E5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104A9E6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BDAED28" w14:textId="77777777" w:rsidTr="00386B6D">
        <w:tc>
          <w:tcPr>
            <w:tcW w:w="843" w:type="dxa"/>
            <w:tcBorders>
              <w:top w:val="nil"/>
              <w:left w:val="nil"/>
              <w:bottom w:val="nil"/>
              <w:right w:val="nil"/>
            </w:tcBorders>
          </w:tcPr>
          <w:p w14:paraId="044A8478"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423" w:type="dxa"/>
            <w:tcBorders>
              <w:top w:val="nil"/>
              <w:left w:val="nil"/>
              <w:bottom w:val="nil"/>
              <w:right w:val="nil"/>
            </w:tcBorders>
          </w:tcPr>
          <w:p w14:paraId="39C8A98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621BF01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4D6729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1F76C6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C06082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E729E9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E3C224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3FC335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D4A953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14BBF3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1F479F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7AF7439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7AE9737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579" w:type="dxa"/>
            <w:tcBorders>
              <w:top w:val="nil"/>
              <w:left w:val="nil"/>
              <w:bottom w:val="nil"/>
              <w:right w:val="nil"/>
            </w:tcBorders>
          </w:tcPr>
          <w:p w14:paraId="68FF744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tcBorders>
              <w:top w:val="nil"/>
              <w:left w:val="nil"/>
              <w:bottom w:val="nil"/>
              <w:right w:val="nil"/>
            </w:tcBorders>
          </w:tcPr>
          <w:p w14:paraId="2B1C656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82" w:type="dxa"/>
            <w:tcBorders>
              <w:top w:val="nil"/>
              <w:left w:val="nil"/>
              <w:bottom w:val="nil"/>
              <w:right w:val="nil"/>
            </w:tcBorders>
          </w:tcPr>
          <w:p w14:paraId="7B6A7D8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3F5D7EF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4C5952A" w14:textId="77777777" w:rsidTr="00386B6D">
        <w:tc>
          <w:tcPr>
            <w:tcW w:w="843" w:type="dxa"/>
            <w:tcBorders>
              <w:top w:val="nil"/>
              <w:left w:val="nil"/>
              <w:bottom w:val="nil"/>
              <w:right w:val="nil"/>
            </w:tcBorders>
          </w:tcPr>
          <w:p w14:paraId="58C8D918"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r w:rsidRPr="00086FED">
              <w:rPr>
                <w:rFonts w:asciiTheme="majorHAnsi" w:hAnsiTheme="majorHAnsi"/>
                <w:b/>
                <w:sz w:val="18"/>
                <w:szCs w:val="18"/>
              </w:rPr>
              <w:t>D2</w:t>
            </w:r>
          </w:p>
        </w:tc>
        <w:tc>
          <w:tcPr>
            <w:tcW w:w="6103" w:type="dxa"/>
            <w:gridSpan w:val="14"/>
            <w:vMerge w:val="restart"/>
            <w:tcBorders>
              <w:top w:val="nil"/>
              <w:left w:val="nil"/>
              <w:bottom w:val="nil"/>
              <w:right w:val="nil"/>
            </w:tcBorders>
          </w:tcPr>
          <w:p w14:paraId="2C3D508D" w14:textId="4FF9BCA6" w:rsidR="006F2B9B" w:rsidRPr="0055029C" w:rsidRDefault="006F2B9B" w:rsidP="007A4641">
            <w:pPr>
              <w:pStyle w:val="Header"/>
              <w:tabs>
                <w:tab w:val="clear" w:pos="4513"/>
                <w:tab w:val="clear" w:pos="9026"/>
              </w:tabs>
              <w:spacing w:line="276" w:lineRule="auto"/>
              <w:ind w:left="-113"/>
              <w:rPr>
                <w:rFonts w:asciiTheme="majorHAnsi" w:hAnsiTheme="majorHAnsi"/>
                <w:sz w:val="20"/>
                <w:szCs w:val="20"/>
              </w:rPr>
            </w:pPr>
            <w:r>
              <w:rPr>
                <w:rFonts w:asciiTheme="majorHAnsi" w:hAnsiTheme="majorHAnsi"/>
                <w:sz w:val="20"/>
                <w:szCs w:val="20"/>
              </w:rPr>
              <w:t>Please c</w:t>
            </w:r>
            <w:r w:rsidRPr="0055029C">
              <w:rPr>
                <w:rFonts w:asciiTheme="majorHAnsi" w:hAnsiTheme="majorHAnsi"/>
                <w:sz w:val="20"/>
                <w:szCs w:val="20"/>
              </w:rPr>
              <w:t xml:space="preserve">onfirm that the applicant firm has performed </w:t>
            </w:r>
            <w:r>
              <w:rPr>
                <w:rFonts w:asciiTheme="majorHAnsi" w:hAnsiTheme="majorHAnsi"/>
                <w:sz w:val="20"/>
                <w:szCs w:val="20"/>
              </w:rPr>
              <w:t xml:space="preserve">appropriate </w:t>
            </w:r>
            <w:r w:rsidRPr="0055029C">
              <w:rPr>
                <w:rFonts w:asciiTheme="majorHAnsi" w:hAnsiTheme="majorHAnsi"/>
                <w:sz w:val="20"/>
                <w:szCs w:val="20"/>
              </w:rPr>
              <w:t>due diligence procedures in respect of the suitability of each member of the management body.</w:t>
            </w:r>
          </w:p>
        </w:tc>
        <w:tc>
          <w:tcPr>
            <w:tcW w:w="236" w:type="dxa"/>
            <w:tcBorders>
              <w:top w:val="nil"/>
              <w:left w:val="nil"/>
              <w:bottom w:val="nil"/>
              <w:right w:val="nil"/>
            </w:tcBorders>
          </w:tcPr>
          <w:p w14:paraId="4747FB1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82" w:type="dxa"/>
            <w:tcBorders>
              <w:top w:val="nil"/>
              <w:left w:val="nil"/>
              <w:bottom w:val="nil"/>
              <w:right w:val="nil"/>
            </w:tcBorders>
          </w:tcPr>
          <w:p w14:paraId="2F78F20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single" w:sz="4" w:space="0" w:color="auto"/>
            </w:tcBorders>
          </w:tcPr>
          <w:p w14:paraId="4DE9F1B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1CBB415" w14:textId="77777777" w:rsidTr="00386B6D">
        <w:tc>
          <w:tcPr>
            <w:tcW w:w="843" w:type="dxa"/>
            <w:tcBorders>
              <w:top w:val="nil"/>
              <w:left w:val="nil"/>
              <w:bottom w:val="nil"/>
              <w:right w:val="nil"/>
            </w:tcBorders>
          </w:tcPr>
          <w:p w14:paraId="1AF847BF"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6103" w:type="dxa"/>
            <w:gridSpan w:val="14"/>
            <w:vMerge/>
            <w:tcBorders>
              <w:top w:val="nil"/>
              <w:left w:val="nil"/>
              <w:bottom w:val="nil"/>
              <w:right w:val="nil"/>
            </w:tcBorders>
          </w:tcPr>
          <w:p w14:paraId="41E53BE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tcBorders>
              <w:top w:val="nil"/>
              <w:left w:val="nil"/>
              <w:bottom w:val="nil"/>
              <w:right w:val="nil"/>
            </w:tcBorders>
          </w:tcPr>
          <w:p w14:paraId="1238251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82" w:type="dxa"/>
            <w:tcBorders>
              <w:top w:val="nil"/>
              <w:left w:val="nil"/>
              <w:bottom w:val="nil"/>
              <w:right w:val="nil"/>
            </w:tcBorders>
          </w:tcPr>
          <w:p w14:paraId="0EF4068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42AC1A3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0AD2A15" w14:textId="77777777" w:rsidTr="00386B6D">
        <w:tc>
          <w:tcPr>
            <w:tcW w:w="843" w:type="dxa"/>
            <w:tcBorders>
              <w:top w:val="nil"/>
              <w:left w:val="nil"/>
              <w:bottom w:val="nil"/>
              <w:right w:val="nil"/>
            </w:tcBorders>
          </w:tcPr>
          <w:p w14:paraId="2EC880C4"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847" w:type="dxa"/>
            <w:gridSpan w:val="2"/>
            <w:tcBorders>
              <w:top w:val="nil"/>
              <w:left w:val="nil"/>
              <w:bottom w:val="nil"/>
              <w:right w:val="single" w:sz="4" w:space="0" w:color="auto"/>
            </w:tcBorders>
          </w:tcPr>
          <w:p w14:paraId="5D00B1D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Yes</w:t>
            </w:r>
          </w:p>
        </w:tc>
        <w:tc>
          <w:tcPr>
            <w:tcW w:w="425" w:type="dxa"/>
            <w:tcBorders>
              <w:top w:val="single" w:sz="4" w:space="0" w:color="auto"/>
              <w:left w:val="single" w:sz="4" w:space="0" w:color="auto"/>
              <w:bottom w:val="single" w:sz="4" w:space="0" w:color="auto"/>
              <w:right w:val="single" w:sz="4" w:space="0" w:color="auto"/>
            </w:tcBorders>
          </w:tcPr>
          <w:p w14:paraId="7EB3B91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4FD0400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3345D6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AF0EA2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752AB1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97962B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0CBDB5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7AA9DE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778861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25BC7AF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4AC63D6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579" w:type="dxa"/>
            <w:tcBorders>
              <w:top w:val="nil"/>
              <w:left w:val="nil"/>
              <w:bottom w:val="nil"/>
              <w:right w:val="nil"/>
            </w:tcBorders>
          </w:tcPr>
          <w:p w14:paraId="322F8DC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tcBorders>
              <w:top w:val="nil"/>
              <w:left w:val="nil"/>
              <w:bottom w:val="nil"/>
              <w:right w:val="nil"/>
            </w:tcBorders>
          </w:tcPr>
          <w:p w14:paraId="655F364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82" w:type="dxa"/>
            <w:tcBorders>
              <w:top w:val="nil"/>
              <w:left w:val="nil"/>
              <w:bottom w:val="nil"/>
              <w:right w:val="nil"/>
            </w:tcBorders>
          </w:tcPr>
          <w:p w14:paraId="10B22EF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1EC0862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C98E9D2" w14:textId="77777777" w:rsidTr="00386B6D">
        <w:tc>
          <w:tcPr>
            <w:tcW w:w="843" w:type="dxa"/>
            <w:tcBorders>
              <w:top w:val="nil"/>
              <w:left w:val="nil"/>
              <w:bottom w:val="nil"/>
              <w:right w:val="nil"/>
            </w:tcBorders>
          </w:tcPr>
          <w:p w14:paraId="0E341929"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847" w:type="dxa"/>
            <w:gridSpan w:val="2"/>
            <w:tcBorders>
              <w:top w:val="nil"/>
              <w:left w:val="nil"/>
              <w:bottom w:val="nil"/>
              <w:right w:val="single" w:sz="4" w:space="0" w:color="auto"/>
            </w:tcBorders>
          </w:tcPr>
          <w:p w14:paraId="7FB5EFD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No</w:t>
            </w:r>
          </w:p>
        </w:tc>
        <w:tc>
          <w:tcPr>
            <w:tcW w:w="425" w:type="dxa"/>
            <w:tcBorders>
              <w:top w:val="single" w:sz="4" w:space="0" w:color="auto"/>
              <w:left w:val="single" w:sz="4" w:space="0" w:color="auto"/>
              <w:bottom w:val="single" w:sz="4" w:space="0" w:color="auto"/>
              <w:right w:val="single" w:sz="4" w:space="0" w:color="auto"/>
            </w:tcBorders>
          </w:tcPr>
          <w:p w14:paraId="01BF0E6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1998F21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B8D3B2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423E26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FB12D9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B2F894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9B10BF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8256AB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E7B896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5452301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700BEB1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579" w:type="dxa"/>
            <w:tcBorders>
              <w:top w:val="nil"/>
              <w:left w:val="nil"/>
              <w:bottom w:val="nil"/>
              <w:right w:val="nil"/>
            </w:tcBorders>
          </w:tcPr>
          <w:p w14:paraId="14470AE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tcBorders>
              <w:top w:val="nil"/>
              <w:left w:val="nil"/>
              <w:bottom w:val="nil"/>
              <w:right w:val="nil"/>
            </w:tcBorders>
          </w:tcPr>
          <w:p w14:paraId="047929B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82" w:type="dxa"/>
            <w:tcBorders>
              <w:top w:val="nil"/>
              <w:left w:val="nil"/>
              <w:bottom w:val="nil"/>
              <w:right w:val="nil"/>
            </w:tcBorders>
          </w:tcPr>
          <w:p w14:paraId="3741178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572FB68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DC364C1" w14:textId="77777777" w:rsidTr="00386B6D">
        <w:tc>
          <w:tcPr>
            <w:tcW w:w="843" w:type="dxa"/>
            <w:tcBorders>
              <w:top w:val="nil"/>
              <w:left w:val="nil"/>
              <w:bottom w:val="nil"/>
              <w:right w:val="nil"/>
            </w:tcBorders>
          </w:tcPr>
          <w:p w14:paraId="514EE55F"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423" w:type="dxa"/>
            <w:tcBorders>
              <w:top w:val="nil"/>
              <w:left w:val="nil"/>
              <w:bottom w:val="nil"/>
              <w:right w:val="nil"/>
            </w:tcBorders>
          </w:tcPr>
          <w:p w14:paraId="5AC23D4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68B6EAB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C56973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0F2F53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3B509B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34315D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FAA8B5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CB04A1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217621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61C0C3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D0D625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35834F1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097E265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579" w:type="dxa"/>
            <w:tcBorders>
              <w:top w:val="nil"/>
              <w:left w:val="nil"/>
              <w:bottom w:val="nil"/>
              <w:right w:val="nil"/>
            </w:tcBorders>
          </w:tcPr>
          <w:p w14:paraId="47906F5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tcBorders>
              <w:top w:val="nil"/>
              <w:left w:val="nil"/>
              <w:bottom w:val="nil"/>
              <w:right w:val="nil"/>
            </w:tcBorders>
          </w:tcPr>
          <w:p w14:paraId="0B0BC01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82" w:type="dxa"/>
            <w:tcBorders>
              <w:top w:val="nil"/>
              <w:left w:val="nil"/>
              <w:bottom w:val="single" w:sz="4" w:space="0" w:color="auto"/>
              <w:right w:val="nil"/>
            </w:tcBorders>
          </w:tcPr>
          <w:p w14:paraId="5CD3D16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4515EB2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7BDE6B2" w14:textId="77777777" w:rsidTr="00386B6D">
        <w:tc>
          <w:tcPr>
            <w:tcW w:w="843" w:type="dxa"/>
            <w:tcBorders>
              <w:top w:val="nil"/>
              <w:left w:val="nil"/>
              <w:bottom w:val="nil"/>
              <w:right w:val="nil"/>
            </w:tcBorders>
          </w:tcPr>
          <w:p w14:paraId="2BFD2472"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r w:rsidRPr="00086FED">
              <w:rPr>
                <w:rFonts w:asciiTheme="majorHAnsi" w:hAnsiTheme="majorHAnsi"/>
                <w:b/>
                <w:sz w:val="18"/>
                <w:szCs w:val="18"/>
              </w:rPr>
              <w:t>D3</w:t>
            </w:r>
          </w:p>
        </w:tc>
        <w:tc>
          <w:tcPr>
            <w:tcW w:w="6103" w:type="dxa"/>
            <w:gridSpan w:val="14"/>
            <w:vMerge w:val="restart"/>
            <w:tcBorders>
              <w:top w:val="nil"/>
              <w:left w:val="nil"/>
              <w:bottom w:val="nil"/>
              <w:right w:val="nil"/>
            </w:tcBorders>
          </w:tcPr>
          <w:p w14:paraId="296BE535" w14:textId="3AC711C2" w:rsidR="006F2B9B" w:rsidRPr="0055029C" w:rsidRDefault="006F2B9B" w:rsidP="007A4641">
            <w:pPr>
              <w:pStyle w:val="Header"/>
              <w:tabs>
                <w:tab w:val="clear" w:pos="4513"/>
                <w:tab w:val="clear" w:pos="9026"/>
              </w:tabs>
              <w:spacing w:line="276" w:lineRule="auto"/>
              <w:ind w:left="-113"/>
              <w:rPr>
                <w:rFonts w:asciiTheme="majorHAnsi" w:hAnsiTheme="majorHAnsi"/>
                <w:sz w:val="20"/>
                <w:szCs w:val="20"/>
              </w:rPr>
            </w:pPr>
            <w:r>
              <w:rPr>
                <w:rFonts w:asciiTheme="majorHAnsi" w:hAnsiTheme="majorHAnsi"/>
                <w:sz w:val="20"/>
                <w:szCs w:val="20"/>
              </w:rPr>
              <w:t>Please i</w:t>
            </w:r>
            <w:r w:rsidRPr="0055029C">
              <w:rPr>
                <w:rFonts w:asciiTheme="majorHAnsi" w:hAnsiTheme="majorHAnsi"/>
                <w:sz w:val="20"/>
                <w:szCs w:val="20"/>
              </w:rPr>
              <w:t>nclude in the Programme of Operations details of the annual human and financial resources devoted to the induction and training of each member of the management body.</w:t>
            </w:r>
          </w:p>
        </w:tc>
        <w:tc>
          <w:tcPr>
            <w:tcW w:w="236" w:type="dxa"/>
            <w:tcBorders>
              <w:top w:val="nil"/>
              <w:left w:val="nil"/>
              <w:bottom w:val="nil"/>
              <w:right w:val="single" w:sz="4" w:space="0" w:color="auto"/>
            </w:tcBorders>
          </w:tcPr>
          <w:p w14:paraId="2B44FA2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82" w:type="dxa"/>
            <w:vMerge w:val="restart"/>
            <w:tcBorders>
              <w:top w:val="single" w:sz="4" w:space="0" w:color="auto"/>
              <w:left w:val="single" w:sz="4" w:space="0" w:color="auto"/>
              <w:right w:val="single" w:sz="4" w:space="0" w:color="auto"/>
            </w:tcBorders>
          </w:tcPr>
          <w:p w14:paraId="103D39C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single" w:sz="4" w:space="0" w:color="auto"/>
              <w:bottom w:val="nil"/>
              <w:right w:val="single" w:sz="4" w:space="0" w:color="auto"/>
            </w:tcBorders>
          </w:tcPr>
          <w:p w14:paraId="17DD729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7E01254" w14:textId="77777777" w:rsidTr="00386B6D">
        <w:tc>
          <w:tcPr>
            <w:tcW w:w="843" w:type="dxa"/>
            <w:tcBorders>
              <w:top w:val="nil"/>
              <w:left w:val="nil"/>
              <w:bottom w:val="nil"/>
              <w:right w:val="nil"/>
            </w:tcBorders>
          </w:tcPr>
          <w:p w14:paraId="2B482BA8"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6103" w:type="dxa"/>
            <w:gridSpan w:val="14"/>
            <w:vMerge/>
            <w:tcBorders>
              <w:top w:val="nil"/>
              <w:left w:val="nil"/>
              <w:bottom w:val="nil"/>
              <w:right w:val="nil"/>
            </w:tcBorders>
          </w:tcPr>
          <w:p w14:paraId="0ABFA29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tcBorders>
              <w:top w:val="nil"/>
              <w:left w:val="nil"/>
              <w:bottom w:val="nil"/>
              <w:right w:val="single" w:sz="4" w:space="0" w:color="auto"/>
            </w:tcBorders>
          </w:tcPr>
          <w:p w14:paraId="74CCB35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82" w:type="dxa"/>
            <w:vMerge/>
            <w:tcBorders>
              <w:left w:val="single" w:sz="4" w:space="0" w:color="auto"/>
              <w:bottom w:val="single" w:sz="4" w:space="0" w:color="auto"/>
              <w:right w:val="single" w:sz="4" w:space="0" w:color="auto"/>
            </w:tcBorders>
          </w:tcPr>
          <w:p w14:paraId="6C0A38C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single" w:sz="4" w:space="0" w:color="auto"/>
              <w:bottom w:val="nil"/>
              <w:right w:val="nil"/>
            </w:tcBorders>
          </w:tcPr>
          <w:p w14:paraId="5F30E81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82B9AEE" w14:textId="77777777" w:rsidTr="00386B6D">
        <w:tc>
          <w:tcPr>
            <w:tcW w:w="843" w:type="dxa"/>
            <w:tcBorders>
              <w:top w:val="nil"/>
              <w:left w:val="nil"/>
              <w:bottom w:val="nil"/>
              <w:right w:val="nil"/>
            </w:tcBorders>
          </w:tcPr>
          <w:p w14:paraId="1A2C1E53"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423" w:type="dxa"/>
            <w:tcBorders>
              <w:top w:val="nil"/>
              <w:left w:val="nil"/>
              <w:bottom w:val="nil"/>
              <w:right w:val="nil"/>
            </w:tcBorders>
          </w:tcPr>
          <w:p w14:paraId="299408A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2F1CD8D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0B798B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E6A211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885025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1B7C0C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16B432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AFBCCC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8EB4B6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5B7895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D1D159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4FD312A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6F7FA31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579" w:type="dxa"/>
            <w:tcBorders>
              <w:top w:val="nil"/>
              <w:left w:val="nil"/>
              <w:bottom w:val="nil"/>
              <w:right w:val="nil"/>
            </w:tcBorders>
          </w:tcPr>
          <w:p w14:paraId="0EA00D4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tcBorders>
              <w:top w:val="nil"/>
              <w:left w:val="nil"/>
              <w:bottom w:val="nil"/>
              <w:right w:val="nil"/>
            </w:tcBorders>
          </w:tcPr>
          <w:p w14:paraId="2D29727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82" w:type="dxa"/>
            <w:tcBorders>
              <w:top w:val="single" w:sz="4" w:space="0" w:color="auto"/>
              <w:left w:val="nil"/>
              <w:bottom w:val="nil"/>
              <w:right w:val="nil"/>
            </w:tcBorders>
          </w:tcPr>
          <w:p w14:paraId="2A19491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83" w:type="dxa"/>
            <w:tcBorders>
              <w:top w:val="nil"/>
              <w:left w:val="nil"/>
              <w:bottom w:val="nil"/>
              <w:right w:val="nil"/>
            </w:tcBorders>
          </w:tcPr>
          <w:p w14:paraId="2716265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bl>
    <w:p w14:paraId="0BE347EC" w14:textId="77777777" w:rsidR="00CB207D" w:rsidRPr="0055029C" w:rsidRDefault="00CB207D" w:rsidP="00CB207D">
      <w:pPr>
        <w:spacing w:line="276" w:lineRule="auto"/>
        <w:rPr>
          <w:rFonts w:asciiTheme="majorHAnsi" w:hAnsiTheme="majorHAnsi"/>
        </w:rPr>
      </w:pPr>
    </w:p>
    <w:p w14:paraId="294AE9B3" w14:textId="77777777" w:rsidR="00CB207D" w:rsidRPr="0055029C" w:rsidRDefault="00CB207D" w:rsidP="00CB207D">
      <w:pPr>
        <w:spacing w:line="276" w:lineRule="auto"/>
        <w:rPr>
          <w:rFonts w:asciiTheme="majorHAnsi" w:hAnsiTheme="majorHAnsi"/>
        </w:rPr>
      </w:pPr>
      <w:r w:rsidRPr="0055029C">
        <w:rPr>
          <w:rFonts w:asciiTheme="majorHAnsi" w:hAnsiTheme="majorHAnsi"/>
        </w:rPr>
        <w:br w:type="page"/>
      </w:r>
    </w:p>
    <w:tbl>
      <w:tblPr>
        <w:tblStyle w:val="TableGrid"/>
        <w:tblW w:w="8741" w:type="dxa"/>
        <w:tblLayout w:type="fixed"/>
        <w:tblLook w:val="04A0" w:firstRow="1" w:lastRow="0" w:firstColumn="1" w:lastColumn="0" w:noHBand="0" w:noVBand="1"/>
      </w:tblPr>
      <w:tblGrid>
        <w:gridCol w:w="843"/>
        <w:gridCol w:w="423"/>
        <w:gridCol w:w="424"/>
        <w:gridCol w:w="425"/>
        <w:gridCol w:w="425"/>
        <w:gridCol w:w="425"/>
        <w:gridCol w:w="425"/>
        <w:gridCol w:w="426"/>
        <w:gridCol w:w="425"/>
        <w:gridCol w:w="425"/>
        <w:gridCol w:w="425"/>
        <w:gridCol w:w="426"/>
        <w:gridCol w:w="430"/>
        <w:gridCol w:w="420"/>
        <w:gridCol w:w="425"/>
        <w:gridCol w:w="296"/>
        <w:gridCol w:w="283"/>
        <w:gridCol w:w="1134"/>
        <w:gridCol w:w="236"/>
      </w:tblGrid>
      <w:tr w:rsidR="006F2B9B" w:rsidRPr="0055029C" w14:paraId="01B66532" w14:textId="77777777" w:rsidTr="00386B6D">
        <w:trPr>
          <w:tblHeader/>
        </w:trPr>
        <w:tc>
          <w:tcPr>
            <w:tcW w:w="7088" w:type="dxa"/>
            <w:gridSpan w:val="16"/>
            <w:tcBorders>
              <w:top w:val="nil"/>
              <w:left w:val="nil"/>
              <w:bottom w:val="nil"/>
              <w:right w:val="nil"/>
            </w:tcBorders>
          </w:tcPr>
          <w:p w14:paraId="39F43E03" w14:textId="77777777" w:rsidR="006F2B9B" w:rsidRPr="00086FED" w:rsidRDefault="006F2B9B" w:rsidP="000A1007">
            <w:pPr>
              <w:pStyle w:val="Heading1"/>
              <w:spacing w:line="276" w:lineRule="auto"/>
              <w:outlineLvl w:val="0"/>
              <w:rPr>
                <w:b/>
                <w:sz w:val="22"/>
                <w:szCs w:val="22"/>
              </w:rPr>
            </w:pPr>
            <w:bookmarkStart w:id="7" w:name="_Toc175299283"/>
            <w:r w:rsidRPr="00086FED">
              <w:rPr>
                <w:b/>
                <w:sz w:val="22"/>
                <w:szCs w:val="22"/>
              </w:rPr>
              <w:lastRenderedPageBreak/>
              <w:t>ANNEX E: FINANCIAL INFORMATION</w:t>
            </w:r>
            <w:bookmarkEnd w:id="7"/>
          </w:p>
        </w:tc>
        <w:tc>
          <w:tcPr>
            <w:tcW w:w="283" w:type="dxa"/>
            <w:tcBorders>
              <w:top w:val="nil"/>
              <w:left w:val="nil"/>
              <w:bottom w:val="nil"/>
              <w:right w:val="nil"/>
            </w:tcBorders>
          </w:tcPr>
          <w:p w14:paraId="69FBC597" w14:textId="77777777" w:rsidR="006F2B9B" w:rsidRPr="0055029C" w:rsidRDefault="006F2B9B" w:rsidP="000A1007">
            <w:pPr>
              <w:pStyle w:val="Header"/>
              <w:tabs>
                <w:tab w:val="clear" w:pos="4513"/>
                <w:tab w:val="clear" w:pos="9026"/>
              </w:tabs>
              <w:spacing w:after="160" w:line="276" w:lineRule="auto"/>
              <w:rPr>
                <w:rFonts w:asciiTheme="majorHAnsi" w:hAnsiTheme="majorHAnsi"/>
                <w:b/>
              </w:rPr>
            </w:pPr>
          </w:p>
        </w:tc>
        <w:tc>
          <w:tcPr>
            <w:tcW w:w="1134" w:type="dxa"/>
            <w:tcBorders>
              <w:top w:val="nil"/>
              <w:left w:val="nil"/>
              <w:bottom w:val="nil"/>
              <w:right w:val="nil"/>
            </w:tcBorders>
          </w:tcPr>
          <w:p w14:paraId="7AD81D26" w14:textId="77777777" w:rsidR="006F2B9B" w:rsidRPr="0055029C" w:rsidRDefault="006F2B9B" w:rsidP="000A1007">
            <w:pPr>
              <w:pStyle w:val="Header"/>
              <w:tabs>
                <w:tab w:val="clear" w:pos="4513"/>
                <w:tab w:val="clear" w:pos="9026"/>
              </w:tabs>
              <w:spacing w:after="160" w:line="276" w:lineRule="auto"/>
              <w:rPr>
                <w:rFonts w:asciiTheme="majorHAnsi" w:hAnsiTheme="majorHAnsi"/>
                <w:b/>
              </w:rPr>
            </w:pPr>
          </w:p>
        </w:tc>
        <w:tc>
          <w:tcPr>
            <w:tcW w:w="236" w:type="dxa"/>
            <w:tcBorders>
              <w:top w:val="nil"/>
              <w:left w:val="nil"/>
              <w:bottom w:val="nil"/>
              <w:right w:val="nil"/>
            </w:tcBorders>
          </w:tcPr>
          <w:p w14:paraId="4FE33F34" w14:textId="77777777" w:rsidR="006F2B9B" w:rsidRPr="0055029C" w:rsidRDefault="006F2B9B" w:rsidP="000A1007">
            <w:pPr>
              <w:pStyle w:val="Header"/>
              <w:tabs>
                <w:tab w:val="clear" w:pos="4513"/>
                <w:tab w:val="clear" w:pos="9026"/>
              </w:tabs>
              <w:spacing w:after="160" w:line="276" w:lineRule="auto"/>
              <w:rPr>
                <w:rFonts w:asciiTheme="majorHAnsi" w:hAnsiTheme="majorHAnsi"/>
                <w:b/>
              </w:rPr>
            </w:pPr>
          </w:p>
        </w:tc>
      </w:tr>
      <w:tr w:rsidR="006F2B9B" w:rsidRPr="0055029C" w14:paraId="3B053B6E" w14:textId="77777777" w:rsidTr="00386B6D">
        <w:trPr>
          <w:cantSplit/>
          <w:trHeight w:val="1230"/>
          <w:tblHeader/>
        </w:trPr>
        <w:tc>
          <w:tcPr>
            <w:tcW w:w="7088" w:type="dxa"/>
            <w:gridSpan w:val="16"/>
            <w:tcBorders>
              <w:top w:val="nil"/>
              <w:left w:val="nil"/>
              <w:bottom w:val="nil"/>
              <w:right w:val="nil"/>
            </w:tcBorders>
          </w:tcPr>
          <w:p w14:paraId="4D54E7E2" w14:textId="77777777" w:rsidR="006F2B9B" w:rsidRPr="0055029C" w:rsidRDefault="006F2B9B" w:rsidP="000A1007">
            <w:pPr>
              <w:pStyle w:val="Header"/>
              <w:tabs>
                <w:tab w:val="clear" w:pos="4513"/>
                <w:tab w:val="clear" w:pos="9026"/>
              </w:tabs>
              <w:spacing w:after="160" w:line="276" w:lineRule="auto"/>
              <w:rPr>
                <w:rFonts w:asciiTheme="majorHAnsi" w:hAnsiTheme="majorHAnsi"/>
              </w:rPr>
            </w:pPr>
          </w:p>
        </w:tc>
        <w:tc>
          <w:tcPr>
            <w:tcW w:w="283" w:type="dxa"/>
            <w:tcBorders>
              <w:top w:val="nil"/>
              <w:left w:val="nil"/>
              <w:bottom w:val="nil"/>
              <w:right w:val="nil"/>
            </w:tcBorders>
            <w:textDirection w:val="btLr"/>
          </w:tcPr>
          <w:p w14:paraId="4D50B633" w14:textId="77777777" w:rsidR="006F2B9B" w:rsidRPr="0055029C" w:rsidRDefault="006F2B9B" w:rsidP="000A1007">
            <w:pPr>
              <w:pStyle w:val="Header"/>
              <w:tabs>
                <w:tab w:val="clear" w:pos="4513"/>
                <w:tab w:val="clear" w:pos="9026"/>
              </w:tabs>
              <w:spacing w:after="160" w:line="276" w:lineRule="auto"/>
              <w:ind w:left="113" w:right="113"/>
              <w:rPr>
                <w:rFonts w:asciiTheme="majorHAnsi" w:hAnsiTheme="majorHAnsi"/>
                <w:sz w:val="16"/>
                <w:szCs w:val="16"/>
              </w:rPr>
            </w:pPr>
          </w:p>
        </w:tc>
        <w:tc>
          <w:tcPr>
            <w:tcW w:w="1134" w:type="dxa"/>
            <w:tcBorders>
              <w:top w:val="nil"/>
              <w:left w:val="nil"/>
              <w:bottom w:val="nil"/>
              <w:right w:val="nil"/>
            </w:tcBorders>
            <w:vAlign w:val="center"/>
          </w:tcPr>
          <w:p w14:paraId="2C6A9EF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Applicant Firm</w:t>
            </w:r>
          </w:p>
          <w:p w14:paraId="11622F4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Ref No.</w:t>
            </w:r>
            <w:r w:rsidRPr="0055029C">
              <w:rPr>
                <w:rStyle w:val="FootnoteReference"/>
                <w:rFonts w:asciiTheme="majorHAnsi" w:hAnsiTheme="majorHAnsi"/>
                <w:sz w:val="20"/>
                <w:szCs w:val="20"/>
              </w:rPr>
              <w:footnoteReference w:id="13"/>
            </w:r>
          </w:p>
        </w:tc>
        <w:tc>
          <w:tcPr>
            <w:tcW w:w="236" w:type="dxa"/>
            <w:tcBorders>
              <w:top w:val="nil"/>
              <w:left w:val="nil"/>
              <w:bottom w:val="nil"/>
              <w:right w:val="nil"/>
            </w:tcBorders>
          </w:tcPr>
          <w:p w14:paraId="7EBD32D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r>
      <w:tr w:rsidR="006F2B9B" w:rsidRPr="0055029C" w14:paraId="27B492EA" w14:textId="77777777" w:rsidTr="00386B6D">
        <w:trPr>
          <w:tblHeader/>
        </w:trPr>
        <w:tc>
          <w:tcPr>
            <w:tcW w:w="7088" w:type="dxa"/>
            <w:gridSpan w:val="16"/>
            <w:tcBorders>
              <w:top w:val="nil"/>
              <w:left w:val="nil"/>
              <w:bottom w:val="nil"/>
              <w:right w:val="nil"/>
            </w:tcBorders>
          </w:tcPr>
          <w:p w14:paraId="52C5C5A0" w14:textId="77777777" w:rsidR="006F2B9B" w:rsidRPr="00086FED" w:rsidRDefault="006F2B9B" w:rsidP="000A1007">
            <w:pPr>
              <w:pStyle w:val="Header"/>
              <w:tabs>
                <w:tab w:val="clear" w:pos="4513"/>
                <w:tab w:val="clear" w:pos="9026"/>
              </w:tabs>
              <w:spacing w:after="160" w:line="276" w:lineRule="auto"/>
              <w:rPr>
                <w:rFonts w:asciiTheme="majorHAnsi" w:hAnsiTheme="majorHAnsi"/>
                <w:sz w:val="20"/>
                <w:szCs w:val="20"/>
              </w:rPr>
            </w:pPr>
          </w:p>
        </w:tc>
        <w:tc>
          <w:tcPr>
            <w:tcW w:w="283" w:type="dxa"/>
            <w:tcBorders>
              <w:top w:val="nil"/>
              <w:left w:val="nil"/>
              <w:bottom w:val="nil"/>
              <w:right w:val="nil"/>
            </w:tcBorders>
          </w:tcPr>
          <w:p w14:paraId="083B5CBA" w14:textId="77777777" w:rsidR="006F2B9B" w:rsidRPr="0055029C" w:rsidRDefault="006F2B9B" w:rsidP="000A1007">
            <w:pPr>
              <w:pStyle w:val="Header"/>
              <w:tabs>
                <w:tab w:val="clear" w:pos="4513"/>
                <w:tab w:val="clear" w:pos="9026"/>
              </w:tabs>
              <w:spacing w:after="160" w:line="276" w:lineRule="auto"/>
              <w:rPr>
                <w:rFonts w:asciiTheme="majorHAnsi" w:hAnsiTheme="majorHAnsi"/>
                <w:sz w:val="18"/>
                <w:szCs w:val="18"/>
              </w:rPr>
            </w:pPr>
          </w:p>
        </w:tc>
        <w:tc>
          <w:tcPr>
            <w:tcW w:w="1134" w:type="dxa"/>
            <w:tcBorders>
              <w:top w:val="nil"/>
              <w:left w:val="nil"/>
              <w:bottom w:val="nil"/>
              <w:right w:val="nil"/>
            </w:tcBorders>
          </w:tcPr>
          <w:p w14:paraId="6860F7A0" w14:textId="77777777" w:rsidR="006F2B9B" w:rsidRPr="0055029C" w:rsidRDefault="006F2B9B" w:rsidP="000A1007">
            <w:pPr>
              <w:pStyle w:val="Header"/>
              <w:tabs>
                <w:tab w:val="clear" w:pos="4513"/>
                <w:tab w:val="clear" w:pos="9026"/>
              </w:tabs>
              <w:spacing w:after="160" w:line="276" w:lineRule="auto"/>
              <w:rPr>
                <w:rFonts w:asciiTheme="majorHAnsi" w:hAnsiTheme="majorHAnsi"/>
                <w:sz w:val="18"/>
                <w:szCs w:val="18"/>
              </w:rPr>
            </w:pPr>
          </w:p>
        </w:tc>
        <w:tc>
          <w:tcPr>
            <w:tcW w:w="236" w:type="dxa"/>
            <w:tcBorders>
              <w:top w:val="nil"/>
              <w:left w:val="nil"/>
              <w:bottom w:val="nil"/>
              <w:right w:val="nil"/>
            </w:tcBorders>
          </w:tcPr>
          <w:p w14:paraId="6B08ADD5" w14:textId="77777777" w:rsidR="006F2B9B" w:rsidRPr="0055029C" w:rsidRDefault="006F2B9B" w:rsidP="000A1007">
            <w:pPr>
              <w:pStyle w:val="Header"/>
              <w:tabs>
                <w:tab w:val="clear" w:pos="4513"/>
                <w:tab w:val="clear" w:pos="9026"/>
              </w:tabs>
              <w:spacing w:after="160" w:line="276" w:lineRule="auto"/>
              <w:rPr>
                <w:rFonts w:asciiTheme="majorHAnsi" w:hAnsiTheme="majorHAnsi"/>
                <w:sz w:val="18"/>
                <w:szCs w:val="18"/>
              </w:rPr>
            </w:pPr>
          </w:p>
        </w:tc>
      </w:tr>
      <w:tr w:rsidR="006F2B9B" w:rsidRPr="0055029C" w14:paraId="2EE838FF" w14:textId="77777777" w:rsidTr="00386B6D">
        <w:tc>
          <w:tcPr>
            <w:tcW w:w="843" w:type="dxa"/>
            <w:tcBorders>
              <w:top w:val="nil"/>
              <w:left w:val="nil"/>
              <w:bottom w:val="nil"/>
              <w:right w:val="nil"/>
            </w:tcBorders>
          </w:tcPr>
          <w:p w14:paraId="5574D1B4"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r w:rsidRPr="00086FED">
              <w:rPr>
                <w:rFonts w:asciiTheme="majorHAnsi" w:hAnsiTheme="majorHAnsi"/>
                <w:b/>
                <w:sz w:val="20"/>
                <w:szCs w:val="20"/>
              </w:rPr>
              <w:t>E1</w:t>
            </w:r>
          </w:p>
        </w:tc>
        <w:tc>
          <w:tcPr>
            <w:tcW w:w="6245" w:type="dxa"/>
            <w:gridSpan w:val="15"/>
            <w:vMerge w:val="restart"/>
            <w:tcBorders>
              <w:top w:val="nil"/>
              <w:left w:val="nil"/>
              <w:right w:val="nil"/>
            </w:tcBorders>
          </w:tcPr>
          <w:p w14:paraId="7D9DD727" w14:textId="38CE502E" w:rsidR="006F2B9B" w:rsidRPr="0055029C" w:rsidRDefault="006F2B9B" w:rsidP="005A4574">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Will the applicant firm be subject to consolidated supervision under Regulation (EU) No 575/2013</w:t>
            </w:r>
            <w:r>
              <w:rPr>
                <w:rFonts w:asciiTheme="majorHAnsi" w:hAnsiTheme="majorHAnsi"/>
                <w:sz w:val="20"/>
                <w:szCs w:val="20"/>
              </w:rPr>
              <w:t xml:space="preserve"> </w:t>
            </w:r>
            <w:r w:rsidRPr="005A4574">
              <w:rPr>
                <w:rFonts w:asciiTheme="majorHAnsi" w:hAnsiTheme="majorHAnsi"/>
                <w:b/>
                <w:sz w:val="20"/>
                <w:szCs w:val="20"/>
                <w:u w:val="single"/>
              </w:rPr>
              <w:t>or</w:t>
            </w:r>
            <w:r>
              <w:rPr>
                <w:rFonts w:asciiTheme="majorHAnsi" w:hAnsiTheme="majorHAnsi"/>
                <w:sz w:val="20"/>
                <w:szCs w:val="20"/>
              </w:rPr>
              <w:t xml:space="preserve"> </w:t>
            </w:r>
            <w:r w:rsidRPr="005A4574">
              <w:rPr>
                <w:rFonts w:asciiTheme="majorHAnsi" w:hAnsiTheme="majorHAnsi"/>
                <w:sz w:val="20"/>
                <w:szCs w:val="20"/>
              </w:rPr>
              <w:t>Regulation (EU) No 2019/2033</w:t>
            </w:r>
            <w:r w:rsidRPr="0055029C">
              <w:rPr>
                <w:rFonts w:asciiTheme="majorHAnsi" w:hAnsiTheme="majorHAnsi"/>
                <w:sz w:val="20"/>
                <w:szCs w:val="20"/>
              </w:rPr>
              <w:t>?</w:t>
            </w:r>
          </w:p>
        </w:tc>
        <w:tc>
          <w:tcPr>
            <w:tcW w:w="283" w:type="dxa"/>
            <w:tcBorders>
              <w:top w:val="nil"/>
              <w:left w:val="nil"/>
              <w:bottom w:val="nil"/>
              <w:right w:val="nil"/>
            </w:tcBorders>
          </w:tcPr>
          <w:p w14:paraId="2B54018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50CB9CB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single" w:sz="4" w:space="0" w:color="auto"/>
            </w:tcBorders>
          </w:tcPr>
          <w:p w14:paraId="2E48F2C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019660B" w14:textId="77777777" w:rsidTr="00386B6D">
        <w:tc>
          <w:tcPr>
            <w:tcW w:w="843" w:type="dxa"/>
            <w:tcBorders>
              <w:top w:val="nil"/>
              <w:left w:val="nil"/>
              <w:bottom w:val="nil"/>
              <w:right w:val="nil"/>
            </w:tcBorders>
          </w:tcPr>
          <w:p w14:paraId="1DDF6D46"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245" w:type="dxa"/>
            <w:gridSpan w:val="15"/>
            <w:vMerge/>
            <w:tcBorders>
              <w:left w:val="nil"/>
              <w:bottom w:val="nil"/>
              <w:right w:val="nil"/>
            </w:tcBorders>
          </w:tcPr>
          <w:p w14:paraId="1F6FD9B8"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3" w:type="dxa"/>
            <w:tcBorders>
              <w:top w:val="nil"/>
              <w:left w:val="nil"/>
              <w:bottom w:val="nil"/>
              <w:right w:val="nil"/>
            </w:tcBorders>
          </w:tcPr>
          <w:p w14:paraId="21001FA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1CCBA2F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4B3787E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0D315DB" w14:textId="77777777" w:rsidTr="00386B6D">
        <w:tc>
          <w:tcPr>
            <w:tcW w:w="843" w:type="dxa"/>
            <w:tcBorders>
              <w:top w:val="nil"/>
              <w:left w:val="nil"/>
              <w:bottom w:val="nil"/>
              <w:right w:val="nil"/>
            </w:tcBorders>
          </w:tcPr>
          <w:p w14:paraId="6E1A0FDB" w14:textId="77777777" w:rsidR="006F2B9B" w:rsidRPr="00086FED" w:rsidRDefault="006F2B9B" w:rsidP="005A4574">
            <w:pPr>
              <w:pStyle w:val="Header"/>
              <w:tabs>
                <w:tab w:val="clear" w:pos="4513"/>
                <w:tab w:val="clear" w:pos="9026"/>
              </w:tabs>
              <w:spacing w:line="276" w:lineRule="auto"/>
              <w:rPr>
                <w:rFonts w:asciiTheme="majorHAnsi" w:hAnsiTheme="majorHAnsi"/>
                <w:b/>
                <w:sz w:val="20"/>
                <w:szCs w:val="20"/>
              </w:rPr>
            </w:pPr>
          </w:p>
        </w:tc>
        <w:tc>
          <w:tcPr>
            <w:tcW w:w="6245" w:type="dxa"/>
            <w:gridSpan w:val="15"/>
            <w:tcBorders>
              <w:top w:val="nil"/>
              <w:left w:val="nil"/>
              <w:bottom w:val="nil"/>
              <w:right w:val="nil"/>
            </w:tcBorders>
          </w:tcPr>
          <w:p w14:paraId="78DF4728" w14:textId="77777777" w:rsidR="006F2B9B" w:rsidRPr="0055029C" w:rsidRDefault="006F2B9B" w:rsidP="005A4574">
            <w:pPr>
              <w:pStyle w:val="Header"/>
              <w:tabs>
                <w:tab w:val="clear" w:pos="4513"/>
                <w:tab w:val="clear" w:pos="9026"/>
                <w:tab w:val="left" w:pos="1503"/>
              </w:tabs>
              <w:spacing w:line="276" w:lineRule="auto"/>
              <w:ind w:left="-113"/>
              <w:rPr>
                <w:rFonts w:asciiTheme="majorHAnsi" w:hAnsiTheme="majorHAnsi"/>
                <w:sz w:val="20"/>
                <w:szCs w:val="20"/>
              </w:rPr>
            </w:pPr>
          </w:p>
        </w:tc>
        <w:tc>
          <w:tcPr>
            <w:tcW w:w="283" w:type="dxa"/>
            <w:tcBorders>
              <w:top w:val="nil"/>
              <w:left w:val="nil"/>
              <w:bottom w:val="nil"/>
              <w:right w:val="nil"/>
            </w:tcBorders>
          </w:tcPr>
          <w:p w14:paraId="28B9BA73" w14:textId="77777777" w:rsidR="006F2B9B" w:rsidRPr="0055029C" w:rsidRDefault="006F2B9B" w:rsidP="005A4574">
            <w:pPr>
              <w:pStyle w:val="Header"/>
              <w:tabs>
                <w:tab w:val="clear" w:pos="4513"/>
                <w:tab w:val="clear" w:pos="9026"/>
                <w:tab w:val="left" w:pos="1503"/>
              </w:tabs>
              <w:spacing w:line="276" w:lineRule="auto"/>
              <w:rPr>
                <w:rFonts w:asciiTheme="majorHAnsi" w:hAnsiTheme="majorHAnsi"/>
              </w:rPr>
            </w:pPr>
          </w:p>
        </w:tc>
        <w:tc>
          <w:tcPr>
            <w:tcW w:w="1134" w:type="dxa"/>
            <w:tcBorders>
              <w:top w:val="nil"/>
              <w:left w:val="nil"/>
              <w:bottom w:val="nil"/>
              <w:right w:val="nil"/>
            </w:tcBorders>
          </w:tcPr>
          <w:p w14:paraId="78329D6C" w14:textId="77777777" w:rsidR="006F2B9B" w:rsidRPr="0055029C" w:rsidRDefault="006F2B9B" w:rsidP="005A4574">
            <w:pPr>
              <w:pStyle w:val="Header"/>
              <w:tabs>
                <w:tab w:val="clear" w:pos="4513"/>
                <w:tab w:val="clear" w:pos="9026"/>
                <w:tab w:val="left" w:pos="1503"/>
              </w:tabs>
              <w:spacing w:line="276" w:lineRule="auto"/>
              <w:rPr>
                <w:rFonts w:asciiTheme="majorHAnsi" w:hAnsiTheme="majorHAnsi"/>
              </w:rPr>
            </w:pPr>
          </w:p>
        </w:tc>
        <w:tc>
          <w:tcPr>
            <w:tcW w:w="236" w:type="dxa"/>
            <w:tcBorders>
              <w:top w:val="nil"/>
              <w:left w:val="nil"/>
              <w:bottom w:val="nil"/>
              <w:right w:val="nil"/>
            </w:tcBorders>
          </w:tcPr>
          <w:p w14:paraId="48CE3BA9" w14:textId="77777777" w:rsidR="006F2B9B" w:rsidRPr="0055029C" w:rsidRDefault="006F2B9B" w:rsidP="005A4574">
            <w:pPr>
              <w:pStyle w:val="Header"/>
              <w:tabs>
                <w:tab w:val="clear" w:pos="4513"/>
                <w:tab w:val="clear" w:pos="9026"/>
                <w:tab w:val="left" w:pos="1503"/>
              </w:tabs>
              <w:spacing w:line="276" w:lineRule="auto"/>
              <w:rPr>
                <w:rFonts w:asciiTheme="majorHAnsi" w:hAnsiTheme="majorHAnsi"/>
              </w:rPr>
            </w:pPr>
          </w:p>
        </w:tc>
      </w:tr>
      <w:tr w:rsidR="006F2B9B" w:rsidRPr="0055029C" w14:paraId="0493CF64" w14:textId="77777777" w:rsidTr="00386B6D">
        <w:tc>
          <w:tcPr>
            <w:tcW w:w="843" w:type="dxa"/>
            <w:tcBorders>
              <w:top w:val="nil"/>
              <w:left w:val="nil"/>
              <w:bottom w:val="nil"/>
              <w:right w:val="nil"/>
            </w:tcBorders>
          </w:tcPr>
          <w:p w14:paraId="6B29D022"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245" w:type="dxa"/>
            <w:gridSpan w:val="15"/>
            <w:tcBorders>
              <w:top w:val="nil"/>
              <w:left w:val="nil"/>
              <w:bottom w:val="nil"/>
              <w:right w:val="nil"/>
            </w:tcBorders>
          </w:tcPr>
          <w:p w14:paraId="3E228C15" w14:textId="66B4F6BF"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Regulation (EU) No 575/2013</w:t>
            </w:r>
            <w:r>
              <w:rPr>
                <w:rFonts w:asciiTheme="majorHAnsi" w:hAnsiTheme="majorHAnsi"/>
                <w:sz w:val="20"/>
                <w:szCs w:val="20"/>
              </w:rPr>
              <w:t>:</w:t>
            </w:r>
          </w:p>
        </w:tc>
        <w:tc>
          <w:tcPr>
            <w:tcW w:w="283" w:type="dxa"/>
            <w:tcBorders>
              <w:top w:val="nil"/>
              <w:left w:val="nil"/>
              <w:bottom w:val="nil"/>
              <w:right w:val="nil"/>
            </w:tcBorders>
          </w:tcPr>
          <w:p w14:paraId="4E64D27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0CEB6BC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3E92D33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65805E9" w14:textId="77777777" w:rsidTr="00386B6D">
        <w:tc>
          <w:tcPr>
            <w:tcW w:w="843" w:type="dxa"/>
            <w:tcBorders>
              <w:top w:val="nil"/>
              <w:left w:val="nil"/>
              <w:bottom w:val="nil"/>
              <w:right w:val="nil"/>
            </w:tcBorders>
          </w:tcPr>
          <w:p w14:paraId="496CA07E"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847" w:type="dxa"/>
            <w:gridSpan w:val="2"/>
            <w:tcBorders>
              <w:top w:val="nil"/>
              <w:left w:val="nil"/>
              <w:bottom w:val="nil"/>
              <w:right w:val="single" w:sz="4" w:space="0" w:color="auto"/>
            </w:tcBorders>
          </w:tcPr>
          <w:p w14:paraId="6755DC3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Yes</w:t>
            </w:r>
          </w:p>
        </w:tc>
        <w:tc>
          <w:tcPr>
            <w:tcW w:w="425" w:type="dxa"/>
            <w:tcBorders>
              <w:top w:val="single" w:sz="4" w:space="0" w:color="auto"/>
              <w:left w:val="single" w:sz="4" w:space="0" w:color="auto"/>
              <w:bottom w:val="single" w:sz="4" w:space="0" w:color="auto"/>
              <w:right w:val="single" w:sz="4" w:space="0" w:color="auto"/>
            </w:tcBorders>
          </w:tcPr>
          <w:p w14:paraId="63EDE6AC"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single" w:sz="4" w:space="0" w:color="auto"/>
              <w:bottom w:val="nil"/>
              <w:right w:val="nil"/>
            </w:tcBorders>
          </w:tcPr>
          <w:p w14:paraId="38B73345"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6736AF49"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37EF7FD4"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6" w:type="dxa"/>
            <w:tcBorders>
              <w:top w:val="nil"/>
              <w:left w:val="nil"/>
              <w:bottom w:val="nil"/>
              <w:right w:val="nil"/>
            </w:tcBorders>
          </w:tcPr>
          <w:p w14:paraId="7A07A89A"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12DC0BD1"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1EBE0BBF"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7BD5686A"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6" w:type="dxa"/>
            <w:tcBorders>
              <w:top w:val="nil"/>
              <w:left w:val="nil"/>
              <w:bottom w:val="nil"/>
              <w:right w:val="nil"/>
            </w:tcBorders>
          </w:tcPr>
          <w:p w14:paraId="45139608"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30" w:type="dxa"/>
            <w:tcBorders>
              <w:top w:val="nil"/>
              <w:left w:val="nil"/>
              <w:bottom w:val="nil"/>
              <w:right w:val="nil"/>
            </w:tcBorders>
          </w:tcPr>
          <w:p w14:paraId="1B6F7D8F"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0" w:type="dxa"/>
            <w:tcBorders>
              <w:top w:val="nil"/>
              <w:left w:val="nil"/>
              <w:bottom w:val="nil"/>
              <w:right w:val="nil"/>
            </w:tcBorders>
          </w:tcPr>
          <w:p w14:paraId="1F30A9D2"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28EFB315"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96" w:type="dxa"/>
            <w:tcBorders>
              <w:top w:val="nil"/>
              <w:left w:val="nil"/>
              <w:bottom w:val="nil"/>
              <w:right w:val="nil"/>
            </w:tcBorders>
          </w:tcPr>
          <w:p w14:paraId="0EB605A6"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3" w:type="dxa"/>
            <w:tcBorders>
              <w:top w:val="nil"/>
              <w:left w:val="nil"/>
              <w:bottom w:val="nil"/>
              <w:right w:val="nil"/>
            </w:tcBorders>
          </w:tcPr>
          <w:p w14:paraId="78035CA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3407AC4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2569A9D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328644E" w14:textId="77777777" w:rsidTr="00386B6D">
        <w:tc>
          <w:tcPr>
            <w:tcW w:w="843" w:type="dxa"/>
            <w:tcBorders>
              <w:top w:val="nil"/>
              <w:left w:val="nil"/>
              <w:bottom w:val="nil"/>
              <w:right w:val="nil"/>
            </w:tcBorders>
          </w:tcPr>
          <w:p w14:paraId="39E788AC"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847" w:type="dxa"/>
            <w:gridSpan w:val="2"/>
            <w:tcBorders>
              <w:top w:val="nil"/>
              <w:left w:val="nil"/>
              <w:bottom w:val="nil"/>
              <w:right w:val="single" w:sz="4" w:space="0" w:color="auto"/>
            </w:tcBorders>
          </w:tcPr>
          <w:p w14:paraId="0272FDD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No</w:t>
            </w:r>
          </w:p>
        </w:tc>
        <w:tc>
          <w:tcPr>
            <w:tcW w:w="425" w:type="dxa"/>
            <w:tcBorders>
              <w:top w:val="single" w:sz="4" w:space="0" w:color="auto"/>
              <w:left w:val="single" w:sz="4" w:space="0" w:color="auto"/>
              <w:bottom w:val="single" w:sz="4" w:space="0" w:color="auto"/>
              <w:right w:val="single" w:sz="4" w:space="0" w:color="auto"/>
            </w:tcBorders>
          </w:tcPr>
          <w:p w14:paraId="1080BBEF"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single" w:sz="4" w:space="0" w:color="auto"/>
              <w:bottom w:val="nil"/>
              <w:right w:val="nil"/>
            </w:tcBorders>
          </w:tcPr>
          <w:p w14:paraId="35B6745A"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339A77D7"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47F43019"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6" w:type="dxa"/>
            <w:tcBorders>
              <w:top w:val="nil"/>
              <w:left w:val="nil"/>
              <w:bottom w:val="nil"/>
              <w:right w:val="nil"/>
            </w:tcBorders>
          </w:tcPr>
          <w:p w14:paraId="7DE6035F"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7C1C60F9"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67C12E42"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79189947"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6" w:type="dxa"/>
            <w:tcBorders>
              <w:top w:val="nil"/>
              <w:left w:val="nil"/>
              <w:bottom w:val="nil"/>
              <w:right w:val="nil"/>
            </w:tcBorders>
          </w:tcPr>
          <w:p w14:paraId="3FBD29EF"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30" w:type="dxa"/>
            <w:tcBorders>
              <w:top w:val="nil"/>
              <w:left w:val="nil"/>
              <w:bottom w:val="nil"/>
              <w:right w:val="nil"/>
            </w:tcBorders>
          </w:tcPr>
          <w:p w14:paraId="56FE9A74"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0" w:type="dxa"/>
            <w:tcBorders>
              <w:top w:val="nil"/>
              <w:left w:val="nil"/>
              <w:bottom w:val="nil"/>
              <w:right w:val="nil"/>
            </w:tcBorders>
          </w:tcPr>
          <w:p w14:paraId="00782BD0"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1D356B9C"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96" w:type="dxa"/>
            <w:tcBorders>
              <w:top w:val="nil"/>
              <w:left w:val="nil"/>
              <w:bottom w:val="nil"/>
              <w:right w:val="nil"/>
            </w:tcBorders>
          </w:tcPr>
          <w:p w14:paraId="256DF71F"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3" w:type="dxa"/>
            <w:tcBorders>
              <w:top w:val="nil"/>
              <w:left w:val="nil"/>
              <w:bottom w:val="nil"/>
              <w:right w:val="nil"/>
            </w:tcBorders>
          </w:tcPr>
          <w:p w14:paraId="06AE2F2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6352AC1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759FC44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63CA238" w14:textId="77777777" w:rsidTr="00386B6D">
        <w:tc>
          <w:tcPr>
            <w:tcW w:w="843" w:type="dxa"/>
            <w:tcBorders>
              <w:top w:val="nil"/>
              <w:left w:val="nil"/>
              <w:bottom w:val="nil"/>
              <w:right w:val="nil"/>
            </w:tcBorders>
          </w:tcPr>
          <w:p w14:paraId="5544765A"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847" w:type="dxa"/>
            <w:gridSpan w:val="2"/>
            <w:tcBorders>
              <w:top w:val="nil"/>
              <w:left w:val="nil"/>
              <w:bottom w:val="nil"/>
              <w:right w:val="nil"/>
            </w:tcBorders>
          </w:tcPr>
          <w:p w14:paraId="3E7D45E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6F01F70"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24F2E813"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15BDF952"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34127F27"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6" w:type="dxa"/>
            <w:tcBorders>
              <w:top w:val="nil"/>
              <w:left w:val="nil"/>
              <w:bottom w:val="nil"/>
              <w:right w:val="nil"/>
            </w:tcBorders>
          </w:tcPr>
          <w:p w14:paraId="44A4D622"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02B79D76"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592079CE"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4DEDA7AF"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6" w:type="dxa"/>
            <w:tcBorders>
              <w:top w:val="nil"/>
              <w:left w:val="nil"/>
              <w:bottom w:val="nil"/>
              <w:right w:val="nil"/>
            </w:tcBorders>
          </w:tcPr>
          <w:p w14:paraId="3146B8DF"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30" w:type="dxa"/>
            <w:tcBorders>
              <w:top w:val="nil"/>
              <w:left w:val="nil"/>
              <w:bottom w:val="nil"/>
              <w:right w:val="nil"/>
            </w:tcBorders>
          </w:tcPr>
          <w:p w14:paraId="012F03C1"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0" w:type="dxa"/>
            <w:tcBorders>
              <w:top w:val="nil"/>
              <w:left w:val="nil"/>
              <w:bottom w:val="nil"/>
              <w:right w:val="nil"/>
            </w:tcBorders>
          </w:tcPr>
          <w:p w14:paraId="03AFB432"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06A094AC"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96" w:type="dxa"/>
            <w:tcBorders>
              <w:top w:val="nil"/>
              <w:left w:val="nil"/>
              <w:bottom w:val="nil"/>
              <w:right w:val="nil"/>
            </w:tcBorders>
          </w:tcPr>
          <w:p w14:paraId="5974336D"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3" w:type="dxa"/>
            <w:tcBorders>
              <w:top w:val="nil"/>
              <w:left w:val="nil"/>
              <w:bottom w:val="nil"/>
              <w:right w:val="nil"/>
            </w:tcBorders>
          </w:tcPr>
          <w:p w14:paraId="59E5CC3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5FD84CC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080605E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93D02D7" w14:textId="77777777" w:rsidTr="00386B6D">
        <w:tc>
          <w:tcPr>
            <w:tcW w:w="843" w:type="dxa"/>
            <w:tcBorders>
              <w:top w:val="nil"/>
              <w:left w:val="nil"/>
              <w:bottom w:val="nil"/>
              <w:right w:val="nil"/>
            </w:tcBorders>
          </w:tcPr>
          <w:p w14:paraId="7715AA2B"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245" w:type="dxa"/>
            <w:gridSpan w:val="15"/>
            <w:tcBorders>
              <w:top w:val="nil"/>
              <w:left w:val="nil"/>
              <w:bottom w:val="nil"/>
              <w:right w:val="nil"/>
            </w:tcBorders>
          </w:tcPr>
          <w:p w14:paraId="6DC63489" w14:textId="1B2194A3"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A4574">
              <w:rPr>
                <w:rFonts w:asciiTheme="majorHAnsi" w:hAnsiTheme="majorHAnsi"/>
                <w:sz w:val="20"/>
                <w:szCs w:val="20"/>
              </w:rPr>
              <w:t>Regulation (EU) No 2019/2033</w:t>
            </w:r>
            <w:r>
              <w:rPr>
                <w:rFonts w:asciiTheme="majorHAnsi" w:hAnsiTheme="majorHAnsi"/>
                <w:sz w:val="20"/>
                <w:szCs w:val="20"/>
              </w:rPr>
              <w:t>:</w:t>
            </w:r>
          </w:p>
        </w:tc>
        <w:tc>
          <w:tcPr>
            <w:tcW w:w="283" w:type="dxa"/>
            <w:tcBorders>
              <w:top w:val="nil"/>
              <w:left w:val="nil"/>
              <w:bottom w:val="nil"/>
              <w:right w:val="nil"/>
            </w:tcBorders>
          </w:tcPr>
          <w:p w14:paraId="67DA61B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3FE332F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0A283D1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A2DF58A" w14:textId="77777777" w:rsidTr="00386B6D">
        <w:tc>
          <w:tcPr>
            <w:tcW w:w="843" w:type="dxa"/>
            <w:tcBorders>
              <w:top w:val="nil"/>
              <w:left w:val="nil"/>
              <w:bottom w:val="nil"/>
              <w:right w:val="nil"/>
            </w:tcBorders>
          </w:tcPr>
          <w:p w14:paraId="3E44A70B"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847" w:type="dxa"/>
            <w:gridSpan w:val="2"/>
            <w:tcBorders>
              <w:top w:val="nil"/>
              <w:left w:val="nil"/>
              <w:bottom w:val="nil"/>
              <w:right w:val="single" w:sz="4" w:space="0" w:color="auto"/>
            </w:tcBorders>
          </w:tcPr>
          <w:p w14:paraId="6AC93027" w14:textId="70E0BAD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Pr>
                <w:rFonts w:asciiTheme="majorHAnsi" w:hAnsiTheme="majorHAnsi"/>
                <w:sz w:val="20"/>
                <w:szCs w:val="20"/>
              </w:rPr>
              <w:t>Yes</w:t>
            </w:r>
          </w:p>
        </w:tc>
        <w:tc>
          <w:tcPr>
            <w:tcW w:w="425" w:type="dxa"/>
            <w:tcBorders>
              <w:top w:val="single" w:sz="4" w:space="0" w:color="auto"/>
              <w:left w:val="single" w:sz="4" w:space="0" w:color="auto"/>
              <w:bottom w:val="single" w:sz="4" w:space="0" w:color="auto"/>
              <w:right w:val="single" w:sz="4" w:space="0" w:color="auto"/>
            </w:tcBorders>
          </w:tcPr>
          <w:p w14:paraId="43493C3B"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single" w:sz="4" w:space="0" w:color="auto"/>
              <w:bottom w:val="nil"/>
              <w:right w:val="nil"/>
            </w:tcBorders>
          </w:tcPr>
          <w:p w14:paraId="6B988B35"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5621600C"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596E867F"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6" w:type="dxa"/>
            <w:tcBorders>
              <w:top w:val="nil"/>
              <w:left w:val="nil"/>
              <w:bottom w:val="nil"/>
              <w:right w:val="nil"/>
            </w:tcBorders>
          </w:tcPr>
          <w:p w14:paraId="002AA3B0"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7ED6397A"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7B67F368"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5DF1CF32"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6" w:type="dxa"/>
            <w:tcBorders>
              <w:top w:val="nil"/>
              <w:left w:val="nil"/>
              <w:bottom w:val="nil"/>
              <w:right w:val="nil"/>
            </w:tcBorders>
          </w:tcPr>
          <w:p w14:paraId="20A69918"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30" w:type="dxa"/>
            <w:tcBorders>
              <w:top w:val="nil"/>
              <w:left w:val="nil"/>
              <w:bottom w:val="nil"/>
              <w:right w:val="nil"/>
            </w:tcBorders>
          </w:tcPr>
          <w:p w14:paraId="324BDEB9"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0" w:type="dxa"/>
            <w:tcBorders>
              <w:top w:val="nil"/>
              <w:left w:val="nil"/>
              <w:bottom w:val="nil"/>
              <w:right w:val="nil"/>
            </w:tcBorders>
          </w:tcPr>
          <w:p w14:paraId="23AC311B"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1FE4A0BE"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96" w:type="dxa"/>
            <w:tcBorders>
              <w:top w:val="nil"/>
              <w:left w:val="nil"/>
              <w:bottom w:val="nil"/>
              <w:right w:val="nil"/>
            </w:tcBorders>
          </w:tcPr>
          <w:p w14:paraId="20F75AE3"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3" w:type="dxa"/>
            <w:tcBorders>
              <w:top w:val="nil"/>
              <w:left w:val="nil"/>
              <w:bottom w:val="nil"/>
              <w:right w:val="nil"/>
            </w:tcBorders>
          </w:tcPr>
          <w:p w14:paraId="4C66835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13C9886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3581E10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0113D6A" w14:textId="77777777" w:rsidTr="00386B6D">
        <w:tc>
          <w:tcPr>
            <w:tcW w:w="843" w:type="dxa"/>
            <w:tcBorders>
              <w:top w:val="nil"/>
              <w:left w:val="nil"/>
              <w:bottom w:val="nil"/>
              <w:right w:val="nil"/>
            </w:tcBorders>
          </w:tcPr>
          <w:p w14:paraId="0F7698CE"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847" w:type="dxa"/>
            <w:gridSpan w:val="2"/>
            <w:tcBorders>
              <w:top w:val="nil"/>
              <w:left w:val="nil"/>
              <w:bottom w:val="nil"/>
              <w:right w:val="single" w:sz="4" w:space="0" w:color="auto"/>
            </w:tcBorders>
          </w:tcPr>
          <w:p w14:paraId="53D0C31E" w14:textId="03790FC6"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Pr>
                <w:rFonts w:asciiTheme="majorHAnsi" w:hAnsiTheme="majorHAnsi"/>
                <w:sz w:val="20"/>
                <w:szCs w:val="20"/>
              </w:rPr>
              <w:t>No</w:t>
            </w:r>
          </w:p>
        </w:tc>
        <w:tc>
          <w:tcPr>
            <w:tcW w:w="425" w:type="dxa"/>
            <w:tcBorders>
              <w:top w:val="single" w:sz="4" w:space="0" w:color="auto"/>
              <w:left w:val="single" w:sz="4" w:space="0" w:color="auto"/>
              <w:bottom w:val="single" w:sz="4" w:space="0" w:color="auto"/>
              <w:right w:val="single" w:sz="4" w:space="0" w:color="auto"/>
            </w:tcBorders>
          </w:tcPr>
          <w:p w14:paraId="0ADA3D27"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single" w:sz="4" w:space="0" w:color="auto"/>
              <w:bottom w:val="nil"/>
              <w:right w:val="nil"/>
            </w:tcBorders>
          </w:tcPr>
          <w:p w14:paraId="7168C02E"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5AA19BB2"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04DEE697"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6" w:type="dxa"/>
            <w:tcBorders>
              <w:top w:val="nil"/>
              <w:left w:val="nil"/>
              <w:bottom w:val="nil"/>
              <w:right w:val="nil"/>
            </w:tcBorders>
          </w:tcPr>
          <w:p w14:paraId="7640EA0C"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335FBB3B"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7A9E9D6C"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320A3404"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6" w:type="dxa"/>
            <w:tcBorders>
              <w:top w:val="nil"/>
              <w:left w:val="nil"/>
              <w:bottom w:val="nil"/>
              <w:right w:val="nil"/>
            </w:tcBorders>
          </w:tcPr>
          <w:p w14:paraId="4C7A59FD"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30" w:type="dxa"/>
            <w:tcBorders>
              <w:top w:val="nil"/>
              <w:left w:val="nil"/>
              <w:bottom w:val="nil"/>
              <w:right w:val="nil"/>
            </w:tcBorders>
          </w:tcPr>
          <w:p w14:paraId="0CDB2544"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0" w:type="dxa"/>
            <w:tcBorders>
              <w:top w:val="nil"/>
              <w:left w:val="nil"/>
              <w:bottom w:val="nil"/>
              <w:right w:val="nil"/>
            </w:tcBorders>
          </w:tcPr>
          <w:p w14:paraId="4E3159D3"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564FCF5D"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96" w:type="dxa"/>
            <w:tcBorders>
              <w:top w:val="nil"/>
              <w:left w:val="nil"/>
              <w:bottom w:val="nil"/>
              <w:right w:val="nil"/>
            </w:tcBorders>
          </w:tcPr>
          <w:p w14:paraId="4ED30936"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3" w:type="dxa"/>
            <w:tcBorders>
              <w:top w:val="nil"/>
              <w:left w:val="nil"/>
              <w:bottom w:val="nil"/>
              <w:right w:val="nil"/>
            </w:tcBorders>
          </w:tcPr>
          <w:p w14:paraId="1115421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7794842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179DCCC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ACE5106" w14:textId="77777777" w:rsidTr="00386B6D">
        <w:tc>
          <w:tcPr>
            <w:tcW w:w="843" w:type="dxa"/>
            <w:tcBorders>
              <w:top w:val="nil"/>
              <w:left w:val="nil"/>
              <w:bottom w:val="nil"/>
              <w:right w:val="nil"/>
            </w:tcBorders>
          </w:tcPr>
          <w:p w14:paraId="5F9CC23A"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245" w:type="dxa"/>
            <w:gridSpan w:val="15"/>
            <w:tcBorders>
              <w:top w:val="nil"/>
              <w:left w:val="nil"/>
              <w:bottom w:val="nil"/>
              <w:right w:val="nil"/>
            </w:tcBorders>
          </w:tcPr>
          <w:p w14:paraId="1BD40643"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3" w:type="dxa"/>
            <w:tcBorders>
              <w:top w:val="nil"/>
              <w:left w:val="nil"/>
              <w:bottom w:val="nil"/>
              <w:right w:val="nil"/>
            </w:tcBorders>
          </w:tcPr>
          <w:p w14:paraId="3000EDF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single" w:sz="4" w:space="0" w:color="auto"/>
              <w:right w:val="nil"/>
            </w:tcBorders>
          </w:tcPr>
          <w:p w14:paraId="2EB6DED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388FFFC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1602307" w14:textId="77777777" w:rsidTr="00386B6D">
        <w:tc>
          <w:tcPr>
            <w:tcW w:w="843" w:type="dxa"/>
            <w:tcBorders>
              <w:top w:val="nil"/>
              <w:left w:val="nil"/>
              <w:bottom w:val="nil"/>
              <w:right w:val="nil"/>
            </w:tcBorders>
          </w:tcPr>
          <w:p w14:paraId="080755C9"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245" w:type="dxa"/>
            <w:gridSpan w:val="15"/>
            <w:tcBorders>
              <w:top w:val="nil"/>
              <w:left w:val="nil"/>
              <w:bottom w:val="nil"/>
              <w:right w:val="nil"/>
            </w:tcBorders>
          </w:tcPr>
          <w:p w14:paraId="1C72A436" w14:textId="77777777" w:rsidR="006F2B9B" w:rsidRPr="0055029C" w:rsidRDefault="006F2B9B" w:rsidP="00CB207D">
            <w:pPr>
              <w:pStyle w:val="Header"/>
              <w:numPr>
                <w:ilvl w:val="0"/>
                <w:numId w:val="22"/>
              </w:numPr>
              <w:tabs>
                <w:tab w:val="clear" w:pos="4513"/>
                <w:tab w:val="clear" w:pos="9026"/>
              </w:tabs>
              <w:spacing w:line="276" w:lineRule="auto"/>
              <w:ind w:left="331"/>
              <w:rPr>
                <w:rFonts w:asciiTheme="majorHAnsi" w:hAnsiTheme="majorHAnsi"/>
                <w:sz w:val="20"/>
                <w:szCs w:val="20"/>
              </w:rPr>
            </w:pPr>
            <w:r w:rsidRPr="0055029C">
              <w:rPr>
                <w:rFonts w:asciiTheme="majorHAnsi" w:hAnsiTheme="majorHAnsi"/>
                <w:sz w:val="20"/>
                <w:szCs w:val="20"/>
              </w:rPr>
              <w:t>Please provide the legislative reference and explanation for the applicant firm’s answer.</w:t>
            </w:r>
          </w:p>
          <w:p w14:paraId="75127B30" w14:textId="77777777" w:rsidR="006F2B9B" w:rsidRPr="0055029C" w:rsidRDefault="006F2B9B" w:rsidP="00CB207D">
            <w:pPr>
              <w:pStyle w:val="Header"/>
              <w:numPr>
                <w:ilvl w:val="0"/>
                <w:numId w:val="22"/>
              </w:numPr>
              <w:tabs>
                <w:tab w:val="clear" w:pos="4513"/>
                <w:tab w:val="clear" w:pos="9026"/>
              </w:tabs>
              <w:spacing w:line="276" w:lineRule="auto"/>
              <w:ind w:left="331"/>
              <w:rPr>
                <w:rFonts w:asciiTheme="majorHAnsi" w:hAnsiTheme="majorHAnsi"/>
                <w:sz w:val="20"/>
                <w:szCs w:val="20"/>
              </w:rPr>
            </w:pPr>
            <w:r w:rsidRPr="0055029C">
              <w:rPr>
                <w:rFonts w:asciiTheme="majorHAnsi" w:hAnsiTheme="majorHAnsi"/>
                <w:sz w:val="20"/>
                <w:szCs w:val="20"/>
              </w:rPr>
              <w:t>Please outline the levels in the group at which consolidated supervision applies (if applicable), either on a full or sub-consolidated basis, and what entities are included in scope.</w:t>
            </w:r>
          </w:p>
          <w:p w14:paraId="610CDCE4" w14:textId="02011712" w:rsidR="006F2B9B" w:rsidRPr="0055029C" w:rsidRDefault="006F2B9B" w:rsidP="007A4641">
            <w:pPr>
              <w:pStyle w:val="Header"/>
              <w:numPr>
                <w:ilvl w:val="0"/>
                <w:numId w:val="22"/>
              </w:numPr>
              <w:tabs>
                <w:tab w:val="clear" w:pos="4513"/>
                <w:tab w:val="clear" w:pos="9026"/>
              </w:tabs>
              <w:spacing w:line="276" w:lineRule="auto"/>
              <w:ind w:left="331"/>
              <w:rPr>
                <w:rFonts w:asciiTheme="majorHAnsi" w:hAnsiTheme="majorHAnsi"/>
                <w:sz w:val="20"/>
                <w:szCs w:val="20"/>
              </w:rPr>
            </w:pPr>
            <w:r>
              <w:rPr>
                <w:rFonts w:asciiTheme="majorHAnsi" w:hAnsiTheme="majorHAnsi"/>
                <w:sz w:val="20"/>
                <w:szCs w:val="20"/>
              </w:rPr>
              <w:t>Please p</w:t>
            </w:r>
            <w:r w:rsidRPr="0055029C">
              <w:rPr>
                <w:rFonts w:asciiTheme="majorHAnsi" w:hAnsiTheme="majorHAnsi"/>
                <w:sz w:val="20"/>
                <w:szCs w:val="20"/>
              </w:rPr>
              <w:t>rovide details of the relevant supervisory authority for the purposes of consolidation (if not the Central Bank) and a contact name within that supervisory authority.</w:t>
            </w:r>
          </w:p>
        </w:tc>
        <w:tc>
          <w:tcPr>
            <w:tcW w:w="283" w:type="dxa"/>
            <w:tcBorders>
              <w:top w:val="nil"/>
              <w:left w:val="nil"/>
              <w:bottom w:val="nil"/>
              <w:right w:val="single" w:sz="4" w:space="0" w:color="auto"/>
            </w:tcBorders>
          </w:tcPr>
          <w:p w14:paraId="45830BC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single" w:sz="4" w:space="0" w:color="auto"/>
              <w:bottom w:val="single" w:sz="4" w:space="0" w:color="auto"/>
              <w:right w:val="single" w:sz="4" w:space="0" w:color="auto"/>
            </w:tcBorders>
          </w:tcPr>
          <w:p w14:paraId="4F6832F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6B787E8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9B52138" w14:textId="77777777" w:rsidTr="00386B6D">
        <w:tc>
          <w:tcPr>
            <w:tcW w:w="843" w:type="dxa"/>
            <w:tcBorders>
              <w:top w:val="nil"/>
              <w:left w:val="nil"/>
              <w:bottom w:val="nil"/>
              <w:right w:val="single" w:sz="4" w:space="0" w:color="auto"/>
            </w:tcBorders>
          </w:tcPr>
          <w:p w14:paraId="402CB330"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254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DE304A5"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r w:rsidRPr="00086FED">
              <w:rPr>
                <w:rFonts w:asciiTheme="majorHAnsi" w:hAnsiTheme="majorHAnsi"/>
                <w:b/>
                <w:sz w:val="18"/>
                <w:szCs w:val="18"/>
              </w:rPr>
              <w:t>Name of Supervisory Authority:</w:t>
            </w:r>
          </w:p>
        </w:tc>
        <w:tc>
          <w:tcPr>
            <w:tcW w:w="3698" w:type="dxa"/>
            <w:gridSpan w:val="9"/>
            <w:tcBorders>
              <w:top w:val="single" w:sz="4" w:space="0" w:color="auto"/>
              <w:left w:val="single" w:sz="4" w:space="0" w:color="auto"/>
              <w:bottom w:val="single" w:sz="4" w:space="0" w:color="auto"/>
              <w:right w:val="single" w:sz="4" w:space="0" w:color="auto"/>
            </w:tcBorders>
          </w:tcPr>
          <w:p w14:paraId="5935D70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0186098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nil"/>
              <w:right w:val="nil"/>
            </w:tcBorders>
          </w:tcPr>
          <w:p w14:paraId="0E280A1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3117AE8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AA28A7C" w14:textId="77777777" w:rsidTr="00386B6D">
        <w:tc>
          <w:tcPr>
            <w:tcW w:w="843" w:type="dxa"/>
            <w:tcBorders>
              <w:top w:val="nil"/>
              <w:left w:val="nil"/>
              <w:bottom w:val="nil"/>
              <w:right w:val="single" w:sz="4" w:space="0" w:color="auto"/>
            </w:tcBorders>
          </w:tcPr>
          <w:p w14:paraId="54C8248E"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254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2F32CE"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r w:rsidRPr="00086FED">
              <w:rPr>
                <w:rFonts w:asciiTheme="majorHAnsi" w:hAnsiTheme="majorHAnsi"/>
                <w:b/>
                <w:sz w:val="18"/>
                <w:szCs w:val="18"/>
              </w:rPr>
              <w:t>Address:</w:t>
            </w:r>
          </w:p>
        </w:tc>
        <w:tc>
          <w:tcPr>
            <w:tcW w:w="3698" w:type="dxa"/>
            <w:gridSpan w:val="9"/>
            <w:tcBorders>
              <w:top w:val="single" w:sz="4" w:space="0" w:color="auto"/>
              <w:left w:val="single" w:sz="4" w:space="0" w:color="auto"/>
              <w:bottom w:val="single" w:sz="4" w:space="0" w:color="auto"/>
              <w:right w:val="single" w:sz="4" w:space="0" w:color="auto"/>
            </w:tcBorders>
          </w:tcPr>
          <w:p w14:paraId="36BCCCC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04097E4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7B3E77A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268055C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BD7DBD7" w14:textId="77777777" w:rsidTr="00386B6D">
        <w:tc>
          <w:tcPr>
            <w:tcW w:w="843" w:type="dxa"/>
            <w:tcBorders>
              <w:top w:val="nil"/>
              <w:left w:val="nil"/>
              <w:bottom w:val="nil"/>
              <w:right w:val="single" w:sz="4" w:space="0" w:color="auto"/>
            </w:tcBorders>
          </w:tcPr>
          <w:p w14:paraId="38A78E0A"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254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00EB0E"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r w:rsidRPr="00086FED">
              <w:rPr>
                <w:rFonts w:asciiTheme="majorHAnsi" w:hAnsiTheme="majorHAnsi"/>
                <w:b/>
                <w:sz w:val="18"/>
                <w:szCs w:val="18"/>
              </w:rPr>
              <w:t>Contact Name:</w:t>
            </w:r>
          </w:p>
        </w:tc>
        <w:tc>
          <w:tcPr>
            <w:tcW w:w="3698" w:type="dxa"/>
            <w:gridSpan w:val="9"/>
            <w:tcBorders>
              <w:top w:val="single" w:sz="4" w:space="0" w:color="auto"/>
              <w:left w:val="single" w:sz="4" w:space="0" w:color="auto"/>
              <w:bottom w:val="single" w:sz="4" w:space="0" w:color="auto"/>
              <w:right w:val="single" w:sz="4" w:space="0" w:color="auto"/>
            </w:tcBorders>
          </w:tcPr>
          <w:p w14:paraId="31462E4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6C69805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266CF50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3CFFDCC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A2D2C2E" w14:textId="77777777" w:rsidTr="00386B6D">
        <w:tc>
          <w:tcPr>
            <w:tcW w:w="843" w:type="dxa"/>
            <w:tcBorders>
              <w:top w:val="nil"/>
              <w:left w:val="nil"/>
              <w:bottom w:val="nil"/>
              <w:right w:val="single" w:sz="4" w:space="0" w:color="auto"/>
            </w:tcBorders>
          </w:tcPr>
          <w:p w14:paraId="33199F13"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254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F858D1"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r w:rsidRPr="00086FED">
              <w:rPr>
                <w:rFonts w:asciiTheme="majorHAnsi" w:hAnsiTheme="majorHAnsi"/>
                <w:b/>
                <w:sz w:val="18"/>
                <w:szCs w:val="18"/>
              </w:rPr>
              <w:t>E-mail Address of Contact Person:</w:t>
            </w:r>
          </w:p>
        </w:tc>
        <w:tc>
          <w:tcPr>
            <w:tcW w:w="3698" w:type="dxa"/>
            <w:gridSpan w:val="9"/>
            <w:tcBorders>
              <w:top w:val="single" w:sz="4" w:space="0" w:color="auto"/>
              <w:left w:val="single" w:sz="4" w:space="0" w:color="auto"/>
              <w:bottom w:val="single" w:sz="4" w:space="0" w:color="auto"/>
              <w:right w:val="single" w:sz="4" w:space="0" w:color="auto"/>
            </w:tcBorders>
          </w:tcPr>
          <w:p w14:paraId="6A743D9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086C9B4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498D0A0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42C7246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BFF57F4" w14:textId="77777777" w:rsidTr="00386B6D">
        <w:tc>
          <w:tcPr>
            <w:tcW w:w="843" w:type="dxa"/>
            <w:tcBorders>
              <w:top w:val="nil"/>
              <w:left w:val="nil"/>
              <w:bottom w:val="nil"/>
              <w:right w:val="nil"/>
            </w:tcBorders>
          </w:tcPr>
          <w:p w14:paraId="1204BBC0"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423" w:type="dxa"/>
            <w:tcBorders>
              <w:top w:val="single" w:sz="4" w:space="0" w:color="auto"/>
              <w:left w:val="nil"/>
              <w:bottom w:val="nil"/>
              <w:right w:val="nil"/>
            </w:tcBorders>
          </w:tcPr>
          <w:p w14:paraId="5AA382D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single" w:sz="4" w:space="0" w:color="auto"/>
              <w:left w:val="nil"/>
              <w:bottom w:val="nil"/>
              <w:right w:val="nil"/>
            </w:tcBorders>
          </w:tcPr>
          <w:p w14:paraId="4DDEBCD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4FF0B9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76CCCB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3F6641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E6BB26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44A9168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5D125F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3AA12B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E9C500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1DB788D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single" w:sz="4" w:space="0" w:color="auto"/>
              <w:left w:val="nil"/>
              <w:bottom w:val="nil"/>
              <w:right w:val="nil"/>
            </w:tcBorders>
          </w:tcPr>
          <w:p w14:paraId="250A827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single" w:sz="4" w:space="0" w:color="auto"/>
              <w:left w:val="nil"/>
              <w:bottom w:val="nil"/>
              <w:right w:val="nil"/>
            </w:tcBorders>
          </w:tcPr>
          <w:p w14:paraId="1F3B021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5CB17E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96" w:type="dxa"/>
            <w:tcBorders>
              <w:top w:val="single" w:sz="4" w:space="0" w:color="auto"/>
              <w:left w:val="nil"/>
              <w:bottom w:val="nil"/>
              <w:right w:val="nil"/>
            </w:tcBorders>
          </w:tcPr>
          <w:p w14:paraId="4B61991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7A3AF7D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single" w:sz="4" w:space="0" w:color="auto"/>
              <w:right w:val="nil"/>
            </w:tcBorders>
          </w:tcPr>
          <w:p w14:paraId="434225C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5BB0321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D37DBD3" w14:textId="77777777" w:rsidTr="00386B6D">
        <w:tc>
          <w:tcPr>
            <w:tcW w:w="843" w:type="dxa"/>
            <w:tcBorders>
              <w:top w:val="nil"/>
              <w:left w:val="nil"/>
              <w:bottom w:val="nil"/>
              <w:right w:val="nil"/>
            </w:tcBorders>
          </w:tcPr>
          <w:p w14:paraId="6DDE1609"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r w:rsidRPr="00086FED">
              <w:rPr>
                <w:rFonts w:asciiTheme="majorHAnsi" w:hAnsiTheme="majorHAnsi"/>
                <w:b/>
                <w:sz w:val="20"/>
                <w:szCs w:val="20"/>
              </w:rPr>
              <w:t>E2</w:t>
            </w:r>
          </w:p>
        </w:tc>
        <w:tc>
          <w:tcPr>
            <w:tcW w:w="6245" w:type="dxa"/>
            <w:gridSpan w:val="15"/>
            <w:vMerge w:val="restart"/>
            <w:tcBorders>
              <w:top w:val="nil"/>
              <w:left w:val="nil"/>
              <w:bottom w:val="nil"/>
              <w:right w:val="nil"/>
            </w:tcBorders>
          </w:tcPr>
          <w:p w14:paraId="7C0054C5" w14:textId="02CBB31B"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Pr>
                <w:rFonts w:asciiTheme="majorHAnsi" w:hAnsiTheme="majorHAnsi"/>
                <w:sz w:val="20"/>
                <w:szCs w:val="20"/>
              </w:rPr>
              <w:t>Please provide f</w:t>
            </w:r>
            <w:r w:rsidRPr="0055029C">
              <w:rPr>
                <w:rFonts w:asciiTheme="majorHAnsi" w:hAnsiTheme="majorHAnsi"/>
                <w:sz w:val="20"/>
                <w:szCs w:val="20"/>
              </w:rPr>
              <w:t>inancial projections</w:t>
            </w:r>
            <w:r w:rsidRPr="0055029C">
              <w:rPr>
                <w:rStyle w:val="FootnoteReference"/>
                <w:rFonts w:asciiTheme="majorHAnsi" w:hAnsiTheme="majorHAnsi"/>
                <w:sz w:val="20"/>
                <w:szCs w:val="20"/>
              </w:rPr>
              <w:footnoteReference w:id="14"/>
            </w:r>
            <w:r w:rsidRPr="0055029C">
              <w:rPr>
                <w:rFonts w:asciiTheme="majorHAnsi" w:hAnsiTheme="majorHAnsi"/>
                <w:sz w:val="20"/>
                <w:szCs w:val="20"/>
              </w:rPr>
              <w:t xml:space="preserve"> at an individual and, where applicable, at consolidated group and sub-consolidated levels, covering </w:t>
            </w:r>
            <w:r w:rsidRPr="00293EAA">
              <w:rPr>
                <w:rFonts w:asciiTheme="majorHAnsi" w:hAnsiTheme="majorHAnsi"/>
                <w:b/>
                <w:sz w:val="20"/>
                <w:szCs w:val="20"/>
              </w:rPr>
              <w:t>a period of three years</w:t>
            </w:r>
            <w:r w:rsidRPr="0055029C">
              <w:rPr>
                <w:rFonts w:asciiTheme="majorHAnsi" w:hAnsiTheme="majorHAnsi"/>
                <w:sz w:val="20"/>
                <w:szCs w:val="20"/>
              </w:rPr>
              <w:t xml:space="preserve"> in the Programme of Operations.</w:t>
            </w:r>
            <w:r>
              <w:rPr>
                <w:rFonts w:asciiTheme="majorHAnsi" w:hAnsiTheme="majorHAnsi"/>
                <w:sz w:val="20"/>
                <w:szCs w:val="20"/>
              </w:rPr>
              <w:t xml:space="preserve"> </w:t>
            </w:r>
            <w:r w:rsidRPr="0055029C">
              <w:rPr>
                <w:rFonts w:asciiTheme="majorHAnsi" w:hAnsiTheme="majorHAnsi"/>
                <w:sz w:val="20"/>
                <w:szCs w:val="20"/>
              </w:rPr>
              <w:t>Such financial projections must include:</w:t>
            </w:r>
          </w:p>
          <w:p w14:paraId="33C1135C" w14:textId="5BA2CC0D" w:rsidR="006F2B9B" w:rsidRPr="0055029C" w:rsidRDefault="006F2B9B" w:rsidP="00CB207D">
            <w:pPr>
              <w:pStyle w:val="Header"/>
              <w:numPr>
                <w:ilvl w:val="0"/>
                <w:numId w:val="23"/>
              </w:numPr>
              <w:tabs>
                <w:tab w:val="clear" w:pos="4513"/>
                <w:tab w:val="clear" w:pos="9026"/>
              </w:tabs>
              <w:spacing w:line="276" w:lineRule="auto"/>
              <w:ind w:left="331"/>
              <w:rPr>
                <w:rFonts w:asciiTheme="majorHAnsi" w:hAnsiTheme="majorHAnsi"/>
                <w:sz w:val="20"/>
                <w:szCs w:val="20"/>
              </w:rPr>
            </w:pPr>
            <w:r w:rsidRPr="0055029C">
              <w:rPr>
                <w:rFonts w:asciiTheme="majorHAnsi" w:hAnsiTheme="majorHAnsi"/>
                <w:sz w:val="20"/>
                <w:szCs w:val="20"/>
              </w:rPr>
              <w:t>A monthly breakdown for the first year of operation</w:t>
            </w:r>
            <w:r>
              <w:rPr>
                <w:rFonts w:asciiTheme="majorHAnsi" w:hAnsiTheme="majorHAnsi"/>
                <w:sz w:val="20"/>
                <w:szCs w:val="20"/>
              </w:rPr>
              <w:t xml:space="preserve"> and a quarterly breakdown for year 2 and year 3 of operation</w:t>
            </w:r>
            <w:r w:rsidRPr="0055029C">
              <w:rPr>
                <w:rFonts w:asciiTheme="majorHAnsi" w:hAnsiTheme="majorHAnsi"/>
                <w:sz w:val="20"/>
                <w:szCs w:val="20"/>
              </w:rPr>
              <w:t>;</w:t>
            </w:r>
          </w:p>
          <w:p w14:paraId="11108BC3" w14:textId="77777777" w:rsidR="006F2B9B" w:rsidRPr="0055029C" w:rsidRDefault="006F2B9B" w:rsidP="00CB207D">
            <w:pPr>
              <w:pStyle w:val="Header"/>
              <w:numPr>
                <w:ilvl w:val="0"/>
                <w:numId w:val="23"/>
              </w:numPr>
              <w:tabs>
                <w:tab w:val="clear" w:pos="4513"/>
                <w:tab w:val="clear" w:pos="9026"/>
              </w:tabs>
              <w:spacing w:line="276" w:lineRule="auto"/>
              <w:ind w:left="331"/>
              <w:rPr>
                <w:rFonts w:asciiTheme="majorHAnsi" w:hAnsiTheme="majorHAnsi"/>
                <w:sz w:val="20"/>
                <w:szCs w:val="20"/>
              </w:rPr>
            </w:pPr>
            <w:r w:rsidRPr="0055029C">
              <w:rPr>
                <w:rFonts w:asciiTheme="majorHAnsi" w:hAnsiTheme="majorHAnsi"/>
                <w:sz w:val="20"/>
                <w:szCs w:val="20"/>
              </w:rPr>
              <w:t>Detailed projected profit and loss accounts; and</w:t>
            </w:r>
          </w:p>
          <w:p w14:paraId="00D18EA3" w14:textId="77777777" w:rsidR="006F2B9B" w:rsidRDefault="006F2B9B" w:rsidP="00CB207D">
            <w:pPr>
              <w:pStyle w:val="Header"/>
              <w:numPr>
                <w:ilvl w:val="0"/>
                <w:numId w:val="23"/>
              </w:numPr>
              <w:tabs>
                <w:tab w:val="clear" w:pos="4513"/>
                <w:tab w:val="clear" w:pos="9026"/>
              </w:tabs>
              <w:spacing w:line="276" w:lineRule="auto"/>
              <w:ind w:left="331"/>
              <w:rPr>
                <w:rFonts w:asciiTheme="majorHAnsi" w:hAnsiTheme="majorHAnsi"/>
                <w:sz w:val="20"/>
                <w:szCs w:val="20"/>
              </w:rPr>
            </w:pPr>
            <w:r w:rsidRPr="0055029C">
              <w:rPr>
                <w:rFonts w:asciiTheme="majorHAnsi" w:hAnsiTheme="majorHAnsi"/>
                <w:sz w:val="20"/>
                <w:szCs w:val="20"/>
              </w:rPr>
              <w:t>Detailed projected balance sheets.</w:t>
            </w:r>
          </w:p>
          <w:p w14:paraId="1546FDEE" w14:textId="77777777" w:rsidR="006F2B9B" w:rsidRDefault="006F2B9B" w:rsidP="0069300B">
            <w:pPr>
              <w:pStyle w:val="Header"/>
              <w:tabs>
                <w:tab w:val="clear" w:pos="4513"/>
                <w:tab w:val="clear" w:pos="9026"/>
              </w:tabs>
              <w:spacing w:line="276" w:lineRule="auto"/>
              <w:rPr>
                <w:rFonts w:asciiTheme="majorHAnsi" w:hAnsiTheme="majorHAnsi"/>
                <w:sz w:val="20"/>
                <w:szCs w:val="20"/>
              </w:rPr>
            </w:pPr>
          </w:p>
          <w:p w14:paraId="055FB3A5" w14:textId="77777777" w:rsidR="006F2B9B" w:rsidRDefault="006F2B9B" w:rsidP="0069300B">
            <w:pPr>
              <w:pStyle w:val="Header"/>
              <w:tabs>
                <w:tab w:val="clear" w:pos="4513"/>
                <w:tab w:val="clear" w:pos="9026"/>
              </w:tabs>
              <w:spacing w:line="276" w:lineRule="auto"/>
              <w:rPr>
                <w:rFonts w:asciiTheme="majorHAnsi" w:hAnsiTheme="majorHAnsi"/>
                <w:sz w:val="20"/>
                <w:szCs w:val="20"/>
              </w:rPr>
            </w:pPr>
          </w:p>
          <w:p w14:paraId="5485D2CC" w14:textId="77777777" w:rsidR="006F2B9B" w:rsidRDefault="006F2B9B" w:rsidP="0069300B">
            <w:pPr>
              <w:pStyle w:val="Header"/>
              <w:tabs>
                <w:tab w:val="clear" w:pos="4513"/>
                <w:tab w:val="clear" w:pos="9026"/>
              </w:tabs>
              <w:spacing w:line="276" w:lineRule="auto"/>
              <w:rPr>
                <w:rFonts w:asciiTheme="majorHAnsi" w:hAnsiTheme="majorHAnsi"/>
                <w:sz w:val="20"/>
                <w:szCs w:val="20"/>
              </w:rPr>
            </w:pPr>
          </w:p>
          <w:p w14:paraId="42CE7B6D" w14:textId="0C37D227" w:rsidR="006F2B9B" w:rsidRPr="0055029C" w:rsidRDefault="006F2B9B" w:rsidP="0069300B">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0661D84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72B38AF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single" w:sz="4" w:space="0" w:color="auto"/>
            </w:tcBorders>
          </w:tcPr>
          <w:p w14:paraId="6CE6F7C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F2DFE63" w14:textId="77777777" w:rsidTr="00386B6D">
        <w:tc>
          <w:tcPr>
            <w:tcW w:w="843" w:type="dxa"/>
            <w:tcBorders>
              <w:top w:val="nil"/>
              <w:left w:val="nil"/>
              <w:bottom w:val="nil"/>
              <w:right w:val="nil"/>
            </w:tcBorders>
          </w:tcPr>
          <w:p w14:paraId="02F8FE34"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245" w:type="dxa"/>
            <w:gridSpan w:val="15"/>
            <w:vMerge/>
            <w:tcBorders>
              <w:top w:val="nil"/>
              <w:left w:val="nil"/>
              <w:right w:val="nil"/>
            </w:tcBorders>
          </w:tcPr>
          <w:p w14:paraId="253CCE7C"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3" w:type="dxa"/>
            <w:tcBorders>
              <w:top w:val="nil"/>
              <w:left w:val="nil"/>
              <w:bottom w:val="nil"/>
              <w:right w:val="single" w:sz="4" w:space="0" w:color="auto"/>
            </w:tcBorders>
          </w:tcPr>
          <w:p w14:paraId="28CA2A5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right w:val="single" w:sz="4" w:space="0" w:color="auto"/>
            </w:tcBorders>
          </w:tcPr>
          <w:p w14:paraId="6EC80EE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0BF1451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CAC613D" w14:textId="77777777" w:rsidTr="00386B6D">
        <w:tc>
          <w:tcPr>
            <w:tcW w:w="843" w:type="dxa"/>
            <w:tcBorders>
              <w:top w:val="nil"/>
              <w:left w:val="nil"/>
              <w:bottom w:val="nil"/>
              <w:right w:val="nil"/>
            </w:tcBorders>
          </w:tcPr>
          <w:p w14:paraId="52850457"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245" w:type="dxa"/>
            <w:gridSpan w:val="15"/>
            <w:vMerge/>
            <w:tcBorders>
              <w:left w:val="nil"/>
              <w:bottom w:val="nil"/>
              <w:right w:val="nil"/>
            </w:tcBorders>
          </w:tcPr>
          <w:p w14:paraId="5404587E"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3" w:type="dxa"/>
            <w:tcBorders>
              <w:top w:val="nil"/>
              <w:left w:val="nil"/>
              <w:bottom w:val="nil"/>
              <w:right w:val="single" w:sz="4" w:space="0" w:color="auto"/>
            </w:tcBorders>
          </w:tcPr>
          <w:p w14:paraId="45C3C04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single" w:sz="4" w:space="0" w:color="auto"/>
              <w:right w:val="single" w:sz="4" w:space="0" w:color="auto"/>
            </w:tcBorders>
          </w:tcPr>
          <w:p w14:paraId="01B429D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77B663A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39FA38F" w14:textId="77777777" w:rsidTr="00386B6D">
        <w:tc>
          <w:tcPr>
            <w:tcW w:w="843" w:type="dxa"/>
            <w:tcBorders>
              <w:top w:val="nil"/>
              <w:left w:val="nil"/>
              <w:bottom w:val="nil"/>
              <w:right w:val="nil"/>
            </w:tcBorders>
          </w:tcPr>
          <w:p w14:paraId="6C1B2CD6"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423" w:type="dxa"/>
            <w:tcBorders>
              <w:top w:val="nil"/>
              <w:left w:val="nil"/>
              <w:bottom w:val="nil"/>
              <w:right w:val="nil"/>
            </w:tcBorders>
          </w:tcPr>
          <w:p w14:paraId="6993F91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6CC8B29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A790C2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0D3E2D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BB27EE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9BAC56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D349CD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671F7C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D3BDAD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C468D5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9A947C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6E32885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23A5213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0F6EF1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96" w:type="dxa"/>
            <w:tcBorders>
              <w:top w:val="nil"/>
              <w:left w:val="nil"/>
              <w:bottom w:val="nil"/>
              <w:right w:val="nil"/>
            </w:tcBorders>
          </w:tcPr>
          <w:p w14:paraId="6C3F88E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5C747C5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single" w:sz="4" w:space="0" w:color="auto"/>
              <w:right w:val="nil"/>
            </w:tcBorders>
          </w:tcPr>
          <w:p w14:paraId="7BD398E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7F9ED58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6DF7F3A" w14:textId="77777777" w:rsidTr="00386B6D">
        <w:tc>
          <w:tcPr>
            <w:tcW w:w="843" w:type="dxa"/>
            <w:tcBorders>
              <w:top w:val="nil"/>
              <w:left w:val="nil"/>
              <w:bottom w:val="nil"/>
              <w:right w:val="nil"/>
            </w:tcBorders>
          </w:tcPr>
          <w:p w14:paraId="7E52854E"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r w:rsidRPr="00086FED">
              <w:rPr>
                <w:rFonts w:asciiTheme="majorHAnsi" w:hAnsiTheme="majorHAnsi"/>
                <w:b/>
                <w:sz w:val="20"/>
                <w:szCs w:val="20"/>
              </w:rPr>
              <w:t>E3</w:t>
            </w:r>
          </w:p>
        </w:tc>
        <w:tc>
          <w:tcPr>
            <w:tcW w:w="6245" w:type="dxa"/>
            <w:gridSpan w:val="15"/>
            <w:vMerge w:val="restart"/>
            <w:tcBorders>
              <w:top w:val="nil"/>
              <w:left w:val="nil"/>
              <w:right w:val="nil"/>
            </w:tcBorders>
          </w:tcPr>
          <w:p w14:paraId="3ED0F1CE" w14:textId="58212105"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Detailed planning assumptions for the above forecasts as well as explanations of the figures, including</w:t>
            </w:r>
            <w:r>
              <w:rPr>
                <w:rFonts w:asciiTheme="majorHAnsi" w:hAnsiTheme="majorHAnsi"/>
                <w:sz w:val="20"/>
                <w:szCs w:val="20"/>
              </w:rPr>
              <w:t>, but not limited to</w:t>
            </w:r>
            <w:r w:rsidRPr="0055029C">
              <w:rPr>
                <w:rFonts w:asciiTheme="majorHAnsi" w:hAnsiTheme="majorHAnsi"/>
                <w:sz w:val="20"/>
                <w:szCs w:val="20"/>
              </w:rPr>
              <w:t>:</w:t>
            </w:r>
          </w:p>
          <w:p w14:paraId="70D93809" w14:textId="7DAB11C5" w:rsidR="006F2B9B" w:rsidRPr="0055029C" w:rsidRDefault="006F2B9B" w:rsidP="00CB207D">
            <w:pPr>
              <w:pStyle w:val="Header"/>
              <w:numPr>
                <w:ilvl w:val="0"/>
                <w:numId w:val="24"/>
              </w:numPr>
              <w:tabs>
                <w:tab w:val="clear" w:pos="4513"/>
                <w:tab w:val="clear" w:pos="9026"/>
              </w:tabs>
              <w:spacing w:line="276" w:lineRule="auto"/>
              <w:ind w:left="331"/>
              <w:rPr>
                <w:rFonts w:asciiTheme="majorHAnsi" w:hAnsiTheme="majorHAnsi"/>
                <w:sz w:val="20"/>
                <w:szCs w:val="20"/>
              </w:rPr>
            </w:pPr>
            <w:r w:rsidRPr="0055029C">
              <w:rPr>
                <w:rFonts w:asciiTheme="majorHAnsi" w:hAnsiTheme="majorHAnsi"/>
                <w:sz w:val="20"/>
                <w:szCs w:val="20"/>
              </w:rPr>
              <w:t>expected number and type of clients by service (include both regulated services listed in A1</w:t>
            </w:r>
            <w:r>
              <w:rPr>
                <w:rFonts w:asciiTheme="majorHAnsi" w:hAnsiTheme="majorHAnsi"/>
                <w:sz w:val="20"/>
                <w:szCs w:val="20"/>
              </w:rPr>
              <w:t>0</w:t>
            </w:r>
            <w:r w:rsidRPr="0055029C">
              <w:rPr>
                <w:rFonts w:asciiTheme="majorHAnsi" w:hAnsiTheme="majorHAnsi"/>
                <w:sz w:val="20"/>
                <w:szCs w:val="20"/>
              </w:rPr>
              <w:t xml:space="preserve"> &amp; A1</w:t>
            </w:r>
            <w:r>
              <w:rPr>
                <w:rFonts w:asciiTheme="majorHAnsi" w:hAnsiTheme="majorHAnsi"/>
                <w:sz w:val="20"/>
                <w:szCs w:val="20"/>
              </w:rPr>
              <w:t>1</w:t>
            </w:r>
            <w:r w:rsidRPr="0055029C">
              <w:rPr>
                <w:rFonts w:asciiTheme="majorHAnsi" w:hAnsiTheme="majorHAnsi"/>
                <w:sz w:val="20"/>
                <w:szCs w:val="20"/>
              </w:rPr>
              <w:t xml:space="preserve"> above and unregulated services);</w:t>
            </w:r>
          </w:p>
          <w:p w14:paraId="5847A70E" w14:textId="77777777" w:rsidR="006F2B9B" w:rsidRPr="0055029C" w:rsidRDefault="006F2B9B" w:rsidP="00CB207D">
            <w:pPr>
              <w:pStyle w:val="Header"/>
              <w:numPr>
                <w:ilvl w:val="0"/>
                <w:numId w:val="24"/>
              </w:numPr>
              <w:tabs>
                <w:tab w:val="clear" w:pos="4513"/>
                <w:tab w:val="clear" w:pos="9026"/>
              </w:tabs>
              <w:spacing w:line="276" w:lineRule="auto"/>
              <w:ind w:left="331"/>
              <w:rPr>
                <w:rFonts w:asciiTheme="majorHAnsi" w:hAnsiTheme="majorHAnsi"/>
                <w:sz w:val="20"/>
                <w:szCs w:val="20"/>
              </w:rPr>
            </w:pPr>
            <w:r w:rsidRPr="0055029C">
              <w:rPr>
                <w:rFonts w:asciiTheme="majorHAnsi" w:hAnsiTheme="majorHAnsi"/>
                <w:sz w:val="20"/>
                <w:szCs w:val="20"/>
              </w:rPr>
              <w:t>percentage income expected to accrue from each service;</w:t>
            </w:r>
          </w:p>
          <w:p w14:paraId="4FE0B29B" w14:textId="77777777" w:rsidR="006F2B9B" w:rsidRPr="0055029C" w:rsidRDefault="006F2B9B" w:rsidP="00CB207D">
            <w:pPr>
              <w:pStyle w:val="Header"/>
              <w:numPr>
                <w:ilvl w:val="0"/>
                <w:numId w:val="24"/>
              </w:numPr>
              <w:tabs>
                <w:tab w:val="clear" w:pos="4513"/>
                <w:tab w:val="clear" w:pos="9026"/>
              </w:tabs>
              <w:spacing w:line="276" w:lineRule="auto"/>
              <w:ind w:left="331"/>
              <w:rPr>
                <w:rFonts w:asciiTheme="majorHAnsi" w:hAnsiTheme="majorHAnsi"/>
                <w:sz w:val="20"/>
                <w:szCs w:val="20"/>
              </w:rPr>
            </w:pPr>
            <w:r w:rsidRPr="0055029C">
              <w:rPr>
                <w:rFonts w:asciiTheme="majorHAnsi" w:hAnsiTheme="majorHAnsi"/>
                <w:sz w:val="20"/>
                <w:szCs w:val="20"/>
              </w:rPr>
              <w:t>expected volume of transactions/orders; and</w:t>
            </w:r>
          </w:p>
          <w:p w14:paraId="7A30BB13" w14:textId="24B56B6F" w:rsidR="006F2B9B" w:rsidRPr="0055029C" w:rsidRDefault="006F2B9B" w:rsidP="007A4641">
            <w:pPr>
              <w:pStyle w:val="Header"/>
              <w:numPr>
                <w:ilvl w:val="0"/>
                <w:numId w:val="24"/>
              </w:numPr>
              <w:tabs>
                <w:tab w:val="clear" w:pos="4513"/>
                <w:tab w:val="clear" w:pos="9026"/>
              </w:tabs>
              <w:spacing w:line="276" w:lineRule="auto"/>
              <w:ind w:left="331"/>
              <w:rPr>
                <w:rFonts w:asciiTheme="majorHAnsi" w:hAnsiTheme="majorHAnsi"/>
                <w:sz w:val="20"/>
                <w:szCs w:val="20"/>
              </w:rPr>
            </w:pPr>
            <w:r w:rsidRPr="0055029C">
              <w:rPr>
                <w:rFonts w:asciiTheme="majorHAnsi" w:hAnsiTheme="majorHAnsi"/>
                <w:sz w:val="20"/>
                <w:szCs w:val="20"/>
              </w:rPr>
              <w:t>expected assets under management</w:t>
            </w:r>
            <w:r>
              <w:rPr>
                <w:rFonts w:asciiTheme="majorHAnsi" w:hAnsiTheme="majorHAnsi"/>
                <w:sz w:val="20"/>
                <w:szCs w:val="20"/>
              </w:rPr>
              <w:t>/assets under advice/funds under management – as applicable</w:t>
            </w:r>
            <w:r w:rsidRPr="0055029C">
              <w:rPr>
                <w:rFonts w:asciiTheme="majorHAnsi" w:hAnsiTheme="majorHAnsi"/>
                <w:sz w:val="20"/>
                <w:szCs w:val="20"/>
              </w:rPr>
              <w:t>.</w:t>
            </w:r>
          </w:p>
        </w:tc>
        <w:tc>
          <w:tcPr>
            <w:tcW w:w="283" w:type="dxa"/>
            <w:tcBorders>
              <w:top w:val="nil"/>
              <w:left w:val="nil"/>
              <w:bottom w:val="nil"/>
              <w:right w:val="single" w:sz="4" w:space="0" w:color="auto"/>
            </w:tcBorders>
          </w:tcPr>
          <w:p w14:paraId="3A85AEC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358EF14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single" w:sz="4" w:space="0" w:color="auto"/>
            </w:tcBorders>
          </w:tcPr>
          <w:p w14:paraId="47CAA9E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5988C05" w14:textId="77777777" w:rsidTr="00386B6D">
        <w:tc>
          <w:tcPr>
            <w:tcW w:w="843" w:type="dxa"/>
            <w:tcBorders>
              <w:top w:val="nil"/>
              <w:left w:val="nil"/>
              <w:bottom w:val="nil"/>
              <w:right w:val="nil"/>
            </w:tcBorders>
          </w:tcPr>
          <w:p w14:paraId="17208AFF"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245" w:type="dxa"/>
            <w:gridSpan w:val="15"/>
            <w:vMerge/>
            <w:tcBorders>
              <w:top w:val="single" w:sz="4" w:space="0" w:color="auto"/>
              <w:left w:val="nil"/>
              <w:bottom w:val="nil"/>
              <w:right w:val="nil"/>
            </w:tcBorders>
          </w:tcPr>
          <w:p w14:paraId="56811195"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3" w:type="dxa"/>
            <w:tcBorders>
              <w:top w:val="nil"/>
              <w:left w:val="nil"/>
              <w:bottom w:val="nil"/>
              <w:right w:val="single" w:sz="4" w:space="0" w:color="auto"/>
            </w:tcBorders>
          </w:tcPr>
          <w:p w14:paraId="308C5CC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single" w:sz="4" w:space="0" w:color="auto"/>
              <w:right w:val="single" w:sz="4" w:space="0" w:color="auto"/>
            </w:tcBorders>
          </w:tcPr>
          <w:p w14:paraId="13CFAAA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20D2FEF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B730487" w14:textId="77777777" w:rsidTr="00386B6D">
        <w:tc>
          <w:tcPr>
            <w:tcW w:w="843" w:type="dxa"/>
            <w:tcBorders>
              <w:top w:val="nil"/>
              <w:left w:val="nil"/>
              <w:bottom w:val="nil"/>
              <w:right w:val="nil"/>
            </w:tcBorders>
          </w:tcPr>
          <w:p w14:paraId="7840925A"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423" w:type="dxa"/>
            <w:tcBorders>
              <w:top w:val="nil"/>
              <w:left w:val="nil"/>
              <w:bottom w:val="nil"/>
              <w:right w:val="nil"/>
            </w:tcBorders>
          </w:tcPr>
          <w:p w14:paraId="603B6E5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630421B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08E793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4CC357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92C59A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577DDF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28C24F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57269A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14BEA5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868ACD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2BBB3A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35E7390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0282851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438F09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96" w:type="dxa"/>
            <w:tcBorders>
              <w:top w:val="nil"/>
              <w:left w:val="nil"/>
              <w:bottom w:val="nil"/>
              <w:right w:val="nil"/>
            </w:tcBorders>
          </w:tcPr>
          <w:p w14:paraId="7772A8E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04C65A7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single" w:sz="4" w:space="0" w:color="auto"/>
              <w:right w:val="nil"/>
            </w:tcBorders>
          </w:tcPr>
          <w:p w14:paraId="488887A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38C7F88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4BD3966" w14:textId="77777777" w:rsidTr="00386B6D">
        <w:tc>
          <w:tcPr>
            <w:tcW w:w="843" w:type="dxa"/>
            <w:tcBorders>
              <w:top w:val="nil"/>
              <w:left w:val="nil"/>
              <w:bottom w:val="nil"/>
              <w:right w:val="nil"/>
            </w:tcBorders>
          </w:tcPr>
          <w:p w14:paraId="56816391"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r w:rsidRPr="00086FED">
              <w:rPr>
                <w:rFonts w:asciiTheme="majorHAnsi" w:hAnsiTheme="majorHAnsi"/>
                <w:b/>
                <w:sz w:val="20"/>
                <w:szCs w:val="20"/>
              </w:rPr>
              <w:t>E4</w:t>
            </w:r>
          </w:p>
        </w:tc>
        <w:tc>
          <w:tcPr>
            <w:tcW w:w="6245" w:type="dxa"/>
            <w:gridSpan w:val="15"/>
            <w:vMerge w:val="restart"/>
            <w:tcBorders>
              <w:top w:val="nil"/>
              <w:left w:val="nil"/>
              <w:bottom w:val="nil"/>
              <w:right w:val="nil"/>
            </w:tcBorders>
          </w:tcPr>
          <w:p w14:paraId="3CD5982E" w14:textId="26D5BAF0"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Does the applicant firm expect any one client to produce more than 10% of its gross annual income?</w:t>
            </w:r>
            <w:r>
              <w:rPr>
                <w:rFonts w:asciiTheme="majorHAnsi" w:hAnsiTheme="majorHAnsi"/>
                <w:sz w:val="20"/>
                <w:szCs w:val="20"/>
              </w:rPr>
              <w:t xml:space="preserve"> </w:t>
            </w:r>
            <w:r w:rsidRPr="0055029C">
              <w:rPr>
                <w:rFonts w:asciiTheme="majorHAnsi" w:hAnsiTheme="majorHAnsi"/>
                <w:sz w:val="20"/>
                <w:szCs w:val="20"/>
              </w:rPr>
              <w:t xml:space="preserve">If yes, </w:t>
            </w:r>
            <w:r>
              <w:rPr>
                <w:rFonts w:asciiTheme="majorHAnsi" w:hAnsiTheme="majorHAnsi"/>
                <w:sz w:val="20"/>
                <w:szCs w:val="20"/>
              </w:rPr>
              <w:t xml:space="preserve">please </w:t>
            </w:r>
            <w:r w:rsidRPr="0055029C">
              <w:rPr>
                <w:rFonts w:asciiTheme="majorHAnsi" w:hAnsiTheme="majorHAnsi"/>
                <w:sz w:val="20"/>
                <w:szCs w:val="20"/>
              </w:rPr>
              <w:t>explain the circumstances.</w:t>
            </w:r>
          </w:p>
        </w:tc>
        <w:tc>
          <w:tcPr>
            <w:tcW w:w="283" w:type="dxa"/>
            <w:tcBorders>
              <w:top w:val="nil"/>
              <w:left w:val="nil"/>
              <w:bottom w:val="nil"/>
              <w:right w:val="single" w:sz="4" w:space="0" w:color="auto"/>
            </w:tcBorders>
          </w:tcPr>
          <w:p w14:paraId="693BE2C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3977730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single" w:sz="4" w:space="0" w:color="auto"/>
            </w:tcBorders>
          </w:tcPr>
          <w:p w14:paraId="3685077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EDBAADD" w14:textId="77777777" w:rsidTr="00386B6D">
        <w:tc>
          <w:tcPr>
            <w:tcW w:w="843" w:type="dxa"/>
            <w:tcBorders>
              <w:top w:val="nil"/>
              <w:left w:val="nil"/>
              <w:bottom w:val="nil"/>
              <w:right w:val="nil"/>
            </w:tcBorders>
          </w:tcPr>
          <w:p w14:paraId="0A4FC23E"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245" w:type="dxa"/>
            <w:gridSpan w:val="15"/>
            <w:vMerge/>
            <w:tcBorders>
              <w:top w:val="nil"/>
              <w:left w:val="nil"/>
              <w:bottom w:val="nil"/>
              <w:right w:val="nil"/>
            </w:tcBorders>
          </w:tcPr>
          <w:p w14:paraId="30DB833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7046964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single" w:sz="4" w:space="0" w:color="auto"/>
              <w:right w:val="single" w:sz="4" w:space="0" w:color="auto"/>
            </w:tcBorders>
          </w:tcPr>
          <w:p w14:paraId="5EFFD07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16ED921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5FFCF37" w14:textId="77777777" w:rsidTr="00386B6D">
        <w:tc>
          <w:tcPr>
            <w:tcW w:w="843" w:type="dxa"/>
            <w:tcBorders>
              <w:top w:val="nil"/>
              <w:left w:val="nil"/>
              <w:bottom w:val="nil"/>
              <w:right w:val="nil"/>
            </w:tcBorders>
          </w:tcPr>
          <w:p w14:paraId="3C36A79E"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245" w:type="dxa"/>
            <w:gridSpan w:val="15"/>
            <w:tcBorders>
              <w:top w:val="nil"/>
              <w:left w:val="nil"/>
              <w:bottom w:val="nil"/>
              <w:right w:val="nil"/>
            </w:tcBorders>
          </w:tcPr>
          <w:p w14:paraId="17C92F3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1C26250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single" w:sz="4" w:space="0" w:color="auto"/>
              <w:right w:val="nil"/>
            </w:tcBorders>
          </w:tcPr>
          <w:p w14:paraId="7E667C2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3CB556A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D732256" w14:textId="77777777" w:rsidTr="00386B6D">
        <w:tc>
          <w:tcPr>
            <w:tcW w:w="843" w:type="dxa"/>
            <w:tcBorders>
              <w:top w:val="nil"/>
              <w:left w:val="nil"/>
              <w:bottom w:val="nil"/>
              <w:right w:val="nil"/>
            </w:tcBorders>
          </w:tcPr>
          <w:p w14:paraId="71BD7A06"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r w:rsidRPr="00086FED">
              <w:rPr>
                <w:rFonts w:asciiTheme="majorHAnsi" w:hAnsiTheme="majorHAnsi"/>
                <w:b/>
                <w:sz w:val="18"/>
                <w:szCs w:val="18"/>
              </w:rPr>
              <w:t>E5</w:t>
            </w:r>
          </w:p>
        </w:tc>
        <w:tc>
          <w:tcPr>
            <w:tcW w:w="6245" w:type="dxa"/>
            <w:gridSpan w:val="15"/>
            <w:vMerge w:val="restart"/>
            <w:tcBorders>
              <w:top w:val="nil"/>
              <w:left w:val="nil"/>
              <w:right w:val="nil"/>
            </w:tcBorders>
          </w:tcPr>
          <w:p w14:paraId="0CFF1A90" w14:textId="531E2453"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P</w:t>
            </w:r>
            <w:r>
              <w:rPr>
                <w:rFonts w:asciiTheme="majorHAnsi" w:hAnsiTheme="majorHAnsi"/>
                <w:sz w:val="20"/>
                <w:szCs w:val="20"/>
              </w:rPr>
              <w:t>lease p</w:t>
            </w:r>
            <w:r w:rsidRPr="0055029C">
              <w:rPr>
                <w:rFonts w:asciiTheme="majorHAnsi" w:hAnsiTheme="majorHAnsi"/>
                <w:sz w:val="20"/>
                <w:szCs w:val="20"/>
              </w:rPr>
              <w:t>rovide a breakdown of the nature of the applicant firm’s proposed client base:</w:t>
            </w:r>
          </w:p>
          <w:p w14:paraId="31AACCD2" w14:textId="77777777" w:rsidR="006F2B9B" w:rsidRPr="0055029C" w:rsidRDefault="006F2B9B" w:rsidP="00CB207D">
            <w:pPr>
              <w:pStyle w:val="Header"/>
              <w:numPr>
                <w:ilvl w:val="0"/>
                <w:numId w:val="25"/>
              </w:numPr>
              <w:tabs>
                <w:tab w:val="clear" w:pos="4513"/>
                <w:tab w:val="clear" w:pos="9026"/>
              </w:tabs>
              <w:spacing w:line="276" w:lineRule="auto"/>
              <w:ind w:left="189" w:hanging="218"/>
              <w:rPr>
                <w:rFonts w:asciiTheme="majorHAnsi" w:hAnsiTheme="majorHAnsi"/>
                <w:sz w:val="20"/>
                <w:szCs w:val="20"/>
              </w:rPr>
            </w:pPr>
            <w:r w:rsidRPr="0055029C">
              <w:rPr>
                <w:rFonts w:asciiTheme="majorHAnsi" w:hAnsiTheme="majorHAnsi"/>
                <w:sz w:val="20"/>
                <w:szCs w:val="20"/>
              </w:rPr>
              <w:t>Retail Clients;</w:t>
            </w:r>
          </w:p>
          <w:p w14:paraId="00806B36" w14:textId="77777777" w:rsidR="006F2B9B" w:rsidRPr="0055029C" w:rsidRDefault="006F2B9B" w:rsidP="00CB207D">
            <w:pPr>
              <w:pStyle w:val="Header"/>
              <w:numPr>
                <w:ilvl w:val="0"/>
                <w:numId w:val="25"/>
              </w:numPr>
              <w:tabs>
                <w:tab w:val="clear" w:pos="4513"/>
                <w:tab w:val="clear" w:pos="9026"/>
              </w:tabs>
              <w:spacing w:line="276" w:lineRule="auto"/>
              <w:ind w:left="189" w:hanging="218"/>
              <w:rPr>
                <w:rFonts w:asciiTheme="majorHAnsi" w:hAnsiTheme="majorHAnsi"/>
                <w:sz w:val="20"/>
                <w:szCs w:val="20"/>
              </w:rPr>
            </w:pPr>
            <w:r w:rsidRPr="0055029C">
              <w:rPr>
                <w:rFonts w:asciiTheme="majorHAnsi" w:hAnsiTheme="majorHAnsi"/>
                <w:sz w:val="20"/>
                <w:szCs w:val="20"/>
              </w:rPr>
              <w:t>Professional Clients; and/or</w:t>
            </w:r>
          </w:p>
          <w:p w14:paraId="599D9EB4" w14:textId="77777777" w:rsidR="006F2B9B" w:rsidRPr="0055029C" w:rsidRDefault="006F2B9B" w:rsidP="00CB207D">
            <w:pPr>
              <w:pStyle w:val="Header"/>
              <w:numPr>
                <w:ilvl w:val="0"/>
                <w:numId w:val="25"/>
              </w:numPr>
              <w:tabs>
                <w:tab w:val="clear" w:pos="4513"/>
                <w:tab w:val="clear" w:pos="9026"/>
              </w:tabs>
              <w:spacing w:line="276" w:lineRule="auto"/>
              <w:ind w:left="189" w:hanging="218"/>
              <w:rPr>
                <w:rFonts w:asciiTheme="majorHAnsi" w:hAnsiTheme="majorHAnsi"/>
                <w:sz w:val="20"/>
                <w:szCs w:val="20"/>
              </w:rPr>
            </w:pPr>
            <w:r w:rsidRPr="0055029C">
              <w:rPr>
                <w:rFonts w:asciiTheme="majorHAnsi" w:hAnsiTheme="majorHAnsi"/>
                <w:sz w:val="20"/>
                <w:szCs w:val="20"/>
              </w:rPr>
              <w:lastRenderedPageBreak/>
              <w:t>Eligible Counterparties.</w:t>
            </w:r>
          </w:p>
        </w:tc>
        <w:tc>
          <w:tcPr>
            <w:tcW w:w="283" w:type="dxa"/>
            <w:tcBorders>
              <w:top w:val="nil"/>
              <w:left w:val="nil"/>
              <w:bottom w:val="nil"/>
              <w:right w:val="single" w:sz="4" w:space="0" w:color="auto"/>
            </w:tcBorders>
          </w:tcPr>
          <w:p w14:paraId="0EDE400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single" w:sz="4" w:space="0" w:color="auto"/>
              <w:bottom w:val="single" w:sz="4" w:space="0" w:color="auto"/>
              <w:right w:val="single" w:sz="4" w:space="0" w:color="auto"/>
            </w:tcBorders>
          </w:tcPr>
          <w:p w14:paraId="7F4BFDC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single" w:sz="4" w:space="0" w:color="auto"/>
            </w:tcBorders>
          </w:tcPr>
          <w:p w14:paraId="21547B7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7AD4396" w14:textId="77777777" w:rsidTr="00386B6D">
        <w:tc>
          <w:tcPr>
            <w:tcW w:w="843" w:type="dxa"/>
            <w:tcBorders>
              <w:top w:val="nil"/>
              <w:left w:val="nil"/>
              <w:bottom w:val="nil"/>
              <w:right w:val="nil"/>
            </w:tcBorders>
          </w:tcPr>
          <w:p w14:paraId="54F92E75"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6245" w:type="dxa"/>
            <w:gridSpan w:val="15"/>
            <w:vMerge/>
            <w:tcBorders>
              <w:left w:val="nil"/>
              <w:bottom w:val="nil"/>
              <w:right w:val="nil"/>
            </w:tcBorders>
          </w:tcPr>
          <w:p w14:paraId="767829F3"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3" w:type="dxa"/>
            <w:tcBorders>
              <w:top w:val="nil"/>
              <w:left w:val="nil"/>
              <w:bottom w:val="nil"/>
              <w:right w:val="nil"/>
            </w:tcBorders>
          </w:tcPr>
          <w:p w14:paraId="7AEE3B3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nil"/>
              <w:right w:val="nil"/>
            </w:tcBorders>
          </w:tcPr>
          <w:p w14:paraId="2063D65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3122F4E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7184F7A" w14:textId="77777777" w:rsidTr="00386B6D">
        <w:tc>
          <w:tcPr>
            <w:tcW w:w="843" w:type="dxa"/>
            <w:tcBorders>
              <w:top w:val="nil"/>
              <w:left w:val="nil"/>
              <w:bottom w:val="nil"/>
              <w:right w:val="nil"/>
            </w:tcBorders>
          </w:tcPr>
          <w:p w14:paraId="1D0674B6"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423" w:type="dxa"/>
            <w:tcBorders>
              <w:top w:val="nil"/>
              <w:left w:val="nil"/>
              <w:bottom w:val="nil"/>
              <w:right w:val="nil"/>
            </w:tcBorders>
          </w:tcPr>
          <w:p w14:paraId="1BB82BD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0376495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BE7987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ED0161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FEC780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DC662B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EC4DD5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16D3A6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666B11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CA5F07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505F46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607D9C4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4DE07A7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7C66BE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96" w:type="dxa"/>
            <w:tcBorders>
              <w:top w:val="nil"/>
              <w:left w:val="nil"/>
              <w:bottom w:val="nil"/>
              <w:right w:val="nil"/>
            </w:tcBorders>
          </w:tcPr>
          <w:p w14:paraId="5225C2B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0DAB21B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single" w:sz="4" w:space="0" w:color="auto"/>
              <w:right w:val="nil"/>
            </w:tcBorders>
          </w:tcPr>
          <w:p w14:paraId="79388D3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098F6CB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FA34B06" w14:textId="77777777" w:rsidTr="00386B6D">
        <w:tc>
          <w:tcPr>
            <w:tcW w:w="843" w:type="dxa"/>
            <w:tcBorders>
              <w:top w:val="nil"/>
              <w:left w:val="nil"/>
              <w:bottom w:val="nil"/>
              <w:right w:val="nil"/>
            </w:tcBorders>
          </w:tcPr>
          <w:p w14:paraId="7AADEFFB"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r w:rsidRPr="00086FED">
              <w:rPr>
                <w:rFonts w:asciiTheme="majorHAnsi" w:hAnsiTheme="majorHAnsi"/>
                <w:b/>
                <w:sz w:val="18"/>
                <w:szCs w:val="18"/>
              </w:rPr>
              <w:t>E6</w:t>
            </w:r>
          </w:p>
        </w:tc>
        <w:tc>
          <w:tcPr>
            <w:tcW w:w="6245" w:type="dxa"/>
            <w:gridSpan w:val="15"/>
            <w:vMerge w:val="restart"/>
            <w:tcBorders>
              <w:top w:val="nil"/>
              <w:left w:val="nil"/>
              <w:bottom w:val="nil"/>
              <w:right w:val="nil"/>
            </w:tcBorders>
          </w:tcPr>
          <w:p w14:paraId="42DC1A9E" w14:textId="4DF5C934" w:rsidR="006F2B9B" w:rsidRDefault="006F2B9B" w:rsidP="00146212">
            <w:pPr>
              <w:pStyle w:val="Header"/>
              <w:tabs>
                <w:tab w:val="clear" w:pos="4513"/>
                <w:tab w:val="clear" w:pos="9026"/>
              </w:tabs>
              <w:spacing w:line="276" w:lineRule="auto"/>
              <w:ind w:left="-113"/>
              <w:rPr>
                <w:rFonts w:asciiTheme="majorHAnsi" w:hAnsiTheme="majorHAnsi"/>
                <w:sz w:val="20"/>
                <w:szCs w:val="20"/>
              </w:rPr>
            </w:pPr>
            <w:r>
              <w:rPr>
                <w:rFonts w:asciiTheme="majorHAnsi" w:hAnsiTheme="majorHAnsi"/>
                <w:sz w:val="20"/>
                <w:szCs w:val="20"/>
              </w:rPr>
              <w:t xml:space="preserve">Please provide forecast </w:t>
            </w:r>
            <w:r w:rsidRPr="0055029C">
              <w:rPr>
                <w:rFonts w:asciiTheme="majorHAnsi" w:hAnsiTheme="majorHAnsi"/>
                <w:sz w:val="20"/>
                <w:szCs w:val="20"/>
              </w:rPr>
              <w:t>calculations of the applicant firm's complian</w:t>
            </w:r>
            <w:r>
              <w:rPr>
                <w:rFonts w:asciiTheme="majorHAnsi" w:hAnsiTheme="majorHAnsi"/>
                <w:sz w:val="20"/>
                <w:szCs w:val="20"/>
              </w:rPr>
              <w:t>ce with the relevant regulatory capital</w:t>
            </w:r>
            <w:r w:rsidRPr="0055029C">
              <w:rPr>
                <w:rFonts w:asciiTheme="majorHAnsi" w:hAnsiTheme="majorHAnsi"/>
                <w:sz w:val="20"/>
                <w:szCs w:val="20"/>
              </w:rPr>
              <w:t xml:space="preserve"> and liquidity requirements</w:t>
            </w:r>
            <w:r>
              <w:rPr>
                <w:rFonts w:asciiTheme="majorHAnsi" w:hAnsiTheme="majorHAnsi"/>
                <w:sz w:val="20"/>
                <w:szCs w:val="20"/>
              </w:rPr>
              <w:t xml:space="preserve"> </w:t>
            </w:r>
            <w:r w:rsidRPr="0055029C">
              <w:rPr>
                <w:rFonts w:asciiTheme="majorHAnsi" w:hAnsiTheme="majorHAnsi"/>
                <w:sz w:val="20"/>
                <w:szCs w:val="20"/>
              </w:rPr>
              <w:t>for the first three years from the date of authorisation</w:t>
            </w:r>
            <w:r>
              <w:rPr>
                <w:rFonts w:asciiTheme="majorHAnsi" w:hAnsiTheme="majorHAnsi"/>
                <w:sz w:val="20"/>
                <w:szCs w:val="20"/>
              </w:rPr>
              <w:t>.</w:t>
            </w:r>
          </w:p>
          <w:p w14:paraId="48B9B45C" w14:textId="4FF37776" w:rsidR="006F2B9B" w:rsidRPr="00436BEA" w:rsidRDefault="006F2B9B" w:rsidP="00146212">
            <w:pPr>
              <w:pStyle w:val="Header"/>
              <w:tabs>
                <w:tab w:val="clear" w:pos="4513"/>
                <w:tab w:val="clear" w:pos="9026"/>
              </w:tabs>
              <w:spacing w:line="276" w:lineRule="auto"/>
              <w:ind w:left="-113"/>
              <w:rPr>
                <w:rFonts w:asciiTheme="majorHAnsi" w:hAnsiTheme="majorHAnsi"/>
                <w:i/>
                <w:sz w:val="20"/>
                <w:szCs w:val="20"/>
              </w:rPr>
            </w:pPr>
            <w:r w:rsidRPr="00C93E4A">
              <w:rPr>
                <w:rFonts w:asciiTheme="majorHAnsi" w:hAnsiTheme="majorHAnsi"/>
                <w:i/>
                <w:sz w:val="20"/>
                <w:szCs w:val="20"/>
              </w:rPr>
              <w:t>Note</w:t>
            </w:r>
          </w:p>
          <w:p w14:paraId="5511D02D" w14:textId="44962273" w:rsidR="006F2B9B" w:rsidRPr="00293EAA" w:rsidRDefault="006F2B9B" w:rsidP="00146212">
            <w:pPr>
              <w:pStyle w:val="Header"/>
              <w:tabs>
                <w:tab w:val="clear" w:pos="4513"/>
                <w:tab w:val="clear" w:pos="9026"/>
              </w:tabs>
              <w:spacing w:line="276" w:lineRule="auto"/>
              <w:ind w:left="-113"/>
              <w:rPr>
                <w:rFonts w:asciiTheme="majorHAnsi" w:hAnsiTheme="majorHAnsi"/>
                <w:i/>
                <w:sz w:val="20"/>
                <w:szCs w:val="20"/>
              </w:rPr>
            </w:pPr>
            <w:r w:rsidRPr="00436BEA">
              <w:rPr>
                <w:rFonts w:asciiTheme="majorHAnsi" w:hAnsiTheme="majorHAnsi"/>
                <w:i/>
                <w:sz w:val="20"/>
                <w:szCs w:val="20"/>
              </w:rPr>
              <w:t>Class 1</w:t>
            </w:r>
            <w:r w:rsidRPr="00436BEA">
              <w:rPr>
                <w:rStyle w:val="FootnoteReference"/>
                <w:rFonts w:asciiTheme="majorHAnsi" w:hAnsiTheme="majorHAnsi"/>
                <w:i/>
                <w:sz w:val="20"/>
                <w:szCs w:val="20"/>
              </w:rPr>
              <w:footnoteReference w:id="15"/>
            </w:r>
            <w:r w:rsidRPr="00293EAA">
              <w:rPr>
                <w:rFonts w:asciiTheme="majorHAnsi" w:hAnsiTheme="majorHAnsi"/>
                <w:i/>
                <w:sz w:val="20"/>
                <w:szCs w:val="20"/>
              </w:rPr>
              <w:t xml:space="preserve"> and Class 1 Minus firms under IFR-IFD are subject to the requirements in (EU) No 575/2013 and forecast solvency ratio.</w:t>
            </w:r>
          </w:p>
          <w:p w14:paraId="3ED9BCDA" w14:textId="77777777" w:rsidR="006F2B9B" w:rsidRPr="00293EAA" w:rsidRDefault="006F2B9B" w:rsidP="00146212">
            <w:pPr>
              <w:pStyle w:val="Header"/>
              <w:tabs>
                <w:tab w:val="clear" w:pos="4513"/>
                <w:tab w:val="clear" w:pos="9026"/>
              </w:tabs>
              <w:spacing w:line="276" w:lineRule="auto"/>
              <w:ind w:left="-113"/>
              <w:rPr>
                <w:rFonts w:asciiTheme="majorHAnsi" w:hAnsiTheme="majorHAnsi"/>
                <w:i/>
                <w:sz w:val="20"/>
                <w:szCs w:val="20"/>
              </w:rPr>
            </w:pPr>
          </w:p>
          <w:p w14:paraId="5EA4A3AB" w14:textId="7070FA7B" w:rsidR="006F2B9B" w:rsidRPr="00293EAA" w:rsidRDefault="006F2B9B" w:rsidP="00146212">
            <w:pPr>
              <w:pStyle w:val="Header"/>
              <w:tabs>
                <w:tab w:val="clear" w:pos="4513"/>
                <w:tab w:val="clear" w:pos="9026"/>
              </w:tabs>
              <w:spacing w:line="276" w:lineRule="auto"/>
              <w:ind w:left="-113"/>
              <w:rPr>
                <w:rFonts w:asciiTheme="majorHAnsi" w:hAnsiTheme="majorHAnsi"/>
                <w:i/>
                <w:sz w:val="20"/>
                <w:szCs w:val="20"/>
              </w:rPr>
            </w:pPr>
            <w:r w:rsidRPr="00293EAA">
              <w:rPr>
                <w:rFonts w:asciiTheme="majorHAnsi" w:hAnsiTheme="majorHAnsi"/>
                <w:i/>
                <w:sz w:val="20"/>
                <w:szCs w:val="20"/>
              </w:rPr>
              <w:t>Class 2 &amp; 3 firms under IFR-IFD are subject to the requirements of Directive (EU) 2019/2034 on the prudential supervision of investment firms and amending Directive 2013/36/EU, and Regulation (EU) 2019/2033 on the prudential requirements of investment firms and amending (EU) 575/2013</w:t>
            </w:r>
            <w:r>
              <w:rPr>
                <w:rFonts w:asciiTheme="majorHAnsi" w:hAnsiTheme="majorHAnsi"/>
                <w:i/>
                <w:sz w:val="20"/>
                <w:szCs w:val="20"/>
              </w:rPr>
              <w:t>.</w:t>
            </w:r>
            <w:r w:rsidRPr="00293EAA">
              <w:rPr>
                <w:rFonts w:asciiTheme="majorHAnsi" w:hAnsiTheme="majorHAnsi"/>
                <w:i/>
                <w:sz w:val="20"/>
                <w:szCs w:val="20"/>
              </w:rPr>
              <w:t xml:space="preserve"> </w:t>
            </w:r>
          </w:p>
          <w:p w14:paraId="2CE02A8B" w14:textId="77777777" w:rsidR="006F2B9B" w:rsidRPr="00293EAA" w:rsidRDefault="006F2B9B" w:rsidP="00146212">
            <w:pPr>
              <w:pStyle w:val="Header"/>
              <w:tabs>
                <w:tab w:val="clear" w:pos="4513"/>
                <w:tab w:val="clear" w:pos="9026"/>
              </w:tabs>
              <w:spacing w:line="276" w:lineRule="auto"/>
              <w:ind w:left="-113"/>
              <w:rPr>
                <w:rFonts w:asciiTheme="majorHAnsi" w:hAnsiTheme="majorHAnsi"/>
                <w:i/>
                <w:sz w:val="20"/>
                <w:szCs w:val="20"/>
              </w:rPr>
            </w:pPr>
          </w:p>
          <w:p w14:paraId="7DDC6957" w14:textId="1FB91A76" w:rsidR="006F2B9B" w:rsidRPr="0055029C" w:rsidRDefault="006F2B9B" w:rsidP="00146212">
            <w:pPr>
              <w:pStyle w:val="Header"/>
              <w:tabs>
                <w:tab w:val="clear" w:pos="4513"/>
                <w:tab w:val="clear" w:pos="9026"/>
              </w:tabs>
              <w:spacing w:line="276" w:lineRule="auto"/>
              <w:ind w:left="-113"/>
              <w:rPr>
                <w:rFonts w:asciiTheme="majorHAnsi" w:hAnsiTheme="majorHAnsi"/>
                <w:sz w:val="20"/>
                <w:szCs w:val="20"/>
              </w:rPr>
            </w:pPr>
          </w:p>
        </w:tc>
        <w:tc>
          <w:tcPr>
            <w:tcW w:w="283" w:type="dxa"/>
            <w:tcBorders>
              <w:top w:val="nil"/>
              <w:left w:val="nil"/>
              <w:bottom w:val="nil"/>
              <w:right w:val="single" w:sz="4" w:space="0" w:color="auto"/>
            </w:tcBorders>
          </w:tcPr>
          <w:p w14:paraId="0BC223D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31E6DFD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single" w:sz="4" w:space="0" w:color="auto"/>
            </w:tcBorders>
          </w:tcPr>
          <w:p w14:paraId="01259C3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44D2652" w14:textId="77777777" w:rsidTr="00386B6D">
        <w:tc>
          <w:tcPr>
            <w:tcW w:w="843" w:type="dxa"/>
            <w:tcBorders>
              <w:top w:val="nil"/>
              <w:left w:val="nil"/>
              <w:bottom w:val="nil"/>
              <w:right w:val="nil"/>
            </w:tcBorders>
          </w:tcPr>
          <w:p w14:paraId="7682092B"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6245" w:type="dxa"/>
            <w:gridSpan w:val="15"/>
            <w:vMerge/>
            <w:tcBorders>
              <w:top w:val="nil"/>
              <w:left w:val="nil"/>
              <w:right w:val="nil"/>
            </w:tcBorders>
          </w:tcPr>
          <w:p w14:paraId="75A6B30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172DF4E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right w:val="single" w:sz="4" w:space="0" w:color="auto"/>
            </w:tcBorders>
          </w:tcPr>
          <w:p w14:paraId="5919C73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4CFB8B4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4B0A1A9" w14:textId="77777777" w:rsidTr="00386B6D">
        <w:tc>
          <w:tcPr>
            <w:tcW w:w="843" w:type="dxa"/>
            <w:tcBorders>
              <w:top w:val="nil"/>
              <w:left w:val="nil"/>
              <w:bottom w:val="nil"/>
              <w:right w:val="nil"/>
            </w:tcBorders>
          </w:tcPr>
          <w:p w14:paraId="3EC3E258"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6245" w:type="dxa"/>
            <w:gridSpan w:val="15"/>
            <w:vMerge/>
            <w:tcBorders>
              <w:left w:val="nil"/>
              <w:right w:val="nil"/>
            </w:tcBorders>
          </w:tcPr>
          <w:p w14:paraId="7BCF198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5313BF9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right w:val="single" w:sz="4" w:space="0" w:color="auto"/>
            </w:tcBorders>
          </w:tcPr>
          <w:p w14:paraId="37A9D27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08FB9AB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65907EC" w14:textId="77777777" w:rsidTr="00386B6D">
        <w:trPr>
          <w:trHeight w:val="127"/>
        </w:trPr>
        <w:tc>
          <w:tcPr>
            <w:tcW w:w="843" w:type="dxa"/>
            <w:tcBorders>
              <w:top w:val="nil"/>
              <w:left w:val="nil"/>
              <w:bottom w:val="nil"/>
              <w:right w:val="nil"/>
            </w:tcBorders>
          </w:tcPr>
          <w:p w14:paraId="4736B9AB"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6245" w:type="dxa"/>
            <w:gridSpan w:val="15"/>
            <w:vMerge/>
            <w:tcBorders>
              <w:left w:val="nil"/>
              <w:bottom w:val="nil"/>
              <w:right w:val="nil"/>
            </w:tcBorders>
          </w:tcPr>
          <w:p w14:paraId="197DB6D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06DBB77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single" w:sz="4" w:space="0" w:color="auto"/>
              <w:right w:val="single" w:sz="4" w:space="0" w:color="auto"/>
            </w:tcBorders>
          </w:tcPr>
          <w:p w14:paraId="3619F88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1D60BBB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FFD1F95" w14:textId="77777777" w:rsidTr="00386B6D">
        <w:tc>
          <w:tcPr>
            <w:tcW w:w="843" w:type="dxa"/>
            <w:tcBorders>
              <w:top w:val="nil"/>
              <w:left w:val="nil"/>
              <w:bottom w:val="nil"/>
              <w:right w:val="nil"/>
            </w:tcBorders>
          </w:tcPr>
          <w:p w14:paraId="3091CE7D"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423" w:type="dxa"/>
            <w:tcBorders>
              <w:top w:val="nil"/>
              <w:left w:val="nil"/>
              <w:bottom w:val="nil"/>
              <w:right w:val="nil"/>
            </w:tcBorders>
          </w:tcPr>
          <w:p w14:paraId="64AB5E8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1D559DE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897B0B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E63116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99E995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46E90F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0BC9AE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E8EEF0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C749CF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0B7474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236B04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0714ADA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3F573CD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0C6963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96" w:type="dxa"/>
            <w:tcBorders>
              <w:top w:val="nil"/>
              <w:left w:val="nil"/>
              <w:bottom w:val="nil"/>
              <w:right w:val="nil"/>
            </w:tcBorders>
          </w:tcPr>
          <w:p w14:paraId="2D7C649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182AB9D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single" w:sz="4" w:space="0" w:color="auto"/>
              <w:right w:val="nil"/>
            </w:tcBorders>
          </w:tcPr>
          <w:p w14:paraId="3A28123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2E4EDEA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2FB55EC" w14:textId="77777777" w:rsidTr="00386B6D">
        <w:tc>
          <w:tcPr>
            <w:tcW w:w="843" w:type="dxa"/>
            <w:tcBorders>
              <w:top w:val="nil"/>
              <w:left w:val="nil"/>
              <w:bottom w:val="nil"/>
              <w:right w:val="nil"/>
            </w:tcBorders>
          </w:tcPr>
          <w:p w14:paraId="1CB1547F"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r w:rsidRPr="00086FED">
              <w:rPr>
                <w:rFonts w:asciiTheme="majorHAnsi" w:hAnsiTheme="majorHAnsi"/>
                <w:b/>
                <w:sz w:val="18"/>
                <w:szCs w:val="18"/>
              </w:rPr>
              <w:t>E7</w:t>
            </w:r>
          </w:p>
        </w:tc>
        <w:tc>
          <w:tcPr>
            <w:tcW w:w="6245" w:type="dxa"/>
            <w:gridSpan w:val="15"/>
            <w:vMerge w:val="restart"/>
            <w:tcBorders>
              <w:top w:val="nil"/>
              <w:left w:val="nil"/>
              <w:bottom w:val="nil"/>
              <w:right w:val="nil"/>
            </w:tcBorders>
          </w:tcPr>
          <w:p w14:paraId="5A035CE8" w14:textId="6F6D854F" w:rsidR="006F2B9B" w:rsidRPr="0055029C" w:rsidRDefault="006F2B9B" w:rsidP="00293EAA">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 xml:space="preserve">For </w:t>
            </w:r>
            <w:r>
              <w:rPr>
                <w:rFonts w:asciiTheme="majorHAnsi" w:hAnsiTheme="majorHAnsi"/>
                <w:sz w:val="20"/>
                <w:szCs w:val="20"/>
              </w:rPr>
              <w:t>applicant firms</w:t>
            </w:r>
            <w:r w:rsidRPr="0055029C">
              <w:rPr>
                <w:rFonts w:asciiTheme="majorHAnsi" w:hAnsiTheme="majorHAnsi"/>
                <w:sz w:val="20"/>
                <w:szCs w:val="20"/>
              </w:rPr>
              <w:t xml:space="preserve"> that are already active, please provide the annual reports containing the statutory financial statements, at an individual and, where applicable, at consolidated group and sub-consolidated levels for the last three financial periods, approved by the external auditor where the financial statements are audited.</w:t>
            </w:r>
            <w:r>
              <w:rPr>
                <w:rFonts w:asciiTheme="majorHAnsi" w:hAnsiTheme="majorHAnsi"/>
                <w:sz w:val="20"/>
                <w:szCs w:val="20"/>
              </w:rPr>
              <w:t xml:space="preserve"> </w:t>
            </w:r>
            <w:r w:rsidRPr="0055029C">
              <w:rPr>
                <w:rFonts w:asciiTheme="majorHAnsi" w:hAnsiTheme="majorHAnsi"/>
                <w:sz w:val="20"/>
                <w:szCs w:val="20"/>
              </w:rPr>
              <w:t>Please also provide the most recent management accounts along with any other financial reports, annexes or documents filed with the relevant competent authority.</w:t>
            </w:r>
          </w:p>
        </w:tc>
        <w:tc>
          <w:tcPr>
            <w:tcW w:w="283" w:type="dxa"/>
            <w:tcBorders>
              <w:top w:val="nil"/>
              <w:left w:val="nil"/>
              <w:bottom w:val="nil"/>
              <w:right w:val="single" w:sz="4" w:space="0" w:color="auto"/>
            </w:tcBorders>
          </w:tcPr>
          <w:p w14:paraId="4E10292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5D07236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single" w:sz="4" w:space="0" w:color="auto"/>
            </w:tcBorders>
          </w:tcPr>
          <w:p w14:paraId="75E5A0F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FE90207" w14:textId="77777777" w:rsidTr="00386B6D">
        <w:tc>
          <w:tcPr>
            <w:tcW w:w="843" w:type="dxa"/>
            <w:tcBorders>
              <w:top w:val="nil"/>
              <w:left w:val="nil"/>
              <w:bottom w:val="nil"/>
              <w:right w:val="nil"/>
            </w:tcBorders>
          </w:tcPr>
          <w:p w14:paraId="3F1C0AB6"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6245" w:type="dxa"/>
            <w:gridSpan w:val="15"/>
            <w:vMerge/>
            <w:tcBorders>
              <w:top w:val="nil"/>
              <w:left w:val="nil"/>
              <w:bottom w:val="nil"/>
              <w:right w:val="nil"/>
            </w:tcBorders>
          </w:tcPr>
          <w:p w14:paraId="31D3C90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24D2D98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right w:val="single" w:sz="4" w:space="0" w:color="auto"/>
            </w:tcBorders>
          </w:tcPr>
          <w:p w14:paraId="47EF98F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4DCBE07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49C400D" w14:textId="77777777" w:rsidTr="00386B6D">
        <w:tc>
          <w:tcPr>
            <w:tcW w:w="843" w:type="dxa"/>
            <w:tcBorders>
              <w:top w:val="nil"/>
              <w:left w:val="nil"/>
              <w:bottom w:val="nil"/>
              <w:right w:val="nil"/>
            </w:tcBorders>
          </w:tcPr>
          <w:p w14:paraId="48FF97B1"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6245" w:type="dxa"/>
            <w:gridSpan w:val="15"/>
            <w:vMerge/>
            <w:tcBorders>
              <w:top w:val="nil"/>
              <w:left w:val="nil"/>
              <w:bottom w:val="nil"/>
              <w:right w:val="nil"/>
            </w:tcBorders>
          </w:tcPr>
          <w:p w14:paraId="106B304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7B27D88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right w:val="single" w:sz="4" w:space="0" w:color="auto"/>
            </w:tcBorders>
          </w:tcPr>
          <w:p w14:paraId="42A995F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7EEC15E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4BA5824" w14:textId="77777777" w:rsidTr="00386B6D">
        <w:tc>
          <w:tcPr>
            <w:tcW w:w="843" w:type="dxa"/>
            <w:tcBorders>
              <w:top w:val="nil"/>
              <w:left w:val="nil"/>
              <w:bottom w:val="nil"/>
              <w:right w:val="nil"/>
            </w:tcBorders>
          </w:tcPr>
          <w:p w14:paraId="1951F81C"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6245" w:type="dxa"/>
            <w:gridSpan w:val="15"/>
            <w:vMerge/>
            <w:tcBorders>
              <w:top w:val="nil"/>
              <w:left w:val="nil"/>
              <w:bottom w:val="nil"/>
              <w:right w:val="nil"/>
            </w:tcBorders>
          </w:tcPr>
          <w:p w14:paraId="78A8054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60DFCDC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right w:val="single" w:sz="4" w:space="0" w:color="auto"/>
            </w:tcBorders>
          </w:tcPr>
          <w:p w14:paraId="04E6731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17D8D48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F11622B" w14:textId="77777777" w:rsidTr="00386B6D">
        <w:tc>
          <w:tcPr>
            <w:tcW w:w="843" w:type="dxa"/>
            <w:tcBorders>
              <w:top w:val="nil"/>
              <w:left w:val="nil"/>
              <w:bottom w:val="nil"/>
              <w:right w:val="nil"/>
            </w:tcBorders>
          </w:tcPr>
          <w:p w14:paraId="0BD43D37"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6245" w:type="dxa"/>
            <w:gridSpan w:val="15"/>
            <w:vMerge/>
            <w:tcBorders>
              <w:top w:val="nil"/>
              <w:left w:val="nil"/>
              <w:bottom w:val="nil"/>
              <w:right w:val="nil"/>
            </w:tcBorders>
          </w:tcPr>
          <w:p w14:paraId="683D1C2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0B6EE93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right w:val="single" w:sz="4" w:space="0" w:color="auto"/>
            </w:tcBorders>
          </w:tcPr>
          <w:p w14:paraId="38F5373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32545C8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650C980" w14:textId="77777777" w:rsidTr="00386B6D">
        <w:tc>
          <w:tcPr>
            <w:tcW w:w="843" w:type="dxa"/>
            <w:tcBorders>
              <w:top w:val="nil"/>
              <w:left w:val="nil"/>
              <w:bottom w:val="nil"/>
              <w:right w:val="nil"/>
            </w:tcBorders>
          </w:tcPr>
          <w:p w14:paraId="08EFF13A"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6245" w:type="dxa"/>
            <w:gridSpan w:val="15"/>
            <w:vMerge/>
            <w:tcBorders>
              <w:top w:val="nil"/>
              <w:left w:val="nil"/>
              <w:bottom w:val="nil"/>
              <w:right w:val="nil"/>
            </w:tcBorders>
          </w:tcPr>
          <w:p w14:paraId="7805FD3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18D0C55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single" w:sz="4" w:space="0" w:color="auto"/>
              <w:right w:val="single" w:sz="4" w:space="0" w:color="auto"/>
            </w:tcBorders>
          </w:tcPr>
          <w:p w14:paraId="1C3016E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7BEAF2B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F0FDC18" w14:textId="77777777" w:rsidTr="00386B6D">
        <w:tc>
          <w:tcPr>
            <w:tcW w:w="843" w:type="dxa"/>
            <w:tcBorders>
              <w:top w:val="nil"/>
              <w:left w:val="nil"/>
              <w:bottom w:val="nil"/>
              <w:right w:val="nil"/>
            </w:tcBorders>
          </w:tcPr>
          <w:p w14:paraId="544F05B2"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p>
        </w:tc>
        <w:tc>
          <w:tcPr>
            <w:tcW w:w="423" w:type="dxa"/>
            <w:tcBorders>
              <w:top w:val="nil"/>
              <w:left w:val="nil"/>
              <w:bottom w:val="nil"/>
              <w:right w:val="nil"/>
            </w:tcBorders>
          </w:tcPr>
          <w:p w14:paraId="769A617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1B9A105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07181B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D8943F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600F3F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D9CD1B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4254BD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5DC51F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040A9F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BC689D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AA377E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3C3B3DD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47C157E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F55DBC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96" w:type="dxa"/>
            <w:tcBorders>
              <w:top w:val="nil"/>
              <w:left w:val="nil"/>
              <w:bottom w:val="nil"/>
              <w:right w:val="nil"/>
            </w:tcBorders>
          </w:tcPr>
          <w:p w14:paraId="7BDC8D1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571CE57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single" w:sz="4" w:space="0" w:color="auto"/>
              <w:right w:val="nil"/>
            </w:tcBorders>
          </w:tcPr>
          <w:p w14:paraId="0A9B34A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7F3F0C1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BB84E76" w14:textId="77777777" w:rsidTr="00386B6D">
        <w:tc>
          <w:tcPr>
            <w:tcW w:w="843" w:type="dxa"/>
            <w:tcBorders>
              <w:top w:val="nil"/>
              <w:left w:val="nil"/>
              <w:bottom w:val="nil"/>
              <w:right w:val="nil"/>
            </w:tcBorders>
          </w:tcPr>
          <w:p w14:paraId="7E7B7F00" w14:textId="77777777" w:rsidR="006F2B9B" w:rsidRPr="00086FED" w:rsidRDefault="006F2B9B" w:rsidP="000A1007">
            <w:pPr>
              <w:pStyle w:val="Header"/>
              <w:tabs>
                <w:tab w:val="clear" w:pos="4513"/>
                <w:tab w:val="clear" w:pos="9026"/>
              </w:tabs>
              <w:spacing w:line="276" w:lineRule="auto"/>
              <w:rPr>
                <w:rFonts w:asciiTheme="majorHAnsi" w:hAnsiTheme="majorHAnsi"/>
                <w:b/>
                <w:sz w:val="18"/>
                <w:szCs w:val="18"/>
              </w:rPr>
            </w:pPr>
            <w:r w:rsidRPr="00086FED">
              <w:rPr>
                <w:rFonts w:asciiTheme="majorHAnsi" w:hAnsiTheme="majorHAnsi"/>
                <w:b/>
                <w:sz w:val="18"/>
                <w:szCs w:val="18"/>
              </w:rPr>
              <w:t>E8</w:t>
            </w:r>
          </w:p>
        </w:tc>
        <w:tc>
          <w:tcPr>
            <w:tcW w:w="6245" w:type="dxa"/>
            <w:gridSpan w:val="15"/>
            <w:vMerge w:val="restart"/>
            <w:tcBorders>
              <w:top w:val="nil"/>
              <w:left w:val="nil"/>
              <w:bottom w:val="nil"/>
              <w:right w:val="nil"/>
            </w:tcBorders>
          </w:tcPr>
          <w:p w14:paraId="62C40D9F" w14:textId="6B4A7562"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P</w:t>
            </w:r>
            <w:r>
              <w:rPr>
                <w:rFonts w:asciiTheme="majorHAnsi" w:hAnsiTheme="majorHAnsi"/>
                <w:sz w:val="20"/>
                <w:szCs w:val="20"/>
              </w:rPr>
              <w:t>lease p</w:t>
            </w:r>
            <w:r w:rsidRPr="0055029C">
              <w:rPr>
                <w:rFonts w:asciiTheme="majorHAnsi" w:hAnsiTheme="majorHAnsi"/>
                <w:sz w:val="20"/>
                <w:szCs w:val="20"/>
              </w:rPr>
              <w:t>rovide details of the nature of any charges (including the type of charge), guarantees, indemnities or other security or commitments (including letters of comfort) given by the applicant to third parties which are in effect at the date of application or which it is envisaged will be given, in the twelve months from the date of authorisation (also include those relating to other group entities).</w:t>
            </w:r>
          </w:p>
        </w:tc>
        <w:tc>
          <w:tcPr>
            <w:tcW w:w="283" w:type="dxa"/>
            <w:tcBorders>
              <w:top w:val="nil"/>
              <w:left w:val="nil"/>
              <w:bottom w:val="nil"/>
              <w:right w:val="single" w:sz="4" w:space="0" w:color="auto"/>
            </w:tcBorders>
          </w:tcPr>
          <w:p w14:paraId="164B78E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6869540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single" w:sz="4" w:space="0" w:color="auto"/>
            </w:tcBorders>
          </w:tcPr>
          <w:p w14:paraId="2BCABB1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F1D60EA" w14:textId="77777777" w:rsidTr="00386B6D">
        <w:tc>
          <w:tcPr>
            <w:tcW w:w="843" w:type="dxa"/>
            <w:tcBorders>
              <w:top w:val="nil"/>
              <w:left w:val="nil"/>
              <w:bottom w:val="nil"/>
              <w:right w:val="nil"/>
            </w:tcBorders>
          </w:tcPr>
          <w:p w14:paraId="38A6CEBF"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245" w:type="dxa"/>
            <w:gridSpan w:val="15"/>
            <w:vMerge/>
            <w:tcBorders>
              <w:top w:val="nil"/>
              <w:left w:val="nil"/>
              <w:right w:val="nil"/>
            </w:tcBorders>
          </w:tcPr>
          <w:p w14:paraId="725652F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74B9EF4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right w:val="single" w:sz="4" w:space="0" w:color="auto"/>
            </w:tcBorders>
          </w:tcPr>
          <w:p w14:paraId="1C1D41F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2977C1F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5559AA8" w14:textId="77777777" w:rsidTr="00386B6D">
        <w:tc>
          <w:tcPr>
            <w:tcW w:w="843" w:type="dxa"/>
            <w:tcBorders>
              <w:top w:val="nil"/>
              <w:left w:val="nil"/>
              <w:bottom w:val="nil"/>
              <w:right w:val="nil"/>
            </w:tcBorders>
          </w:tcPr>
          <w:p w14:paraId="651BBCE9"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245" w:type="dxa"/>
            <w:gridSpan w:val="15"/>
            <w:vMerge/>
            <w:tcBorders>
              <w:left w:val="nil"/>
              <w:right w:val="nil"/>
            </w:tcBorders>
          </w:tcPr>
          <w:p w14:paraId="742B108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3327169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right w:val="single" w:sz="4" w:space="0" w:color="auto"/>
            </w:tcBorders>
          </w:tcPr>
          <w:p w14:paraId="7D9A743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29689E1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9F0B112" w14:textId="77777777" w:rsidTr="00386B6D">
        <w:tc>
          <w:tcPr>
            <w:tcW w:w="843" w:type="dxa"/>
            <w:tcBorders>
              <w:top w:val="nil"/>
              <w:left w:val="nil"/>
              <w:bottom w:val="nil"/>
              <w:right w:val="nil"/>
            </w:tcBorders>
          </w:tcPr>
          <w:p w14:paraId="401ACFA9"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245" w:type="dxa"/>
            <w:gridSpan w:val="15"/>
            <w:vMerge/>
            <w:tcBorders>
              <w:left w:val="nil"/>
              <w:right w:val="nil"/>
            </w:tcBorders>
          </w:tcPr>
          <w:p w14:paraId="5F9D5BD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32D8171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right w:val="single" w:sz="4" w:space="0" w:color="auto"/>
            </w:tcBorders>
          </w:tcPr>
          <w:p w14:paraId="26FB007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064C80D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7FFD4B4" w14:textId="77777777" w:rsidTr="00386B6D">
        <w:tc>
          <w:tcPr>
            <w:tcW w:w="843" w:type="dxa"/>
            <w:tcBorders>
              <w:top w:val="nil"/>
              <w:left w:val="nil"/>
              <w:bottom w:val="nil"/>
              <w:right w:val="nil"/>
            </w:tcBorders>
          </w:tcPr>
          <w:p w14:paraId="51C5E4FE"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245" w:type="dxa"/>
            <w:gridSpan w:val="15"/>
            <w:vMerge/>
            <w:tcBorders>
              <w:left w:val="nil"/>
              <w:bottom w:val="nil"/>
              <w:right w:val="nil"/>
            </w:tcBorders>
          </w:tcPr>
          <w:p w14:paraId="2FEEBBD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74A9F41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single" w:sz="4" w:space="0" w:color="auto"/>
              <w:right w:val="single" w:sz="4" w:space="0" w:color="auto"/>
            </w:tcBorders>
          </w:tcPr>
          <w:p w14:paraId="3705D1E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7553342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48EA257" w14:textId="77777777" w:rsidTr="00386B6D">
        <w:tc>
          <w:tcPr>
            <w:tcW w:w="843" w:type="dxa"/>
            <w:tcBorders>
              <w:top w:val="nil"/>
              <w:left w:val="nil"/>
              <w:bottom w:val="nil"/>
              <w:right w:val="nil"/>
            </w:tcBorders>
          </w:tcPr>
          <w:p w14:paraId="4C8FB463"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423" w:type="dxa"/>
            <w:tcBorders>
              <w:top w:val="nil"/>
              <w:left w:val="nil"/>
              <w:bottom w:val="nil"/>
              <w:right w:val="nil"/>
            </w:tcBorders>
          </w:tcPr>
          <w:p w14:paraId="4008203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12C9C20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125D97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414904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3F0032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9B4F52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E2EF10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9E0808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4B00B6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0B2E72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A5BAB5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69C954C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6BC6B2F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0CC383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96" w:type="dxa"/>
            <w:tcBorders>
              <w:top w:val="nil"/>
              <w:left w:val="nil"/>
              <w:bottom w:val="nil"/>
              <w:right w:val="nil"/>
            </w:tcBorders>
          </w:tcPr>
          <w:p w14:paraId="7595A6A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0927BE4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nil"/>
              <w:right w:val="nil"/>
            </w:tcBorders>
          </w:tcPr>
          <w:p w14:paraId="54BC2AD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51C58ED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bl>
    <w:p w14:paraId="7EF6B38D" w14:textId="77777777" w:rsidR="00CB207D" w:rsidRPr="0055029C" w:rsidRDefault="00CB207D" w:rsidP="00CB207D">
      <w:pPr>
        <w:pStyle w:val="Header"/>
        <w:tabs>
          <w:tab w:val="clear" w:pos="4513"/>
          <w:tab w:val="clear" w:pos="9026"/>
        </w:tabs>
        <w:spacing w:after="160" w:line="276" w:lineRule="auto"/>
        <w:rPr>
          <w:rFonts w:asciiTheme="majorHAnsi" w:hAnsiTheme="majorHAnsi"/>
        </w:rPr>
      </w:pPr>
    </w:p>
    <w:p w14:paraId="59532128" w14:textId="77777777" w:rsidR="00CB207D" w:rsidRPr="0055029C" w:rsidRDefault="00CB207D" w:rsidP="00CB207D">
      <w:pPr>
        <w:spacing w:line="276" w:lineRule="auto"/>
        <w:rPr>
          <w:rFonts w:asciiTheme="majorHAnsi" w:hAnsiTheme="majorHAnsi"/>
        </w:rPr>
      </w:pPr>
      <w:r w:rsidRPr="0055029C">
        <w:rPr>
          <w:rFonts w:asciiTheme="majorHAnsi" w:hAnsiTheme="majorHAnsi"/>
        </w:rPr>
        <w:br w:type="page"/>
      </w:r>
    </w:p>
    <w:tbl>
      <w:tblPr>
        <w:tblStyle w:val="TableGrid"/>
        <w:tblW w:w="8883" w:type="dxa"/>
        <w:tblLayout w:type="fixed"/>
        <w:tblLook w:val="04A0" w:firstRow="1" w:lastRow="0" w:firstColumn="1" w:lastColumn="0" w:noHBand="0" w:noVBand="1"/>
      </w:tblPr>
      <w:tblGrid>
        <w:gridCol w:w="842"/>
        <w:gridCol w:w="425"/>
        <w:gridCol w:w="424"/>
        <w:gridCol w:w="426"/>
        <w:gridCol w:w="425"/>
        <w:gridCol w:w="425"/>
        <w:gridCol w:w="425"/>
        <w:gridCol w:w="426"/>
        <w:gridCol w:w="425"/>
        <w:gridCol w:w="425"/>
        <w:gridCol w:w="425"/>
        <w:gridCol w:w="426"/>
        <w:gridCol w:w="430"/>
        <w:gridCol w:w="420"/>
        <w:gridCol w:w="425"/>
        <w:gridCol w:w="436"/>
        <w:gridCol w:w="283"/>
        <w:gridCol w:w="1134"/>
        <w:gridCol w:w="236"/>
      </w:tblGrid>
      <w:tr w:rsidR="006F2B9B" w:rsidRPr="0055029C" w14:paraId="405B41B9" w14:textId="77777777" w:rsidTr="00386B6D">
        <w:trPr>
          <w:tblHeader/>
        </w:trPr>
        <w:tc>
          <w:tcPr>
            <w:tcW w:w="7230" w:type="dxa"/>
            <w:gridSpan w:val="16"/>
            <w:tcBorders>
              <w:top w:val="nil"/>
              <w:left w:val="nil"/>
              <w:bottom w:val="nil"/>
              <w:right w:val="nil"/>
            </w:tcBorders>
          </w:tcPr>
          <w:p w14:paraId="652BDBF6" w14:textId="77777777" w:rsidR="006F2B9B" w:rsidRPr="00357F3C" w:rsidRDefault="006F2B9B" w:rsidP="000A1007">
            <w:pPr>
              <w:pStyle w:val="Heading1"/>
              <w:spacing w:line="276" w:lineRule="auto"/>
              <w:outlineLvl w:val="0"/>
              <w:rPr>
                <w:b/>
                <w:sz w:val="22"/>
                <w:szCs w:val="22"/>
              </w:rPr>
            </w:pPr>
            <w:bookmarkStart w:id="8" w:name="_Toc175299284"/>
            <w:r w:rsidRPr="00357F3C">
              <w:rPr>
                <w:b/>
                <w:sz w:val="22"/>
                <w:szCs w:val="22"/>
              </w:rPr>
              <w:lastRenderedPageBreak/>
              <w:t>ANNEX F: ORGANISATION OF THE FIRM</w:t>
            </w:r>
            <w:bookmarkEnd w:id="8"/>
          </w:p>
        </w:tc>
        <w:tc>
          <w:tcPr>
            <w:tcW w:w="283" w:type="dxa"/>
            <w:tcBorders>
              <w:top w:val="nil"/>
              <w:left w:val="nil"/>
              <w:bottom w:val="nil"/>
              <w:right w:val="nil"/>
            </w:tcBorders>
          </w:tcPr>
          <w:p w14:paraId="5EA263CD" w14:textId="77777777" w:rsidR="006F2B9B" w:rsidRPr="0055029C" w:rsidRDefault="006F2B9B" w:rsidP="000A1007">
            <w:pPr>
              <w:pStyle w:val="Header"/>
              <w:tabs>
                <w:tab w:val="clear" w:pos="4513"/>
                <w:tab w:val="clear" w:pos="9026"/>
              </w:tabs>
              <w:spacing w:after="160" w:line="276" w:lineRule="auto"/>
              <w:rPr>
                <w:rFonts w:asciiTheme="majorHAnsi" w:hAnsiTheme="majorHAnsi"/>
                <w:b/>
              </w:rPr>
            </w:pPr>
          </w:p>
        </w:tc>
        <w:tc>
          <w:tcPr>
            <w:tcW w:w="1134" w:type="dxa"/>
            <w:tcBorders>
              <w:top w:val="nil"/>
              <w:left w:val="nil"/>
              <w:bottom w:val="nil"/>
              <w:right w:val="nil"/>
            </w:tcBorders>
          </w:tcPr>
          <w:p w14:paraId="16DB9DD8" w14:textId="77777777" w:rsidR="006F2B9B" w:rsidRPr="0055029C" w:rsidRDefault="006F2B9B" w:rsidP="000A1007">
            <w:pPr>
              <w:pStyle w:val="Header"/>
              <w:tabs>
                <w:tab w:val="clear" w:pos="4513"/>
                <w:tab w:val="clear" w:pos="9026"/>
              </w:tabs>
              <w:spacing w:after="160" w:line="276" w:lineRule="auto"/>
              <w:rPr>
                <w:rFonts w:asciiTheme="majorHAnsi" w:hAnsiTheme="majorHAnsi"/>
                <w:b/>
              </w:rPr>
            </w:pPr>
          </w:p>
        </w:tc>
        <w:tc>
          <w:tcPr>
            <w:tcW w:w="236" w:type="dxa"/>
            <w:tcBorders>
              <w:top w:val="nil"/>
              <w:left w:val="nil"/>
              <w:bottom w:val="nil"/>
              <w:right w:val="nil"/>
            </w:tcBorders>
          </w:tcPr>
          <w:p w14:paraId="0243304E" w14:textId="77777777" w:rsidR="006F2B9B" w:rsidRPr="0055029C" w:rsidRDefault="006F2B9B" w:rsidP="000A1007">
            <w:pPr>
              <w:pStyle w:val="Header"/>
              <w:tabs>
                <w:tab w:val="clear" w:pos="4513"/>
                <w:tab w:val="clear" w:pos="9026"/>
              </w:tabs>
              <w:spacing w:after="160" w:line="276" w:lineRule="auto"/>
              <w:rPr>
                <w:rFonts w:asciiTheme="majorHAnsi" w:hAnsiTheme="majorHAnsi"/>
                <w:b/>
              </w:rPr>
            </w:pPr>
          </w:p>
        </w:tc>
      </w:tr>
      <w:tr w:rsidR="006F2B9B" w:rsidRPr="0055029C" w14:paraId="665D3FD3" w14:textId="77777777" w:rsidTr="00386B6D">
        <w:trPr>
          <w:cantSplit/>
          <w:trHeight w:val="1230"/>
          <w:tblHeader/>
        </w:trPr>
        <w:tc>
          <w:tcPr>
            <w:tcW w:w="7230" w:type="dxa"/>
            <w:gridSpan w:val="16"/>
            <w:tcBorders>
              <w:top w:val="nil"/>
              <w:left w:val="nil"/>
              <w:bottom w:val="nil"/>
              <w:right w:val="nil"/>
            </w:tcBorders>
          </w:tcPr>
          <w:p w14:paraId="07F5331F" w14:textId="77777777" w:rsidR="006F2B9B" w:rsidRPr="0055029C" w:rsidRDefault="006F2B9B" w:rsidP="000A1007">
            <w:pPr>
              <w:pStyle w:val="Header"/>
              <w:tabs>
                <w:tab w:val="clear" w:pos="4513"/>
                <w:tab w:val="clear" w:pos="9026"/>
              </w:tabs>
              <w:spacing w:after="160" w:line="276" w:lineRule="auto"/>
              <w:rPr>
                <w:rFonts w:asciiTheme="majorHAnsi" w:hAnsiTheme="majorHAnsi"/>
              </w:rPr>
            </w:pPr>
          </w:p>
        </w:tc>
        <w:tc>
          <w:tcPr>
            <w:tcW w:w="283" w:type="dxa"/>
            <w:tcBorders>
              <w:top w:val="nil"/>
              <w:left w:val="nil"/>
              <w:bottom w:val="nil"/>
              <w:right w:val="nil"/>
            </w:tcBorders>
            <w:textDirection w:val="btLr"/>
          </w:tcPr>
          <w:p w14:paraId="64B6E8BA" w14:textId="77777777" w:rsidR="006F2B9B" w:rsidRPr="0055029C" w:rsidRDefault="006F2B9B" w:rsidP="000A1007">
            <w:pPr>
              <w:pStyle w:val="Header"/>
              <w:tabs>
                <w:tab w:val="clear" w:pos="4513"/>
                <w:tab w:val="clear" w:pos="9026"/>
              </w:tabs>
              <w:spacing w:after="160" w:line="276" w:lineRule="auto"/>
              <w:ind w:left="113" w:right="113"/>
              <w:rPr>
                <w:rFonts w:asciiTheme="majorHAnsi" w:hAnsiTheme="majorHAnsi"/>
                <w:sz w:val="16"/>
                <w:szCs w:val="16"/>
              </w:rPr>
            </w:pPr>
          </w:p>
        </w:tc>
        <w:tc>
          <w:tcPr>
            <w:tcW w:w="1134" w:type="dxa"/>
            <w:tcBorders>
              <w:top w:val="nil"/>
              <w:left w:val="nil"/>
              <w:bottom w:val="nil"/>
              <w:right w:val="nil"/>
            </w:tcBorders>
            <w:vAlign w:val="center"/>
          </w:tcPr>
          <w:p w14:paraId="580B17D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Applicant Firm</w:t>
            </w:r>
          </w:p>
          <w:p w14:paraId="3C9D642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Ref No.</w:t>
            </w:r>
            <w:r w:rsidRPr="0055029C">
              <w:rPr>
                <w:rStyle w:val="FootnoteReference"/>
                <w:rFonts w:asciiTheme="majorHAnsi" w:hAnsiTheme="majorHAnsi"/>
                <w:sz w:val="20"/>
                <w:szCs w:val="20"/>
              </w:rPr>
              <w:footnoteReference w:id="16"/>
            </w:r>
          </w:p>
        </w:tc>
        <w:tc>
          <w:tcPr>
            <w:tcW w:w="236" w:type="dxa"/>
            <w:tcBorders>
              <w:top w:val="nil"/>
              <w:left w:val="nil"/>
              <w:bottom w:val="nil"/>
              <w:right w:val="nil"/>
            </w:tcBorders>
          </w:tcPr>
          <w:p w14:paraId="7D17DA9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r>
      <w:tr w:rsidR="006F2B9B" w:rsidRPr="0055029C" w14:paraId="162A0D24" w14:textId="77777777" w:rsidTr="00386B6D">
        <w:tc>
          <w:tcPr>
            <w:tcW w:w="842" w:type="dxa"/>
            <w:tcBorders>
              <w:top w:val="nil"/>
              <w:left w:val="nil"/>
              <w:bottom w:val="nil"/>
              <w:right w:val="nil"/>
            </w:tcBorders>
          </w:tcPr>
          <w:p w14:paraId="6CF0A94F"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r w:rsidRPr="00086FED">
              <w:rPr>
                <w:rFonts w:asciiTheme="majorHAnsi" w:hAnsiTheme="majorHAnsi"/>
                <w:b/>
                <w:sz w:val="20"/>
                <w:szCs w:val="20"/>
              </w:rPr>
              <w:t>F1</w:t>
            </w:r>
          </w:p>
        </w:tc>
        <w:tc>
          <w:tcPr>
            <w:tcW w:w="6388" w:type="dxa"/>
            <w:gridSpan w:val="15"/>
            <w:tcBorders>
              <w:top w:val="nil"/>
              <w:left w:val="nil"/>
              <w:bottom w:val="nil"/>
              <w:right w:val="nil"/>
            </w:tcBorders>
          </w:tcPr>
          <w:p w14:paraId="679C3EE6"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Does the applicant propose to establish branches?</w:t>
            </w:r>
          </w:p>
        </w:tc>
        <w:tc>
          <w:tcPr>
            <w:tcW w:w="283" w:type="dxa"/>
            <w:tcBorders>
              <w:top w:val="nil"/>
              <w:left w:val="nil"/>
              <w:bottom w:val="nil"/>
              <w:right w:val="nil"/>
            </w:tcBorders>
          </w:tcPr>
          <w:p w14:paraId="7025D97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77158BB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single" w:sz="4" w:space="0" w:color="auto"/>
            </w:tcBorders>
          </w:tcPr>
          <w:p w14:paraId="109ED14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5D1418B" w14:textId="77777777" w:rsidTr="00386B6D">
        <w:tc>
          <w:tcPr>
            <w:tcW w:w="842" w:type="dxa"/>
            <w:tcBorders>
              <w:top w:val="nil"/>
              <w:left w:val="nil"/>
              <w:bottom w:val="nil"/>
              <w:right w:val="nil"/>
            </w:tcBorders>
          </w:tcPr>
          <w:p w14:paraId="6646E52F"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849" w:type="dxa"/>
            <w:gridSpan w:val="2"/>
            <w:tcBorders>
              <w:top w:val="nil"/>
              <w:left w:val="nil"/>
              <w:bottom w:val="nil"/>
              <w:right w:val="single" w:sz="4" w:space="0" w:color="auto"/>
            </w:tcBorders>
          </w:tcPr>
          <w:p w14:paraId="48D3246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Yes</w:t>
            </w:r>
          </w:p>
        </w:tc>
        <w:tc>
          <w:tcPr>
            <w:tcW w:w="426" w:type="dxa"/>
            <w:tcBorders>
              <w:top w:val="single" w:sz="4" w:space="0" w:color="auto"/>
              <w:left w:val="single" w:sz="4" w:space="0" w:color="auto"/>
              <w:bottom w:val="single" w:sz="4" w:space="0" w:color="auto"/>
              <w:right w:val="single" w:sz="4" w:space="0" w:color="auto"/>
            </w:tcBorders>
          </w:tcPr>
          <w:p w14:paraId="67274AB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696A587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FD1F04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3FCB6F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103879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F7529E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CD58DC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7AC3BA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578FFA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5DF3C9C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6C90047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C0960F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3EDAB6A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679D2DE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13F6FAF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0505CB5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9DD8CF1" w14:textId="77777777" w:rsidTr="00386B6D">
        <w:tc>
          <w:tcPr>
            <w:tcW w:w="842" w:type="dxa"/>
            <w:tcBorders>
              <w:top w:val="nil"/>
              <w:left w:val="nil"/>
              <w:bottom w:val="nil"/>
              <w:right w:val="nil"/>
            </w:tcBorders>
          </w:tcPr>
          <w:p w14:paraId="77CC6FD2"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849" w:type="dxa"/>
            <w:gridSpan w:val="2"/>
            <w:tcBorders>
              <w:top w:val="nil"/>
              <w:left w:val="nil"/>
              <w:bottom w:val="nil"/>
              <w:right w:val="single" w:sz="4" w:space="0" w:color="auto"/>
            </w:tcBorders>
          </w:tcPr>
          <w:p w14:paraId="78EAD51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No</w:t>
            </w:r>
          </w:p>
        </w:tc>
        <w:tc>
          <w:tcPr>
            <w:tcW w:w="426" w:type="dxa"/>
            <w:tcBorders>
              <w:top w:val="single" w:sz="4" w:space="0" w:color="auto"/>
              <w:left w:val="single" w:sz="4" w:space="0" w:color="auto"/>
              <w:bottom w:val="single" w:sz="4" w:space="0" w:color="auto"/>
              <w:right w:val="single" w:sz="4" w:space="0" w:color="auto"/>
            </w:tcBorders>
          </w:tcPr>
          <w:p w14:paraId="63FD61F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0AA42AC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70908C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0A28BE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6DD7C4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9F4759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25039F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ACC61D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DD350D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0ED16E7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1386EE8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A7A304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7C99D45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3474570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6E3AF18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6650569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70FE4BD" w14:textId="77777777" w:rsidTr="00386B6D">
        <w:tc>
          <w:tcPr>
            <w:tcW w:w="842" w:type="dxa"/>
            <w:tcBorders>
              <w:top w:val="nil"/>
              <w:left w:val="nil"/>
              <w:bottom w:val="nil"/>
              <w:right w:val="nil"/>
            </w:tcBorders>
          </w:tcPr>
          <w:p w14:paraId="4374ED04"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tcBorders>
              <w:top w:val="nil"/>
              <w:left w:val="nil"/>
              <w:bottom w:val="single" w:sz="4" w:space="0" w:color="auto"/>
              <w:right w:val="nil"/>
            </w:tcBorders>
          </w:tcPr>
          <w:p w14:paraId="77B588D8" w14:textId="6C4B820F"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 xml:space="preserve">If yes, </w:t>
            </w:r>
            <w:r>
              <w:rPr>
                <w:rFonts w:asciiTheme="majorHAnsi" w:hAnsiTheme="majorHAnsi"/>
                <w:sz w:val="20"/>
                <w:szCs w:val="20"/>
              </w:rPr>
              <w:t xml:space="preserve">please </w:t>
            </w:r>
            <w:r w:rsidRPr="0055029C">
              <w:rPr>
                <w:rFonts w:asciiTheme="majorHAnsi" w:hAnsiTheme="majorHAnsi"/>
                <w:sz w:val="20"/>
                <w:szCs w:val="20"/>
              </w:rPr>
              <w:t>confirm the jurisdiction(s) where the branches will be established.</w:t>
            </w:r>
          </w:p>
        </w:tc>
        <w:tc>
          <w:tcPr>
            <w:tcW w:w="283" w:type="dxa"/>
            <w:tcBorders>
              <w:top w:val="nil"/>
              <w:left w:val="nil"/>
              <w:bottom w:val="nil"/>
              <w:right w:val="nil"/>
            </w:tcBorders>
          </w:tcPr>
          <w:p w14:paraId="0A4FB0D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2E410BC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106E27B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8153EC2" w14:textId="77777777" w:rsidTr="00386B6D">
        <w:tc>
          <w:tcPr>
            <w:tcW w:w="842" w:type="dxa"/>
            <w:tcBorders>
              <w:top w:val="nil"/>
              <w:left w:val="nil"/>
              <w:bottom w:val="nil"/>
              <w:right w:val="single" w:sz="4" w:space="0" w:color="auto"/>
            </w:tcBorders>
          </w:tcPr>
          <w:p w14:paraId="67C72476"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tcBorders>
              <w:top w:val="single" w:sz="4" w:space="0" w:color="auto"/>
              <w:left w:val="single" w:sz="4" w:space="0" w:color="auto"/>
              <w:bottom w:val="single" w:sz="4" w:space="0" w:color="auto"/>
              <w:right w:val="single" w:sz="4" w:space="0" w:color="auto"/>
            </w:tcBorders>
          </w:tcPr>
          <w:p w14:paraId="5DCEC21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5FF8FCE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6E0A9F6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2893085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126D80B" w14:textId="77777777" w:rsidTr="00386B6D">
        <w:tc>
          <w:tcPr>
            <w:tcW w:w="842" w:type="dxa"/>
            <w:tcBorders>
              <w:top w:val="nil"/>
              <w:left w:val="nil"/>
              <w:bottom w:val="nil"/>
              <w:right w:val="nil"/>
            </w:tcBorders>
          </w:tcPr>
          <w:p w14:paraId="32155CE3"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single" w:sz="4" w:space="0" w:color="auto"/>
              <w:left w:val="nil"/>
              <w:bottom w:val="nil"/>
              <w:right w:val="nil"/>
            </w:tcBorders>
          </w:tcPr>
          <w:p w14:paraId="7899441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single" w:sz="4" w:space="0" w:color="auto"/>
              <w:left w:val="nil"/>
              <w:bottom w:val="nil"/>
              <w:right w:val="nil"/>
            </w:tcBorders>
          </w:tcPr>
          <w:p w14:paraId="2AD5CEB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6769254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7C77E2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B3FF0A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EFFA62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6097346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3C28A2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93B6E4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802B81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1B5E296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single" w:sz="4" w:space="0" w:color="auto"/>
              <w:left w:val="nil"/>
              <w:bottom w:val="nil"/>
              <w:right w:val="nil"/>
            </w:tcBorders>
          </w:tcPr>
          <w:p w14:paraId="0666E11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single" w:sz="4" w:space="0" w:color="auto"/>
              <w:left w:val="nil"/>
              <w:bottom w:val="nil"/>
              <w:right w:val="nil"/>
            </w:tcBorders>
          </w:tcPr>
          <w:p w14:paraId="33D5B0D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7EE8D5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single" w:sz="4" w:space="0" w:color="auto"/>
              <w:left w:val="nil"/>
              <w:bottom w:val="nil"/>
              <w:right w:val="nil"/>
            </w:tcBorders>
          </w:tcPr>
          <w:p w14:paraId="05B0020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4C4B1A8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78450E7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0C490D9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5F6243E" w14:textId="77777777" w:rsidTr="00386B6D">
        <w:tc>
          <w:tcPr>
            <w:tcW w:w="842" w:type="dxa"/>
            <w:tcBorders>
              <w:top w:val="nil"/>
              <w:left w:val="nil"/>
              <w:bottom w:val="nil"/>
              <w:right w:val="nil"/>
            </w:tcBorders>
          </w:tcPr>
          <w:p w14:paraId="1A3AD31F"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r w:rsidRPr="00086FED">
              <w:rPr>
                <w:rFonts w:asciiTheme="majorHAnsi" w:hAnsiTheme="majorHAnsi"/>
                <w:b/>
                <w:sz w:val="20"/>
                <w:szCs w:val="20"/>
              </w:rPr>
              <w:t>F2</w:t>
            </w:r>
          </w:p>
        </w:tc>
        <w:tc>
          <w:tcPr>
            <w:tcW w:w="6388" w:type="dxa"/>
            <w:gridSpan w:val="15"/>
            <w:tcBorders>
              <w:top w:val="nil"/>
              <w:left w:val="nil"/>
              <w:bottom w:val="nil"/>
              <w:right w:val="nil"/>
            </w:tcBorders>
          </w:tcPr>
          <w:p w14:paraId="5DC21DC8"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Does the applicant propose to appoint tied agents?</w:t>
            </w:r>
          </w:p>
        </w:tc>
        <w:tc>
          <w:tcPr>
            <w:tcW w:w="283" w:type="dxa"/>
            <w:tcBorders>
              <w:top w:val="nil"/>
              <w:left w:val="nil"/>
              <w:bottom w:val="nil"/>
              <w:right w:val="nil"/>
            </w:tcBorders>
          </w:tcPr>
          <w:p w14:paraId="7AFD737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6843BF6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single" w:sz="4" w:space="0" w:color="auto"/>
            </w:tcBorders>
          </w:tcPr>
          <w:p w14:paraId="0A1383C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6FE84DA" w14:textId="77777777" w:rsidTr="00386B6D">
        <w:tc>
          <w:tcPr>
            <w:tcW w:w="842" w:type="dxa"/>
            <w:tcBorders>
              <w:top w:val="nil"/>
              <w:left w:val="nil"/>
              <w:bottom w:val="nil"/>
              <w:right w:val="nil"/>
            </w:tcBorders>
          </w:tcPr>
          <w:p w14:paraId="3ED9300C"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849" w:type="dxa"/>
            <w:gridSpan w:val="2"/>
            <w:tcBorders>
              <w:top w:val="nil"/>
              <w:left w:val="nil"/>
              <w:bottom w:val="nil"/>
              <w:right w:val="single" w:sz="4" w:space="0" w:color="auto"/>
            </w:tcBorders>
          </w:tcPr>
          <w:p w14:paraId="2D1507D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Yes</w:t>
            </w:r>
          </w:p>
        </w:tc>
        <w:tc>
          <w:tcPr>
            <w:tcW w:w="426" w:type="dxa"/>
            <w:tcBorders>
              <w:top w:val="single" w:sz="4" w:space="0" w:color="auto"/>
              <w:left w:val="single" w:sz="4" w:space="0" w:color="auto"/>
              <w:bottom w:val="single" w:sz="4" w:space="0" w:color="auto"/>
              <w:right w:val="single" w:sz="4" w:space="0" w:color="auto"/>
            </w:tcBorders>
          </w:tcPr>
          <w:p w14:paraId="1AD98D0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270436E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7BB5BA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9B86C7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326C82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1DA859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7430B5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217695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730184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1B210D9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5E12A4C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C495BF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7559C02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0F2CDB6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46E9CC6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1254021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FD7B8B7" w14:textId="77777777" w:rsidTr="00386B6D">
        <w:tc>
          <w:tcPr>
            <w:tcW w:w="842" w:type="dxa"/>
            <w:tcBorders>
              <w:top w:val="nil"/>
              <w:left w:val="nil"/>
              <w:bottom w:val="nil"/>
              <w:right w:val="nil"/>
            </w:tcBorders>
          </w:tcPr>
          <w:p w14:paraId="5D3B7E47"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849" w:type="dxa"/>
            <w:gridSpan w:val="2"/>
            <w:tcBorders>
              <w:top w:val="nil"/>
              <w:left w:val="nil"/>
              <w:bottom w:val="nil"/>
              <w:right w:val="single" w:sz="4" w:space="0" w:color="auto"/>
            </w:tcBorders>
          </w:tcPr>
          <w:p w14:paraId="4E6856E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No</w:t>
            </w:r>
          </w:p>
        </w:tc>
        <w:tc>
          <w:tcPr>
            <w:tcW w:w="426" w:type="dxa"/>
            <w:tcBorders>
              <w:top w:val="single" w:sz="4" w:space="0" w:color="auto"/>
              <w:left w:val="single" w:sz="4" w:space="0" w:color="auto"/>
              <w:bottom w:val="single" w:sz="4" w:space="0" w:color="auto"/>
              <w:right w:val="single" w:sz="4" w:space="0" w:color="auto"/>
            </w:tcBorders>
          </w:tcPr>
          <w:p w14:paraId="13DA2E4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342E8EF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92FA1D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361E9C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E52B4F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5F42AC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31950E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D42AF5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24DD0F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4E5628D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5A6A624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E4A10C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3A72258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48160B8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10C4F3F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6ED00DD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B2588D7" w14:textId="77777777" w:rsidTr="00386B6D">
        <w:tc>
          <w:tcPr>
            <w:tcW w:w="842" w:type="dxa"/>
            <w:tcBorders>
              <w:top w:val="nil"/>
              <w:left w:val="nil"/>
              <w:bottom w:val="nil"/>
              <w:right w:val="nil"/>
            </w:tcBorders>
          </w:tcPr>
          <w:p w14:paraId="31D5F4E3"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tcBorders>
              <w:top w:val="nil"/>
              <w:left w:val="nil"/>
              <w:bottom w:val="single" w:sz="4" w:space="0" w:color="auto"/>
              <w:right w:val="nil"/>
            </w:tcBorders>
          </w:tcPr>
          <w:p w14:paraId="782068FA" w14:textId="0D10ECB6"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 xml:space="preserve">If yes, </w:t>
            </w:r>
            <w:r>
              <w:rPr>
                <w:rFonts w:asciiTheme="majorHAnsi" w:hAnsiTheme="majorHAnsi"/>
                <w:sz w:val="20"/>
                <w:szCs w:val="20"/>
              </w:rPr>
              <w:t xml:space="preserve">please </w:t>
            </w:r>
            <w:r w:rsidRPr="0055029C">
              <w:rPr>
                <w:rFonts w:asciiTheme="majorHAnsi" w:hAnsiTheme="majorHAnsi"/>
                <w:sz w:val="20"/>
                <w:szCs w:val="20"/>
              </w:rPr>
              <w:t>confirm the jurisdiction(s) where the tied agent(s) will be operating.</w:t>
            </w:r>
          </w:p>
        </w:tc>
        <w:tc>
          <w:tcPr>
            <w:tcW w:w="283" w:type="dxa"/>
            <w:tcBorders>
              <w:top w:val="nil"/>
              <w:left w:val="nil"/>
              <w:bottom w:val="nil"/>
              <w:right w:val="nil"/>
            </w:tcBorders>
          </w:tcPr>
          <w:p w14:paraId="0E6827B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4CC8A31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4824D29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24C576B" w14:textId="77777777" w:rsidTr="00386B6D">
        <w:tc>
          <w:tcPr>
            <w:tcW w:w="842" w:type="dxa"/>
            <w:tcBorders>
              <w:top w:val="nil"/>
              <w:left w:val="nil"/>
              <w:bottom w:val="nil"/>
              <w:right w:val="single" w:sz="4" w:space="0" w:color="auto"/>
            </w:tcBorders>
          </w:tcPr>
          <w:p w14:paraId="29FF6DA8"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tcBorders>
              <w:top w:val="single" w:sz="4" w:space="0" w:color="auto"/>
              <w:left w:val="single" w:sz="4" w:space="0" w:color="auto"/>
              <w:bottom w:val="single" w:sz="4" w:space="0" w:color="auto"/>
              <w:right w:val="single" w:sz="4" w:space="0" w:color="auto"/>
            </w:tcBorders>
          </w:tcPr>
          <w:p w14:paraId="471E9FC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7CE51FC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7D024C1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5C2D42C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8CCF73A" w14:textId="77777777" w:rsidTr="00386B6D">
        <w:tc>
          <w:tcPr>
            <w:tcW w:w="842" w:type="dxa"/>
            <w:tcBorders>
              <w:top w:val="nil"/>
              <w:left w:val="nil"/>
              <w:bottom w:val="nil"/>
              <w:right w:val="nil"/>
            </w:tcBorders>
          </w:tcPr>
          <w:p w14:paraId="35C27EC3"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single" w:sz="4" w:space="0" w:color="auto"/>
              <w:left w:val="nil"/>
              <w:bottom w:val="nil"/>
              <w:right w:val="nil"/>
            </w:tcBorders>
          </w:tcPr>
          <w:p w14:paraId="0185BEF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single" w:sz="4" w:space="0" w:color="auto"/>
              <w:left w:val="nil"/>
              <w:bottom w:val="nil"/>
              <w:right w:val="nil"/>
            </w:tcBorders>
          </w:tcPr>
          <w:p w14:paraId="02FC693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285E42F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33CFCF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15C0CC5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06BB72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5F5DA6E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6D81EE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4C25F52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73AE1A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58F0F4D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single" w:sz="4" w:space="0" w:color="auto"/>
              <w:left w:val="nil"/>
              <w:bottom w:val="nil"/>
              <w:right w:val="nil"/>
            </w:tcBorders>
          </w:tcPr>
          <w:p w14:paraId="2EED455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single" w:sz="4" w:space="0" w:color="auto"/>
              <w:left w:val="nil"/>
              <w:bottom w:val="nil"/>
              <w:right w:val="nil"/>
            </w:tcBorders>
          </w:tcPr>
          <w:p w14:paraId="5F8978F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37F2603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single" w:sz="4" w:space="0" w:color="auto"/>
              <w:left w:val="nil"/>
              <w:bottom w:val="nil"/>
              <w:right w:val="nil"/>
            </w:tcBorders>
          </w:tcPr>
          <w:p w14:paraId="6861F89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1189C3A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6D244DA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24C444B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958810F" w14:textId="77777777" w:rsidTr="00386B6D">
        <w:tc>
          <w:tcPr>
            <w:tcW w:w="842" w:type="dxa"/>
            <w:tcBorders>
              <w:top w:val="nil"/>
              <w:left w:val="nil"/>
              <w:bottom w:val="nil"/>
              <w:right w:val="nil"/>
            </w:tcBorders>
          </w:tcPr>
          <w:p w14:paraId="3A353114"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r w:rsidRPr="00086FED">
              <w:rPr>
                <w:rFonts w:asciiTheme="majorHAnsi" w:hAnsiTheme="majorHAnsi"/>
                <w:b/>
                <w:sz w:val="20"/>
                <w:szCs w:val="20"/>
              </w:rPr>
              <w:t>F3</w:t>
            </w:r>
          </w:p>
        </w:tc>
        <w:tc>
          <w:tcPr>
            <w:tcW w:w="6388" w:type="dxa"/>
            <w:gridSpan w:val="15"/>
            <w:vMerge w:val="restart"/>
            <w:tcBorders>
              <w:top w:val="nil"/>
              <w:left w:val="nil"/>
              <w:bottom w:val="nil"/>
              <w:right w:val="nil"/>
            </w:tcBorders>
          </w:tcPr>
          <w:p w14:paraId="25A8B145"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Does the applicant intend to provide services in other EEA jurisdictions under the freedom to provide services?</w:t>
            </w:r>
          </w:p>
        </w:tc>
        <w:tc>
          <w:tcPr>
            <w:tcW w:w="283" w:type="dxa"/>
            <w:tcBorders>
              <w:top w:val="nil"/>
              <w:left w:val="nil"/>
              <w:bottom w:val="nil"/>
              <w:right w:val="nil"/>
            </w:tcBorders>
          </w:tcPr>
          <w:p w14:paraId="53A5783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0E0188C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single" w:sz="4" w:space="0" w:color="auto"/>
            </w:tcBorders>
          </w:tcPr>
          <w:p w14:paraId="6BE9405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3E39CD5" w14:textId="77777777" w:rsidTr="00386B6D">
        <w:tc>
          <w:tcPr>
            <w:tcW w:w="842" w:type="dxa"/>
            <w:tcBorders>
              <w:top w:val="nil"/>
              <w:left w:val="nil"/>
              <w:bottom w:val="nil"/>
              <w:right w:val="nil"/>
            </w:tcBorders>
          </w:tcPr>
          <w:p w14:paraId="535C07F8"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vMerge/>
            <w:tcBorders>
              <w:top w:val="nil"/>
              <w:left w:val="nil"/>
              <w:bottom w:val="nil"/>
              <w:right w:val="nil"/>
            </w:tcBorders>
          </w:tcPr>
          <w:p w14:paraId="0CAAA81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0A000D0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3F0134C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2C53026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85D2D6C" w14:textId="77777777" w:rsidTr="00386B6D">
        <w:tc>
          <w:tcPr>
            <w:tcW w:w="842" w:type="dxa"/>
            <w:tcBorders>
              <w:top w:val="nil"/>
              <w:left w:val="nil"/>
              <w:bottom w:val="nil"/>
              <w:right w:val="nil"/>
            </w:tcBorders>
          </w:tcPr>
          <w:p w14:paraId="3E04617C"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849" w:type="dxa"/>
            <w:gridSpan w:val="2"/>
            <w:tcBorders>
              <w:top w:val="nil"/>
              <w:left w:val="nil"/>
              <w:bottom w:val="nil"/>
              <w:right w:val="single" w:sz="4" w:space="0" w:color="auto"/>
            </w:tcBorders>
          </w:tcPr>
          <w:p w14:paraId="491C9E2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Yes</w:t>
            </w:r>
          </w:p>
        </w:tc>
        <w:tc>
          <w:tcPr>
            <w:tcW w:w="426" w:type="dxa"/>
            <w:tcBorders>
              <w:top w:val="single" w:sz="4" w:space="0" w:color="auto"/>
              <w:left w:val="single" w:sz="4" w:space="0" w:color="auto"/>
              <w:bottom w:val="single" w:sz="4" w:space="0" w:color="auto"/>
              <w:right w:val="single" w:sz="4" w:space="0" w:color="auto"/>
            </w:tcBorders>
          </w:tcPr>
          <w:p w14:paraId="69ECECC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4145671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E9199E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2CB037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151F64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061E52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6A0B71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E9D212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D0EDF8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5EA1A3E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7A1952F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890D89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27D1493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22F24CE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447BDFF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5F4B5E6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B0F5771" w14:textId="77777777" w:rsidTr="00386B6D">
        <w:tc>
          <w:tcPr>
            <w:tcW w:w="842" w:type="dxa"/>
            <w:tcBorders>
              <w:top w:val="nil"/>
              <w:left w:val="nil"/>
              <w:bottom w:val="nil"/>
              <w:right w:val="nil"/>
            </w:tcBorders>
          </w:tcPr>
          <w:p w14:paraId="09A47E40"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849" w:type="dxa"/>
            <w:gridSpan w:val="2"/>
            <w:tcBorders>
              <w:top w:val="nil"/>
              <w:left w:val="nil"/>
              <w:bottom w:val="nil"/>
              <w:right w:val="single" w:sz="4" w:space="0" w:color="auto"/>
            </w:tcBorders>
          </w:tcPr>
          <w:p w14:paraId="068C13F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No</w:t>
            </w:r>
          </w:p>
        </w:tc>
        <w:tc>
          <w:tcPr>
            <w:tcW w:w="426" w:type="dxa"/>
            <w:tcBorders>
              <w:top w:val="single" w:sz="4" w:space="0" w:color="auto"/>
              <w:left w:val="single" w:sz="4" w:space="0" w:color="auto"/>
              <w:bottom w:val="single" w:sz="4" w:space="0" w:color="auto"/>
              <w:right w:val="single" w:sz="4" w:space="0" w:color="auto"/>
            </w:tcBorders>
          </w:tcPr>
          <w:p w14:paraId="46E61BA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04C0CA3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31A57F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4ACF96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AE9465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23BD0C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BC5D22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F1B731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B1BF6A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0AD32E3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62A0552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BF0D32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20E23CC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2242EA4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7C215D0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26FBF10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84A1C77" w14:textId="77777777" w:rsidTr="00386B6D">
        <w:tc>
          <w:tcPr>
            <w:tcW w:w="842" w:type="dxa"/>
            <w:tcBorders>
              <w:top w:val="nil"/>
              <w:left w:val="nil"/>
              <w:bottom w:val="nil"/>
              <w:right w:val="nil"/>
            </w:tcBorders>
          </w:tcPr>
          <w:p w14:paraId="669A2EFD"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tcBorders>
              <w:top w:val="nil"/>
              <w:left w:val="nil"/>
              <w:bottom w:val="single" w:sz="4" w:space="0" w:color="auto"/>
              <w:right w:val="nil"/>
            </w:tcBorders>
          </w:tcPr>
          <w:p w14:paraId="44098ECE" w14:textId="6C6CC7D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 xml:space="preserve">If yes, </w:t>
            </w:r>
            <w:r>
              <w:rPr>
                <w:rFonts w:asciiTheme="majorHAnsi" w:hAnsiTheme="majorHAnsi"/>
                <w:sz w:val="20"/>
                <w:szCs w:val="20"/>
              </w:rPr>
              <w:t xml:space="preserve">please </w:t>
            </w:r>
            <w:r w:rsidRPr="0055029C">
              <w:rPr>
                <w:rFonts w:asciiTheme="majorHAnsi" w:hAnsiTheme="majorHAnsi"/>
                <w:sz w:val="20"/>
                <w:szCs w:val="20"/>
              </w:rPr>
              <w:t>confirm the jurisdiction(s) where the services will be provided.</w:t>
            </w:r>
          </w:p>
        </w:tc>
        <w:tc>
          <w:tcPr>
            <w:tcW w:w="283" w:type="dxa"/>
            <w:tcBorders>
              <w:top w:val="nil"/>
              <w:left w:val="nil"/>
              <w:bottom w:val="nil"/>
              <w:right w:val="nil"/>
            </w:tcBorders>
          </w:tcPr>
          <w:p w14:paraId="3DB8481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61B21FE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097EA55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A2A456F" w14:textId="77777777" w:rsidTr="00386B6D">
        <w:tc>
          <w:tcPr>
            <w:tcW w:w="842" w:type="dxa"/>
            <w:tcBorders>
              <w:top w:val="nil"/>
              <w:left w:val="nil"/>
              <w:bottom w:val="nil"/>
              <w:right w:val="single" w:sz="4" w:space="0" w:color="auto"/>
            </w:tcBorders>
          </w:tcPr>
          <w:p w14:paraId="5E32D766"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tcBorders>
              <w:top w:val="single" w:sz="4" w:space="0" w:color="auto"/>
              <w:left w:val="single" w:sz="4" w:space="0" w:color="auto"/>
              <w:bottom w:val="single" w:sz="4" w:space="0" w:color="auto"/>
              <w:right w:val="single" w:sz="4" w:space="0" w:color="auto"/>
            </w:tcBorders>
          </w:tcPr>
          <w:p w14:paraId="5F7E398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single" w:sz="4" w:space="0" w:color="auto"/>
              <w:bottom w:val="nil"/>
              <w:right w:val="nil"/>
            </w:tcBorders>
          </w:tcPr>
          <w:p w14:paraId="0872935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nil"/>
              <w:right w:val="nil"/>
            </w:tcBorders>
          </w:tcPr>
          <w:p w14:paraId="2E8C390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54742D5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7382A42" w14:textId="77777777" w:rsidTr="00386B6D">
        <w:tc>
          <w:tcPr>
            <w:tcW w:w="842" w:type="dxa"/>
            <w:tcBorders>
              <w:top w:val="nil"/>
              <w:left w:val="nil"/>
              <w:bottom w:val="nil"/>
              <w:right w:val="nil"/>
            </w:tcBorders>
          </w:tcPr>
          <w:p w14:paraId="52B69AA6"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single" w:sz="4" w:space="0" w:color="auto"/>
              <w:left w:val="nil"/>
              <w:bottom w:val="nil"/>
              <w:right w:val="nil"/>
            </w:tcBorders>
          </w:tcPr>
          <w:p w14:paraId="4257BEA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single" w:sz="4" w:space="0" w:color="auto"/>
              <w:left w:val="nil"/>
              <w:bottom w:val="nil"/>
              <w:right w:val="nil"/>
            </w:tcBorders>
          </w:tcPr>
          <w:p w14:paraId="3B39D92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354D31E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D80E26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047A880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BC20D4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0E850DC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216D636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7C8A57E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25B26B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5DE80BD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single" w:sz="4" w:space="0" w:color="auto"/>
              <w:left w:val="nil"/>
              <w:bottom w:val="nil"/>
              <w:right w:val="nil"/>
            </w:tcBorders>
          </w:tcPr>
          <w:p w14:paraId="2A1A67F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single" w:sz="4" w:space="0" w:color="auto"/>
              <w:left w:val="nil"/>
              <w:bottom w:val="nil"/>
              <w:right w:val="nil"/>
            </w:tcBorders>
          </w:tcPr>
          <w:p w14:paraId="5213E93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single" w:sz="4" w:space="0" w:color="auto"/>
              <w:left w:val="nil"/>
              <w:bottom w:val="nil"/>
              <w:right w:val="nil"/>
            </w:tcBorders>
          </w:tcPr>
          <w:p w14:paraId="60E6C56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single" w:sz="4" w:space="0" w:color="auto"/>
              <w:left w:val="nil"/>
              <w:bottom w:val="nil"/>
              <w:right w:val="nil"/>
            </w:tcBorders>
          </w:tcPr>
          <w:p w14:paraId="1031271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48B5692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single" w:sz="4" w:space="0" w:color="auto"/>
              <w:right w:val="nil"/>
            </w:tcBorders>
          </w:tcPr>
          <w:p w14:paraId="7291030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402DB39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7A93DC5" w14:textId="77777777" w:rsidTr="00386B6D">
        <w:tc>
          <w:tcPr>
            <w:tcW w:w="842" w:type="dxa"/>
            <w:tcBorders>
              <w:top w:val="nil"/>
              <w:left w:val="nil"/>
              <w:bottom w:val="nil"/>
              <w:right w:val="nil"/>
            </w:tcBorders>
          </w:tcPr>
          <w:p w14:paraId="4216AD28" w14:textId="57A0129F"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r w:rsidRPr="00086FED">
              <w:rPr>
                <w:rFonts w:asciiTheme="majorHAnsi" w:hAnsiTheme="majorHAnsi"/>
                <w:b/>
                <w:sz w:val="20"/>
                <w:szCs w:val="20"/>
              </w:rPr>
              <w:t>F</w:t>
            </w:r>
            <w:r>
              <w:rPr>
                <w:rFonts w:asciiTheme="majorHAnsi" w:hAnsiTheme="majorHAnsi"/>
                <w:b/>
                <w:sz w:val="20"/>
                <w:szCs w:val="20"/>
              </w:rPr>
              <w:t>4</w:t>
            </w:r>
          </w:p>
        </w:tc>
        <w:tc>
          <w:tcPr>
            <w:tcW w:w="6388" w:type="dxa"/>
            <w:gridSpan w:val="15"/>
            <w:vMerge w:val="restart"/>
            <w:tcBorders>
              <w:top w:val="nil"/>
              <w:left w:val="nil"/>
              <w:bottom w:val="nil"/>
              <w:right w:val="nil"/>
            </w:tcBorders>
          </w:tcPr>
          <w:p w14:paraId="7AFDB9C2"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Does the applicant firm’s business model create an obligation for the applicant firm to report transactions under MiFID?</w:t>
            </w:r>
          </w:p>
        </w:tc>
        <w:tc>
          <w:tcPr>
            <w:tcW w:w="283" w:type="dxa"/>
            <w:tcBorders>
              <w:top w:val="nil"/>
              <w:left w:val="nil"/>
              <w:bottom w:val="nil"/>
              <w:right w:val="single" w:sz="4" w:space="0" w:color="auto"/>
            </w:tcBorders>
          </w:tcPr>
          <w:p w14:paraId="72CC4CB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22A7475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single" w:sz="4" w:space="0" w:color="auto"/>
            </w:tcBorders>
          </w:tcPr>
          <w:p w14:paraId="0669C0F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713C051" w14:textId="77777777" w:rsidTr="00386B6D">
        <w:tc>
          <w:tcPr>
            <w:tcW w:w="842" w:type="dxa"/>
            <w:tcBorders>
              <w:top w:val="nil"/>
              <w:left w:val="nil"/>
              <w:bottom w:val="nil"/>
              <w:right w:val="nil"/>
            </w:tcBorders>
          </w:tcPr>
          <w:p w14:paraId="12B39AC4"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vMerge/>
            <w:tcBorders>
              <w:top w:val="nil"/>
              <w:left w:val="nil"/>
              <w:bottom w:val="nil"/>
              <w:right w:val="nil"/>
            </w:tcBorders>
          </w:tcPr>
          <w:p w14:paraId="0F450FC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677AC5B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right w:val="single" w:sz="4" w:space="0" w:color="auto"/>
            </w:tcBorders>
          </w:tcPr>
          <w:p w14:paraId="6C00E74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79B6A10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43E94B4" w14:textId="77777777" w:rsidTr="00386B6D">
        <w:tc>
          <w:tcPr>
            <w:tcW w:w="842" w:type="dxa"/>
            <w:tcBorders>
              <w:top w:val="nil"/>
              <w:left w:val="nil"/>
              <w:bottom w:val="nil"/>
              <w:right w:val="nil"/>
            </w:tcBorders>
          </w:tcPr>
          <w:p w14:paraId="7BC5D40A"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849" w:type="dxa"/>
            <w:gridSpan w:val="2"/>
            <w:tcBorders>
              <w:top w:val="nil"/>
              <w:left w:val="nil"/>
              <w:bottom w:val="nil"/>
              <w:right w:val="single" w:sz="4" w:space="0" w:color="auto"/>
            </w:tcBorders>
          </w:tcPr>
          <w:p w14:paraId="6F64840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Yes</w:t>
            </w:r>
          </w:p>
        </w:tc>
        <w:tc>
          <w:tcPr>
            <w:tcW w:w="426" w:type="dxa"/>
            <w:tcBorders>
              <w:top w:val="single" w:sz="4" w:space="0" w:color="auto"/>
              <w:left w:val="single" w:sz="4" w:space="0" w:color="auto"/>
              <w:bottom w:val="single" w:sz="4" w:space="0" w:color="auto"/>
              <w:right w:val="single" w:sz="4" w:space="0" w:color="auto"/>
            </w:tcBorders>
          </w:tcPr>
          <w:p w14:paraId="7E2B1A2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56980B6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1F9A31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0F37AB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7B65BA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9E7B5F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93DB4D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F4E888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2D7506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4935025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11A8C6C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2DDEEE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6723A38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5D45836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right w:val="single" w:sz="4" w:space="0" w:color="auto"/>
            </w:tcBorders>
          </w:tcPr>
          <w:p w14:paraId="4ECEEEF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73B17C4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59075A9" w14:textId="77777777" w:rsidTr="00386B6D">
        <w:tc>
          <w:tcPr>
            <w:tcW w:w="842" w:type="dxa"/>
            <w:tcBorders>
              <w:top w:val="nil"/>
              <w:left w:val="nil"/>
              <w:bottom w:val="nil"/>
              <w:right w:val="nil"/>
            </w:tcBorders>
          </w:tcPr>
          <w:p w14:paraId="1FDBB6DA"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849" w:type="dxa"/>
            <w:gridSpan w:val="2"/>
            <w:tcBorders>
              <w:top w:val="nil"/>
              <w:left w:val="nil"/>
              <w:bottom w:val="nil"/>
              <w:right w:val="single" w:sz="4" w:space="0" w:color="auto"/>
            </w:tcBorders>
          </w:tcPr>
          <w:p w14:paraId="4B028D9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No</w:t>
            </w:r>
          </w:p>
        </w:tc>
        <w:tc>
          <w:tcPr>
            <w:tcW w:w="426" w:type="dxa"/>
            <w:tcBorders>
              <w:top w:val="single" w:sz="4" w:space="0" w:color="auto"/>
              <w:left w:val="single" w:sz="4" w:space="0" w:color="auto"/>
              <w:bottom w:val="single" w:sz="4" w:space="0" w:color="auto"/>
              <w:right w:val="single" w:sz="4" w:space="0" w:color="auto"/>
            </w:tcBorders>
          </w:tcPr>
          <w:p w14:paraId="3BFF46E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4B50E73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9C2D8C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3036C8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566C12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20D77D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9BA8E0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4E77B1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F6AC67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5E4CFFF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4B04E28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57229A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57B5E89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78A9477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right w:val="single" w:sz="4" w:space="0" w:color="auto"/>
            </w:tcBorders>
          </w:tcPr>
          <w:p w14:paraId="1127932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3645CB0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B4C843A" w14:textId="77777777" w:rsidTr="00386B6D">
        <w:tc>
          <w:tcPr>
            <w:tcW w:w="842" w:type="dxa"/>
            <w:tcBorders>
              <w:top w:val="nil"/>
              <w:left w:val="nil"/>
              <w:bottom w:val="nil"/>
              <w:right w:val="nil"/>
            </w:tcBorders>
          </w:tcPr>
          <w:p w14:paraId="31FEAA6A" w14:textId="77777777" w:rsidR="006F2B9B" w:rsidRPr="00086FED" w:rsidRDefault="006F2B9B" w:rsidP="000A1007">
            <w:pPr>
              <w:pStyle w:val="Header"/>
              <w:tabs>
                <w:tab w:val="clear" w:pos="4513"/>
                <w:tab w:val="clear" w:pos="9026"/>
              </w:tabs>
              <w:spacing w:line="276" w:lineRule="auto"/>
              <w:ind w:left="-113"/>
              <w:rPr>
                <w:rFonts w:asciiTheme="majorHAnsi" w:hAnsiTheme="majorHAnsi"/>
                <w:b/>
                <w:sz w:val="20"/>
                <w:szCs w:val="20"/>
              </w:rPr>
            </w:pPr>
          </w:p>
        </w:tc>
        <w:tc>
          <w:tcPr>
            <w:tcW w:w="6388" w:type="dxa"/>
            <w:gridSpan w:val="15"/>
            <w:tcBorders>
              <w:top w:val="nil"/>
              <w:left w:val="nil"/>
              <w:bottom w:val="nil"/>
              <w:right w:val="nil"/>
            </w:tcBorders>
          </w:tcPr>
          <w:p w14:paraId="11DC6C11" w14:textId="4FB6C0D0"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 xml:space="preserve">If yes, </w:t>
            </w:r>
            <w:r>
              <w:rPr>
                <w:rFonts w:asciiTheme="majorHAnsi" w:hAnsiTheme="majorHAnsi"/>
                <w:sz w:val="20"/>
                <w:szCs w:val="20"/>
              </w:rPr>
              <w:t xml:space="preserve">please </w:t>
            </w:r>
            <w:r w:rsidRPr="0055029C">
              <w:rPr>
                <w:rFonts w:asciiTheme="majorHAnsi" w:hAnsiTheme="majorHAnsi"/>
                <w:sz w:val="20"/>
                <w:szCs w:val="20"/>
              </w:rPr>
              <w:t>include rationale in the Programme of Operations.</w:t>
            </w:r>
          </w:p>
        </w:tc>
        <w:tc>
          <w:tcPr>
            <w:tcW w:w="283" w:type="dxa"/>
            <w:tcBorders>
              <w:top w:val="nil"/>
              <w:left w:val="nil"/>
              <w:bottom w:val="nil"/>
              <w:right w:val="single" w:sz="4" w:space="0" w:color="auto"/>
            </w:tcBorders>
          </w:tcPr>
          <w:p w14:paraId="502A8D8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single" w:sz="4" w:space="0" w:color="auto"/>
              <w:right w:val="single" w:sz="4" w:space="0" w:color="auto"/>
            </w:tcBorders>
          </w:tcPr>
          <w:p w14:paraId="0B85886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1CCFC9D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2CBEBD7" w14:textId="77777777" w:rsidTr="00386B6D">
        <w:tc>
          <w:tcPr>
            <w:tcW w:w="842" w:type="dxa"/>
            <w:tcBorders>
              <w:top w:val="nil"/>
              <w:left w:val="nil"/>
              <w:bottom w:val="nil"/>
              <w:right w:val="nil"/>
            </w:tcBorders>
          </w:tcPr>
          <w:p w14:paraId="51798940"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nil"/>
              <w:left w:val="nil"/>
              <w:bottom w:val="nil"/>
              <w:right w:val="nil"/>
            </w:tcBorders>
          </w:tcPr>
          <w:p w14:paraId="3E93307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2FB74BB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5E0FA2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2E8C2D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6879FC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C0A525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304B4F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69FECE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05147F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941CE7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C9A132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1DDE99C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7FBE983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DE1B0B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66466F8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37311CE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single" w:sz="4" w:space="0" w:color="auto"/>
              <w:right w:val="nil"/>
            </w:tcBorders>
          </w:tcPr>
          <w:p w14:paraId="722DBC3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5F9AEAC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1696CDF" w14:textId="77777777" w:rsidTr="00386B6D">
        <w:tc>
          <w:tcPr>
            <w:tcW w:w="842" w:type="dxa"/>
            <w:tcBorders>
              <w:top w:val="nil"/>
              <w:left w:val="nil"/>
              <w:bottom w:val="nil"/>
              <w:right w:val="nil"/>
            </w:tcBorders>
          </w:tcPr>
          <w:p w14:paraId="24237BE3" w14:textId="32F73F65"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r w:rsidRPr="00086FED">
              <w:rPr>
                <w:rFonts w:asciiTheme="majorHAnsi" w:hAnsiTheme="majorHAnsi"/>
                <w:b/>
                <w:sz w:val="20"/>
                <w:szCs w:val="20"/>
              </w:rPr>
              <w:t>F</w:t>
            </w:r>
            <w:r>
              <w:rPr>
                <w:rFonts w:asciiTheme="majorHAnsi" w:hAnsiTheme="majorHAnsi"/>
                <w:b/>
                <w:sz w:val="20"/>
                <w:szCs w:val="20"/>
              </w:rPr>
              <w:t>5</w:t>
            </w:r>
          </w:p>
        </w:tc>
        <w:tc>
          <w:tcPr>
            <w:tcW w:w="6388" w:type="dxa"/>
            <w:gridSpan w:val="15"/>
            <w:tcBorders>
              <w:top w:val="nil"/>
              <w:left w:val="nil"/>
              <w:bottom w:val="nil"/>
              <w:right w:val="nil"/>
            </w:tcBorders>
          </w:tcPr>
          <w:p w14:paraId="005472B5" w14:textId="5247D32B" w:rsidR="006F2B9B" w:rsidRPr="0055029C" w:rsidRDefault="006F2B9B" w:rsidP="00B932FC">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 xml:space="preserve">Does the applicant firm propose </w:t>
            </w:r>
            <w:r>
              <w:rPr>
                <w:rFonts w:asciiTheme="majorHAnsi" w:hAnsiTheme="majorHAnsi"/>
                <w:sz w:val="20"/>
                <w:szCs w:val="20"/>
              </w:rPr>
              <w:t xml:space="preserve">to </w:t>
            </w:r>
            <w:r w:rsidRPr="0055029C">
              <w:rPr>
                <w:rFonts w:asciiTheme="majorHAnsi" w:hAnsiTheme="majorHAnsi"/>
                <w:sz w:val="20"/>
                <w:szCs w:val="20"/>
              </w:rPr>
              <w:t>act as an MTF or OTF</w:t>
            </w:r>
            <w:r>
              <w:rPr>
                <w:rStyle w:val="FootnoteReference"/>
                <w:rFonts w:asciiTheme="majorHAnsi" w:hAnsiTheme="majorHAnsi"/>
                <w:sz w:val="20"/>
                <w:szCs w:val="20"/>
              </w:rPr>
              <w:footnoteReference w:id="17"/>
            </w:r>
            <w:r w:rsidRPr="0055029C">
              <w:rPr>
                <w:rFonts w:asciiTheme="majorHAnsi" w:hAnsiTheme="majorHAnsi"/>
                <w:sz w:val="20"/>
                <w:szCs w:val="20"/>
              </w:rPr>
              <w:t>?</w:t>
            </w:r>
          </w:p>
        </w:tc>
        <w:tc>
          <w:tcPr>
            <w:tcW w:w="283" w:type="dxa"/>
            <w:tcBorders>
              <w:top w:val="nil"/>
              <w:left w:val="nil"/>
              <w:bottom w:val="nil"/>
              <w:right w:val="single" w:sz="4" w:space="0" w:color="auto"/>
            </w:tcBorders>
          </w:tcPr>
          <w:p w14:paraId="42C148E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6878089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single" w:sz="4" w:space="0" w:color="auto"/>
            </w:tcBorders>
          </w:tcPr>
          <w:p w14:paraId="5FEDEE0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7299894" w14:textId="77777777" w:rsidTr="00386B6D">
        <w:tc>
          <w:tcPr>
            <w:tcW w:w="842" w:type="dxa"/>
            <w:tcBorders>
              <w:top w:val="nil"/>
              <w:left w:val="nil"/>
              <w:bottom w:val="nil"/>
              <w:right w:val="nil"/>
            </w:tcBorders>
          </w:tcPr>
          <w:p w14:paraId="14826D5F"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849" w:type="dxa"/>
            <w:gridSpan w:val="2"/>
            <w:tcBorders>
              <w:top w:val="nil"/>
              <w:left w:val="nil"/>
              <w:bottom w:val="nil"/>
              <w:right w:val="single" w:sz="4" w:space="0" w:color="auto"/>
            </w:tcBorders>
          </w:tcPr>
          <w:p w14:paraId="6AAA9E7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Yes</w:t>
            </w:r>
          </w:p>
        </w:tc>
        <w:tc>
          <w:tcPr>
            <w:tcW w:w="426" w:type="dxa"/>
            <w:tcBorders>
              <w:top w:val="single" w:sz="4" w:space="0" w:color="auto"/>
              <w:left w:val="single" w:sz="4" w:space="0" w:color="auto"/>
              <w:bottom w:val="single" w:sz="4" w:space="0" w:color="auto"/>
              <w:right w:val="single" w:sz="4" w:space="0" w:color="auto"/>
            </w:tcBorders>
          </w:tcPr>
          <w:p w14:paraId="2E8F1E7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43909B2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D9C7AB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71D632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D71956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97C654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4465A1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9FB038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DC2ACA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20666A7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140E60D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6A6189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2D0ADFD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153A9D7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right w:val="single" w:sz="4" w:space="0" w:color="auto"/>
            </w:tcBorders>
          </w:tcPr>
          <w:p w14:paraId="04B7ADF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15994DA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CAA1E82" w14:textId="77777777" w:rsidTr="00386B6D">
        <w:tc>
          <w:tcPr>
            <w:tcW w:w="842" w:type="dxa"/>
            <w:tcBorders>
              <w:top w:val="nil"/>
              <w:left w:val="nil"/>
              <w:bottom w:val="nil"/>
              <w:right w:val="nil"/>
            </w:tcBorders>
          </w:tcPr>
          <w:p w14:paraId="21CF4095"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849" w:type="dxa"/>
            <w:gridSpan w:val="2"/>
            <w:tcBorders>
              <w:top w:val="nil"/>
              <w:left w:val="nil"/>
              <w:bottom w:val="nil"/>
              <w:right w:val="single" w:sz="4" w:space="0" w:color="auto"/>
            </w:tcBorders>
          </w:tcPr>
          <w:p w14:paraId="26ED4D4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No</w:t>
            </w:r>
          </w:p>
        </w:tc>
        <w:tc>
          <w:tcPr>
            <w:tcW w:w="426" w:type="dxa"/>
            <w:tcBorders>
              <w:top w:val="single" w:sz="4" w:space="0" w:color="auto"/>
              <w:left w:val="single" w:sz="4" w:space="0" w:color="auto"/>
              <w:bottom w:val="single" w:sz="4" w:space="0" w:color="auto"/>
              <w:right w:val="single" w:sz="4" w:space="0" w:color="auto"/>
            </w:tcBorders>
          </w:tcPr>
          <w:p w14:paraId="78BB4D2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448BA44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C29891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07DF12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A995A4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829525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4480FA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B8D107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DBCC7A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4E43E3C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1D8707D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043965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1BEAA6E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1410A61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right w:val="single" w:sz="4" w:space="0" w:color="auto"/>
            </w:tcBorders>
          </w:tcPr>
          <w:p w14:paraId="5DC145A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5A9919F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6E00C01" w14:textId="77777777" w:rsidTr="00386B6D">
        <w:tc>
          <w:tcPr>
            <w:tcW w:w="842" w:type="dxa"/>
            <w:tcBorders>
              <w:top w:val="nil"/>
              <w:left w:val="nil"/>
              <w:bottom w:val="nil"/>
              <w:right w:val="nil"/>
            </w:tcBorders>
          </w:tcPr>
          <w:p w14:paraId="75612BC7" w14:textId="77777777" w:rsidR="006F2B9B" w:rsidRPr="0055029C" w:rsidRDefault="006F2B9B" w:rsidP="00C37356">
            <w:pPr>
              <w:pStyle w:val="Header"/>
              <w:tabs>
                <w:tab w:val="clear" w:pos="4513"/>
                <w:tab w:val="clear" w:pos="9026"/>
              </w:tabs>
              <w:spacing w:line="276" w:lineRule="auto"/>
              <w:ind w:left="-111"/>
              <w:rPr>
                <w:rFonts w:asciiTheme="majorHAnsi" w:hAnsiTheme="majorHAnsi"/>
                <w:b/>
              </w:rPr>
            </w:pPr>
          </w:p>
        </w:tc>
        <w:tc>
          <w:tcPr>
            <w:tcW w:w="6388" w:type="dxa"/>
            <w:gridSpan w:val="15"/>
            <w:vMerge w:val="restart"/>
            <w:tcBorders>
              <w:top w:val="nil"/>
              <w:left w:val="nil"/>
              <w:bottom w:val="nil"/>
              <w:right w:val="nil"/>
            </w:tcBorders>
          </w:tcPr>
          <w:p w14:paraId="2BD9673B" w14:textId="287CEB6B" w:rsidR="006F2B9B" w:rsidRPr="00F3446C" w:rsidRDefault="006F2B9B" w:rsidP="00C37356">
            <w:pPr>
              <w:pStyle w:val="Header"/>
              <w:tabs>
                <w:tab w:val="clear" w:pos="4513"/>
                <w:tab w:val="clear" w:pos="9026"/>
              </w:tabs>
              <w:spacing w:line="276" w:lineRule="auto"/>
              <w:ind w:left="-113"/>
              <w:rPr>
                <w:rFonts w:asciiTheme="majorHAnsi" w:hAnsiTheme="majorHAnsi"/>
                <w:sz w:val="18"/>
                <w:szCs w:val="18"/>
              </w:rPr>
            </w:pPr>
            <w:r w:rsidRPr="00ED550A">
              <w:rPr>
                <w:rFonts w:asciiTheme="majorHAnsi" w:hAnsiTheme="majorHAnsi"/>
                <w:sz w:val="20"/>
                <w:szCs w:val="18"/>
              </w:rPr>
              <w:t>If yes, please provide the information prescribed by Commission Implementing Regulation (EU) 2016/824 along with Table 1 as mandated by the Annex of Commission Implementing Regulation (EU) 2016/824.</w:t>
            </w:r>
          </w:p>
        </w:tc>
        <w:tc>
          <w:tcPr>
            <w:tcW w:w="283" w:type="dxa"/>
            <w:tcBorders>
              <w:top w:val="nil"/>
              <w:left w:val="nil"/>
              <w:bottom w:val="nil"/>
              <w:right w:val="single" w:sz="4" w:space="0" w:color="auto"/>
            </w:tcBorders>
          </w:tcPr>
          <w:p w14:paraId="4E5A18A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right w:val="single" w:sz="4" w:space="0" w:color="auto"/>
            </w:tcBorders>
          </w:tcPr>
          <w:p w14:paraId="7171814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2A7A931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CE160FB" w14:textId="77777777" w:rsidTr="00386B6D">
        <w:tc>
          <w:tcPr>
            <w:tcW w:w="842" w:type="dxa"/>
            <w:tcBorders>
              <w:top w:val="nil"/>
              <w:left w:val="nil"/>
              <w:bottom w:val="nil"/>
              <w:right w:val="nil"/>
            </w:tcBorders>
          </w:tcPr>
          <w:p w14:paraId="6C396830" w14:textId="77777777" w:rsidR="006F2B9B" w:rsidRPr="0055029C" w:rsidRDefault="006F2B9B" w:rsidP="000A1007">
            <w:pPr>
              <w:pStyle w:val="Header"/>
              <w:tabs>
                <w:tab w:val="clear" w:pos="4513"/>
                <w:tab w:val="clear" w:pos="9026"/>
              </w:tabs>
              <w:spacing w:line="276" w:lineRule="auto"/>
              <w:ind w:left="-113"/>
              <w:rPr>
                <w:rFonts w:asciiTheme="majorHAnsi" w:hAnsiTheme="majorHAnsi"/>
                <w:b/>
              </w:rPr>
            </w:pPr>
          </w:p>
        </w:tc>
        <w:tc>
          <w:tcPr>
            <w:tcW w:w="6388" w:type="dxa"/>
            <w:gridSpan w:val="15"/>
            <w:vMerge/>
            <w:tcBorders>
              <w:top w:val="nil"/>
              <w:left w:val="nil"/>
              <w:bottom w:val="nil"/>
              <w:right w:val="nil"/>
            </w:tcBorders>
          </w:tcPr>
          <w:p w14:paraId="715EF3DE"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3" w:type="dxa"/>
            <w:tcBorders>
              <w:top w:val="nil"/>
              <w:left w:val="nil"/>
              <w:bottom w:val="nil"/>
              <w:right w:val="single" w:sz="4" w:space="0" w:color="auto"/>
            </w:tcBorders>
          </w:tcPr>
          <w:p w14:paraId="62BE845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single" w:sz="4" w:space="0" w:color="auto"/>
              <w:right w:val="single" w:sz="4" w:space="0" w:color="auto"/>
            </w:tcBorders>
          </w:tcPr>
          <w:p w14:paraId="41E888E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10D7CFD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1E8AA4A" w14:textId="77777777" w:rsidTr="00386B6D">
        <w:tc>
          <w:tcPr>
            <w:tcW w:w="842" w:type="dxa"/>
            <w:tcBorders>
              <w:top w:val="nil"/>
              <w:left w:val="nil"/>
              <w:bottom w:val="nil"/>
              <w:right w:val="nil"/>
            </w:tcBorders>
          </w:tcPr>
          <w:p w14:paraId="5D523A8C"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nil"/>
              <w:left w:val="nil"/>
              <w:bottom w:val="nil"/>
              <w:right w:val="nil"/>
            </w:tcBorders>
          </w:tcPr>
          <w:p w14:paraId="369D03F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40AF202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97091A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E91146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EC79D1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AE32D2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8477C3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97453F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EC627C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2F129E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8E2561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1E0EA1C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3260466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279965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7D8A496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3D2F93B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nil"/>
              <w:right w:val="nil"/>
            </w:tcBorders>
          </w:tcPr>
          <w:p w14:paraId="6541D70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29E2E65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60AF28B" w14:textId="77777777" w:rsidTr="00386B6D">
        <w:tc>
          <w:tcPr>
            <w:tcW w:w="842" w:type="dxa"/>
            <w:tcBorders>
              <w:top w:val="nil"/>
              <w:left w:val="nil"/>
              <w:bottom w:val="nil"/>
              <w:right w:val="nil"/>
            </w:tcBorders>
          </w:tcPr>
          <w:p w14:paraId="5BC0CF88"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nil"/>
              <w:left w:val="nil"/>
              <w:bottom w:val="nil"/>
              <w:right w:val="nil"/>
            </w:tcBorders>
          </w:tcPr>
          <w:p w14:paraId="0EE66B1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38A77DF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C993FE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E36725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9CC53A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EB14F5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33D55C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310B4B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2F0DEB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D9DDCD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C2E0F5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5E0EE09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7BCA908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516F05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7C102CD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1396685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nil"/>
              <w:left w:val="nil"/>
              <w:bottom w:val="single" w:sz="4" w:space="0" w:color="auto"/>
              <w:right w:val="nil"/>
            </w:tcBorders>
          </w:tcPr>
          <w:p w14:paraId="0C2D98D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4C4E262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9410403" w14:textId="77777777" w:rsidTr="00386B6D">
        <w:tc>
          <w:tcPr>
            <w:tcW w:w="842" w:type="dxa"/>
            <w:tcBorders>
              <w:top w:val="nil"/>
              <w:left w:val="nil"/>
              <w:bottom w:val="nil"/>
              <w:right w:val="nil"/>
            </w:tcBorders>
          </w:tcPr>
          <w:p w14:paraId="6D76901A" w14:textId="4D6881E3" w:rsidR="006F2B9B" w:rsidRPr="00086FED" w:rsidRDefault="006F2B9B" w:rsidP="00AE2F69">
            <w:pPr>
              <w:pStyle w:val="Header"/>
              <w:tabs>
                <w:tab w:val="clear" w:pos="4513"/>
                <w:tab w:val="clear" w:pos="9026"/>
              </w:tabs>
              <w:spacing w:line="276" w:lineRule="auto"/>
              <w:rPr>
                <w:rFonts w:asciiTheme="majorHAnsi" w:hAnsiTheme="majorHAnsi"/>
                <w:b/>
                <w:sz w:val="20"/>
                <w:szCs w:val="20"/>
              </w:rPr>
            </w:pPr>
            <w:r w:rsidRPr="00086FED">
              <w:rPr>
                <w:rFonts w:asciiTheme="majorHAnsi" w:hAnsiTheme="majorHAnsi"/>
                <w:b/>
                <w:sz w:val="20"/>
                <w:szCs w:val="20"/>
              </w:rPr>
              <w:t>F</w:t>
            </w:r>
            <w:r>
              <w:rPr>
                <w:rFonts w:asciiTheme="majorHAnsi" w:hAnsiTheme="majorHAnsi"/>
                <w:b/>
                <w:sz w:val="20"/>
                <w:szCs w:val="20"/>
              </w:rPr>
              <w:t>6</w:t>
            </w:r>
          </w:p>
        </w:tc>
        <w:tc>
          <w:tcPr>
            <w:tcW w:w="6388" w:type="dxa"/>
            <w:gridSpan w:val="15"/>
            <w:vMerge w:val="restart"/>
            <w:tcBorders>
              <w:top w:val="nil"/>
              <w:left w:val="nil"/>
              <w:bottom w:val="nil"/>
              <w:right w:val="nil"/>
            </w:tcBorders>
          </w:tcPr>
          <w:p w14:paraId="788327EF" w14:textId="77777777" w:rsidR="006F2B9B" w:rsidRPr="0055029C" w:rsidRDefault="006F2B9B" w:rsidP="00AE2F69">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Please provide a Programme of Operations covering the three years from the expected date of authorisation including information on existing and/or planned regulated and unregulated activities to be carried out by the applicant firm both in and outside the State.</w:t>
            </w:r>
          </w:p>
        </w:tc>
        <w:tc>
          <w:tcPr>
            <w:tcW w:w="283" w:type="dxa"/>
            <w:tcBorders>
              <w:top w:val="nil"/>
              <w:left w:val="nil"/>
              <w:bottom w:val="nil"/>
              <w:right w:val="single" w:sz="4" w:space="0" w:color="auto"/>
            </w:tcBorders>
          </w:tcPr>
          <w:p w14:paraId="5A9FEAA4" w14:textId="77777777" w:rsidR="006F2B9B" w:rsidRPr="0055029C" w:rsidRDefault="006F2B9B" w:rsidP="00AE2F69">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43F9884B" w14:textId="77777777" w:rsidR="006F2B9B" w:rsidRPr="0055029C" w:rsidRDefault="006F2B9B" w:rsidP="00AE2F69">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single" w:sz="4" w:space="0" w:color="auto"/>
            </w:tcBorders>
          </w:tcPr>
          <w:p w14:paraId="56EE829B" w14:textId="77777777" w:rsidR="006F2B9B" w:rsidRPr="0055029C" w:rsidRDefault="006F2B9B" w:rsidP="00AE2F69">
            <w:pPr>
              <w:pStyle w:val="Header"/>
              <w:tabs>
                <w:tab w:val="clear" w:pos="4513"/>
                <w:tab w:val="clear" w:pos="9026"/>
              </w:tabs>
              <w:spacing w:line="276" w:lineRule="auto"/>
              <w:rPr>
                <w:rFonts w:asciiTheme="majorHAnsi" w:hAnsiTheme="majorHAnsi"/>
              </w:rPr>
            </w:pPr>
          </w:p>
        </w:tc>
      </w:tr>
      <w:tr w:rsidR="006F2B9B" w:rsidRPr="0055029C" w14:paraId="7DD3FCE9" w14:textId="77777777" w:rsidTr="00386B6D">
        <w:tc>
          <w:tcPr>
            <w:tcW w:w="842" w:type="dxa"/>
            <w:tcBorders>
              <w:top w:val="nil"/>
              <w:left w:val="nil"/>
              <w:bottom w:val="nil"/>
              <w:right w:val="nil"/>
            </w:tcBorders>
          </w:tcPr>
          <w:p w14:paraId="3E43A08F" w14:textId="77777777" w:rsidR="006F2B9B" w:rsidRPr="00086FED" w:rsidRDefault="006F2B9B" w:rsidP="00AE2F69">
            <w:pPr>
              <w:pStyle w:val="Header"/>
              <w:tabs>
                <w:tab w:val="clear" w:pos="4513"/>
                <w:tab w:val="clear" w:pos="9026"/>
              </w:tabs>
              <w:spacing w:line="276" w:lineRule="auto"/>
              <w:rPr>
                <w:rFonts w:asciiTheme="majorHAnsi" w:hAnsiTheme="majorHAnsi"/>
                <w:b/>
                <w:sz w:val="20"/>
                <w:szCs w:val="20"/>
              </w:rPr>
            </w:pPr>
          </w:p>
        </w:tc>
        <w:tc>
          <w:tcPr>
            <w:tcW w:w="6388" w:type="dxa"/>
            <w:gridSpan w:val="15"/>
            <w:vMerge/>
            <w:tcBorders>
              <w:top w:val="nil"/>
              <w:left w:val="nil"/>
              <w:right w:val="nil"/>
            </w:tcBorders>
          </w:tcPr>
          <w:p w14:paraId="43737400" w14:textId="77777777" w:rsidR="006F2B9B" w:rsidRPr="0055029C" w:rsidRDefault="006F2B9B" w:rsidP="00AE2F69">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3F360CFA" w14:textId="77777777" w:rsidR="006F2B9B" w:rsidRPr="0055029C" w:rsidRDefault="006F2B9B" w:rsidP="00AE2F69">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right w:val="single" w:sz="4" w:space="0" w:color="auto"/>
            </w:tcBorders>
          </w:tcPr>
          <w:p w14:paraId="179C98A8" w14:textId="77777777" w:rsidR="006F2B9B" w:rsidRPr="0055029C" w:rsidRDefault="006F2B9B" w:rsidP="00AE2F69">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6D992398" w14:textId="77777777" w:rsidR="006F2B9B" w:rsidRPr="0055029C" w:rsidRDefault="006F2B9B" w:rsidP="00AE2F69">
            <w:pPr>
              <w:pStyle w:val="Header"/>
              <w:tabs>
                <w:tab w:val="clear" w:pos="4513"/>
                <w:tab w:val="clear" w:pos="9026"/>
              </w:tabs>
              <w:spacing w:line="276" w:lineRule="auto"/>
              <w:rPr>
                <w:rFonts w:asciiTheme="majorHAnsi" w:hAnsiTheme="majorHAnsi"/>
              </w:rPr>
            </w:pPr>
          </w:p>
        </w:tc>
      </w:tr>
      <w:tr w:rsidR="006F2B9B" w:rsidRPr="0055029C" w14:paraId="5B80922C" w14:textId="77777777" w:rsidTr="00386B6D">
        <w:tc>
          <w:tcPr>
            <w:tcW w:w="842" w:type="dxa"/>
            <w:tcBorders>
              <w:top w:val="nil"/>
              <w:left w:val="nil"/>
              <w:bottom w:val="nil"/>
              <w:right w:val="nil"/>
            </w:tcBorders>
          </w:tcPr>
          <w:p w14:paraId="489A63E4" w14:textId="77777777" w:rsidR="006F2B9B" w:rsidRPr="00086FED" w:rsidRDefault="006F2B9B" w:rsidP="00AE2F69">
            <w:pPr>
              <w:pStyle w:val="Header"/>
              <w:tabs>
                <w:tab w:val="clear" w:pos="4513"/>
                <w:tab w:val="clear" w:pos="9026"/>
              </w:tabs>
              <w:spacing w:line="276" w:lineRule="auto"/>
              <w:rPr>
                <w:rFonts w:asciiTheme="majorHAnsi" w:hAnsiTheme="majorHAnsi"/>
                <w:b/>
                <w:sz w:val="20"/>
                <w:szCs w:val="20"/>
              </w:rPr>
            </w:pPr>
          </w:p>
        </w:tc>
        <w:tc>
          <w:tcPr>
            <w:tcW w:w="6388" w:type="dxa"/>
            <w:gridSpan w:val="15"/>
            <w:vMerge/>
            <w:tcBorders>
              <w:left w:val="nil"/>
              <w:bottom w:val="nil"/>
              <w:right w:val="nil"/>
            </w:tcBorders>
          </w:tcPr>
          <w:p w14:paraId="65F6F55F" w14:textId="77777777" w:rsidR="006F2B9B" w:rsidRPr="0055029C" w:rsidRDefault="006F2B9B" w:rsidP="00AE2F69">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4E302BA8" w14:textId="77777777" w:rsidR="006F2B9B" w:rsidRPr="0055029C" w:rsidRDefault="006F2B9B" w:rsidP="00AE2F69">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single" w:sz="4" w:space="0" w:color="auto"/>
              <w:right w:val="single" w:sz="4" w:space="0" w:color="auto"/>
            </w:tcBorders>
          </w:tcPr>
          <w:p w14:paraId="2907A652" w14:textId="77777777" w:rsidR="006F2B9B" w:rsidRPr="0055029C" w:rsidRDefault="006F2B9B" w:rsidP="00AE2F69">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25846CE9" w14:textId="77777777" w:rsidR="006F2B9B" w:rsidRPr="0055029C" w:rsidRDefault="006F2B9B" w:rsidP="00AE2F69">
            <w:pPr>
              <w:pStyle w:val="Header"/>
              <w:tabs>
                <w:tab w:val="clear" w:pos="4513"/>
                <w:tab w:val="clear" w:pos="9026"/>
              </w:tabs>
              <w:spacing w:line="276" w:lineRule="auto"/>
              <w:rPr>
                <w:rFonts w:asciiTheme="majorHAnsi" w:hAnsiTheme="majorHAnsi"/>
              </w:rPr>
            </w:pPr>
          </w:p>
        </w:tc>
      </w:tr>
      <w:tr w:rsidR="006F2B9B" w:rsidRPr="0055029C" w14:paraId="52685AC2" w14:textId="77777777" w:rsidTr="00386B6D">
        <w:tc>
          <w:tcPr>
            <w:tcW w:w="842" w:type="dxa"/>
            <w:tcBorders>
              <w:top w:val="nil"/>
              <w:left w:val="nil"/>
              <w:bottom w:val="nil"/>
              <w:right w:val="nil"/>
            </w:tcBorders>
          </w:tcPr>
          <w:p w14:paraId="47B44865"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nil"/>
              <w:left w:val="nil"/>
              <w:bottom w:val="nil"/>
              <w:right w:val="nil"/>
            </w:tcBorders>
          </w:tcPr>
          <w:p w14:paraId="6A4A363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3C0EA88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96541D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C9C221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CD564C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18954D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C883E2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1C44E2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2F72A0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F140BA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F111AC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7E3E2FC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32BB77C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CEFC83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75E0D08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4CACB01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single" w:sz="4" w:space="0" w:color="auto"/>
              <w:right w:val="nil"/>
            </w:tcBorders>
          </w:tcPr>
          <w:p w14:paraId="17ED707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0AFFC7C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39E7E65" w14:textId="77777777" w:rsidTr="00386B6D">
        <w:tc>
          <w:tcPr>
            <w:tcW w:w="842" w:type="dxa"/>
            <w:tcBorders>
              <w:top w:val="nil"/>
              <w:left w:val="nil"/>
              <w:bottom w:val="nil"/>
              <w:right w:val="nil"/>
            </w:tcBorders>
          </w:tcPr>
          <w:p w14:paraId="15D9B952"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r w:rsidRPr="00086FED">
              <w:rPr>
                <w:rFonts w:asciiTheme="majorHAnsi" w:hAnsiTheme="majorHAnsi"/>
                <w:b/>
                <w:sz w:val="20"/>
                <w:szCs w:val="20"/>
              </w:rPr>
              <w:t>F7</w:t>
            </w:r>
          </w:p>
        </w:tc>
        <w:tc>
          <w:tcPr>
            <w:tcW w:w="6388" w:type="dxa"/>
            <w:gridSpan w:val="15"/>
            <w:vMerge w:val="restart"/>
            <w:tcBorders>
              <w:top w:val="nil"/>
              <w:left w:val="nil"/>
              <w:bottom w:val="nil"/>
              <w:right w:val="nil"/>
            </w:tcBorders>
          </w:tcPr>
          <w:p w14:paraId="5CA734F6"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The Programme of Operations must include an overview of the organisational structure and internal control systems of the applicant firm including an organisational chart which captures the following:</w:t>
            </w:r>
          </w:p>
          <w:p w14:paraId="15A7A7B9" w14:textId="77777777" w:rsidR="006F2B9B" w:rsidRPr="0055029C" w:rsidRDefault="006F2B9B" w:rsidP="00CB207D">
            <w:pPr>
              <w:pStyle w:val="Header"/>
              <w:numPr>
                <w:ilvl w:val="0"/>
                <w:numId w:val="26"/>
              </w:numPr>
              <w:tabs>
                <w:tab w:val="clear" w:pos="4513"/>
                <w:tab w:val="clear" w:pos="9026"/>
              </w:tabs>
              <w:spacing w:line="276" w:lineRule="auto"/>
              <w:ind w:left="331"/>
              <w:rPr>
                <w:rFonts w:asciiTheme="majorHAnsi" w:hAnsiTheme="majorHAnsi"/>
                <w:sz w:val="20"/>
                <w:szCs w:val="20"/>
              </w:rPr>
            </w:pPr>
            <w:r w:rsidRPr="0055029C">
              <w:rPr>
                <w:rFonts w:asciiTheme="majorHAnsi" w:hAnsiTheme="majorHAnsi"/>
                <w:sz w:val="20"/>
                <w:szCs w:val="20"/>
              </w:rPr>
              <w:t>The places of business which the applicant firm maintains or proposes to maintain in the State together with the names of the heads of those offices;</w:t>
            </w:r>
          </w:p>
          <w:p w14:paraId="5BDA1C54" w14:textId="77777777" w:rsidR="006F2B9B" w:rsidRPr="0055029C" w:rsidRDefault="006F2B9B" w:rsidP="00CB207D">
            <w:pPr>
              <w:pStyle w:val="Header"/>
              <w:numPr>
                <w:ilvl w:val="0"/>
                <w:numId w:val="26"/>
              </w:numPr>
              <w:tabs>
                <w:tab w:val="clear" w:pos="4513"/>
                <w:tab w:val="clear" w:pos="9026"/>
              </w:tabs>
              <w:spacing w:line="276" w:lineRule="auto"/>
              <w:ind w:left="331"/>
              <w:rPr>
                <w:rFonts w:asciiTheme="majorHAnsi" w:hAnsiTheme="majorHAnsi"/>
                <w:sz w:val="20"/>
                <w:szCs w:val="20"/>
              </w:rPr>
            </w:pPr>
            <w:r w:rsidRPr="0055029C">
              <w:rPr>
                <w:rFonts w:asciiTheme="majorHAnsi" w:hAnsiTheme="majorHAnsi"/>
                <w:sz w:val="20"/>
                <w:szCs w:val="20"/>
              </w:rPr>
              <w:t>All staff to be employed at commencement of authorisation;</w:t>
            </w:r>
          </w:p>
          <w:p w14:paraId="597D9E3A" w14:textId="77777777" w:rsidR="006F2B9B" w:rsidRPr="0055029C" w:rsidRDefault="006F2B9B" w:rsidP="00CB207D">
            <w:pPr>
              <w:pStyle w:val="Header"/>
              <w:numPr>
                <w:ilvl w:val="0"/>
                <w:numId w:val="26"/>
              </w:numPr>
              <w:tabs>
                <w:tab w:val="clear" w:pos="4513"/>
                <w:tab w:val="clear" w:pos="9026"/>
              </w:tabs>
              <w:spacing w:line="276" w:lineRule="auto"/>
              <w:ind w:left="331"/>
              <w:rPr>
                <w:rFonts w:asciiTheme="majorHAnsi" w:hAnsiTheme="majorHAnsi"/>
                <w:sz w:val="20"/>
                <w:szCs w:val="20"/>
              </w:rPr>
            </w:pPr>
            <w:r w:rsidRPr="0055029C">
              <w:rPr>
                <w:rFonts w:asciiTheme="majorHAnsi" w:hAnsiTheme="majorHAnsi"/>
                <w:sz w:val="20"/>
                <w:szCs w:val="20"/>
              </w:rPr>
              <w:t>Reporting lines within the applicant firm, including to the Board of the applicant firm;</w:t>
            </w:r>
          </w:p>
          <w:p w14:paraId="432BFD7F" w14:textId="77777777" w:rsidR="006F2B9B" w:rsidRPr="0055029C" w:rsidRDefault="006F2B9B" w:rsidP="00CB207D">
            <w:pPr>
              <w:pStyle w:val="Header"/>
              <w:numPr>
                <w:ilvl w:val="0"/>
                <w:numId w:val="26"/>
              </w:numPr>
              <w:tabs>
                <w:tab w:val="clear" w:pos="4513"/>
                <w:tab w:val="clear" w:pos="9026"/>
              </w:tabs>
              <w:spacing w:line="276" w:lineRule="auto"/>
              <w:ind w:left="331"/>
              <w:rPr>
                <w:rFonts w:asciiTheme="majorHAnsi" w:hAnsiTheme="majorHAnsi"/>
                <w:sz w:val="20"/>
                <w:szCs w:val="20"/>
              </w:rPr>
            </w:pPr>
            <w:r w:rsidRPr="0055029C">
              <w:rPr>
                <w:rFonts w:asciiTheme="majorHAnsi" w:hAnsiTheme="majorHAnsi"/>
                <w:sz w:val="20"/>
                <w:szCs w:val="20"/>
              </w:rPr>
              <w:t>Any overlapping functions that will be carried out;</w:t>
            </w:r>
          </w:p>
          <w:p w14:paraId="09A8D698" w14:textId="77777777" w:rsidR="006F2B9B" w:rsidRPr="0055029C" w:rsidRDefault="006F2B9B" w:rsidP="00CB207D">
            <w:pPr>
              <w:pStyle w:val="Header"/>
              <w:numPr>
                <w:ilvl w:val="0"/>
                <w:numId w:val="26"/>
              </w:numPr>
              <w:tabs>
                <w:tab w:val="clear" w:pos="4513"/>
                <w:tab w:val="clear" w:pos="9026"/>
              </w:tabs>
              <w:spacing w:line="276" w:lineRule="auto"/>
              <w:ind w:left="331"/>
              <w:rPr>
                <w:rFonts w:asciiTheme="majorHAnsi" w:hAnsiTheme="majorHAnsi"/>
                <w:sz w:val="20"/>
                <w:szCs w:val="20"/>
              </w:rPr>
            </w:pPr>
            <w:r w:rsidRPr="0055029C">
              <w:rPr>
                <w:rFonts w:asciiTheme="majorHAnsi" w:hAnsiTheme="majorHAnsi"/>
                <w:sz w:val="20"/>
                <w:szCs w:val="20"/>
              </w:rPr>
              <w:t>Committees/sub-committees;</w:t>
            </w:r>
          </w:p>
          <w:p w14:paraId="2D3D3673" w14:textId="77777777" w:rsidR="006F2B9B" w:rsidRPr="0055029C" w:rsidRDefault="006F2B9B" w:rsidP="00CB207D">
            <w:pPr>
              <w:pStyle w:val="Header"/>
              <w:numPr>
                <w:ilvl w:val="0"/>
                <w:numId w:val="26"/>
              </w:numPr>
              <w:tabs>
                <w:tab w:val="clear" w:pos="4513"/>
                <w:tab w:val="clear" w:pos="9026"/>
              </w:tabs>
              <w:spacing w:line="276" w:lineRule="auto"/>
              <w:ind w:left="331"/>
              <w:rPr>
                <w:rFonts w:asciiTheme="majorHAnsi" w:hAnsiTheme="majorHAnsi"/>
                <w:sz w:val="20"/>
                <w:szCs w:val="20"/>
              </w:rPr>
            </w:pPr>
            <w:r w:rsidRPr="0055029C">
              <w:rPr>
                <w:rFonts w:asciiTheme="majorHAnsi" w:hAnsiTheme="majorHAnsi"/>
                <w:sz w:val="20"/>
                <w:szCs w:val="20"/>
              </w:rPr>
              <w:t>Pre-Approval Controlled Function (“PCF”) roles;</w:t>
            </w:r>
          </w:p>
          <w:p w14:paraId="205E9A38" w14:textId="77777777" w:rsidR="006F2B9B" w:rsidRPr="0055029C" w:rsidRDefault="006F2B9B" w:rsidP="00CB207D">
            <w:pPr>
              <w:pStyle w:val="Header"/>
              <w:numPr>
                <w:ilvl w:val="0"/>
                <w:numId w:val="26"/>
              </w:numPr>
              <w:tabs>
                <w:tab w:val="clear" w:pos="4513"/>
                <w:tab w:val="clear" w:pos="9026"/>
              </w:tabs>
              <w:spacing w:line="276" w:lineRule="auto"/>
              <w:ind w:left="331"/>
              <w:rPr>
                <w:rFonts w:asciiTheme="majorHAnsi" w:hAnsiTheme="majorHAnsi"/>
                <w:sz w:val="20"/>
                <w:szCs w:val="20"/>
              </w:rPr>
            </w:pPr>
            <w:r w:rsidRPr="0055029C">
              <w:rPr>
                <w:rFonts w:asciiTheme="majorHAnsi" w:hAnsiTheme="majorHAnsi"/>
                <w:sz w:val="20"/>
                <w:szCs w:val="20"/>
              </w:rPr>
              <w:t>Controlled Function (“CF”) roles; and</w:t>
            </w:r>
          </w:p>
          <w:p w14:paraId="34147DEF" w14:textId="77777777" w:rsidR="006F2B9B" w:rsidRDefault="006F2B9B" w:rsidP="00CB207D">
            <w:pPr>
              <w:pStyle w:val="Header"/>
              <w:numPr>
                <w:ilvl w:val="0"/>
                <w:numId w:val="26"/>
              </w:numPr>
              <w:tabs>
                <w:tab w:val="clear" w:pos="4513"/>
                <w:tab w:val="clear" w:pos="9026"/>
              </w:tabs>
              <w:spacing w:line="276" w:lineRule="auto"/>
              <w:ind w:left="331"/>
              <w:rPr>
                <w:rFonts w:asciiTheme="majorHAnsi" w:hAnsiTheme="majorHAnsi"/>
                <w:sz w:val="20"/>
                <w:szCs w:val="20"/>
              </w:rPr>
            </w:pPr>
            <w:r w:rsidRPr="0055029C">
              <w:rPr>
                <w:rFonts w:asciiTheme="majorHAnsi" w:hAnsiTheme="majorHAnsi"/>
                <w:sz w:val="20"/>
                <w:szCs w:val="20"/>
              </w:rPr>
              <w:t>Roles of senior management.</w:t>
            </w:r>
          </w:p>
          <w:p w14:paraId="684F11E9" w14:textId="3C7BB06F" w:rsidR="006F2B9B" w:rsidRPr="0055029C" w:rsidRDefault="006F2B9B" w:rsidP="00CB207D">
            <w:pPr>
              <w:pStyle w:val="Header"/>
              <w:numPr>
                <w:ilvl w:val="0"/>
                <w:numId w:val="26"/>
              </w:numPr>
              <w:tabs>
                <w:tab w:val="clear" w:pos="4513"/>
                <w:tab w:val="clear" w:pos="9026"/>
              </w:tabs>
              <w:spacing w:line="276" w:lineRule="auto"/>
              <w:ind w:left="331"/>
              <w:rPr>
                <w:rFonts w:asciiTheme="majorHAnsi" w:hAnsiTheme="majorHAnsi"/>
                <w:sz w:val="20"/>
                <w:szCs w:val="20"/>
              </w:rPr>
            </w:pPr>
            <w:r>
              <w:rPr>
                <w:rFonts w:asciiTheme="majorHAnsi" w:hAnsiTheme="majorHAnsi"/>
                <w:sz w:val="20"/>
                <w:szCs w:val="20"/>
              </w:rPr>
              <w:lastRenderedPageBreak/>
              <w:t>Description of the three lines of defense.</w:t>
            </w:r>
          </w:p>
        </w:tc>
        <w:tc>
          <w:tcPr>
            <w:tcW w:w="283" w:type="dxa"/>
            <w:tcBorders>
              <w:top w:val="nil"/>
              <w:left w:val="nil"/>
              <w:bottom w:val="nil"/>
              <w:right w:val="single" w:sz="4" w:space="0" w:color="auto"/>
            </w:tcBorders>
          </w:tcPr>
          <w:p w14:paraId="3C6F00F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0985F8F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single" w:sz="4" w:space="0" w:color="auto"/>
            </w:tcBorders>
          </w:tcPr>
          <w:p w14:paraId="73AC529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4B58371" w14:textId="77777777" w:rsidTr="00386B6D">
        <w:tc>
          <w:tcPr>
            <w:tcW w:w="842" w:type="dxa"/>
            <w:tcBorders>
              <w:top w:val="nil"/>
              <w:left w:val="nil"/>
              <w:bottom w:val="nil"/>
              <w:right w:val="nil"/>
            </w:tcBorders>
          </w:tcPr>
          <w:p w14:paraId="72638E4D"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vMerge/>
            <w:tcBorders>
              <w:top w:val="nil"/>
              <w:left w:val="nil"/>
              <w:right w:val="nil"/>
            </w:tcBorders>
          </w:tcPr>
          <w:p w14:paraId="7057273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5A8863F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right w:val="single" w:sz="4" w:space="0" w:color="auto"/>
            </w:tcBorders>
          </w:tcPr>
          <w:p w14:paraId="3D6ECAE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5E69C14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083C915" w14:textId="77777777" w:rsidTr="00386B6D">
        <w:tc>
          <w:tcPr>
            <w:tcW w:w="842" w:type="dxa"/>
            <w:tcBorders>
              <w:top w:val="nil"/>
              <w:left w:val="nil"/>
              <w:bottom w:val="nil"/>
              <w:right w:val="nil"/>
            </w:tcBorders>
          </w:tcPr>
          <w:p w14:paraId="02806570"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vMerge/>
            <w:tcBorders>
              <w:left w:val="nil"/>
              <w:bottom w:val="nil"/>
              <w:right w:val="nil"/>
            </w:tcBorders>
          </w:tcPr>
          <w:p w14:paraId="12C035E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72E1C6C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single" w:sz="4" w:space="0" w:color="auto"/>
              <w:right w:val="single" w:sz="4" w:space="0" w:color="auto"/>
            </w:tcBorders>
          </w:tcPr>
          <w:p w14:paraId="5A94810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0E280D8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9BC929F" w14:textId="77777777" w:rsidTr="00386B6D">
        <w:tc>
          <w:tcPr>
            <w:tcW w:w="842" w:type="dxa"/>
            <w:tcBorders>
              <w:top w:val="nil"/>
              <w:left w:val="nil"/>
              <w:bottom w:val="nil"/>
              <w:right w:val="nil"/>
            </w:tcBorders>
          </w:tcPr>
          <w:p w14:paraId="4AC5F9E7"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nil"/>
              <w:left w:val="nil"/>
              <w:bottom w:val="nil"/>
              <w:right w:val="nil"/>
            </w:tcBorders>
          </w:tcPr>
          <w:p w14:paraId="2810F38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2D5A548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D68E55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C339DA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3335E7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4BAE1E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07A28E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97EE2C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3CFD2F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6DD880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BB7574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239BC1C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2966466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3A816C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727F2BC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13BE8C4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single" w:sz="4" w:space="0" w:color="auto"/>
              <w:right w:val="nil"/>
            </w:tcBorders>
          </w:tcPr>
          <w:p w14:paraId="1018D26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234D1D0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5BD786E" w14:textId="77777777" w:rsidTr="00386B6D">
        <w:tc>
          <w:tcPr>
            <w:tcW w:w="842" w:type="dxa"/>
            <w:tcBorders>
              <w:top w:val="nil"/>
              <w:left w:val="nil"/>
              <w:bottom w:val="nil"/>
              <w:right w:val="nil"/>
            </w:tcBorders>
          </w:tcPr>
          <w:p w14:paraId="0251D0C8"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r w:rsidRPr="00086FED">
              <w:rPr>
                <w:rFonts w:asciiTheme="majorHAnsi" w:hAnsiTheme="majorHAnsi"/>
                <w:b/>
                <w:sz w:val="20"/>
                <w:szCs w:val="20"/>
              </w:rPr>
              <w:t>F8</w:t>
            </w:r>
          </w:p>
        </w:tc>
        <w:tc>
          <w:tcPr>
            <w:tcW w:w="6388" w:type="dxa"/>
            <w:gridSpan w:val="15"/>
            <w:vMerge w:val="restart"/>
            <w:tcBorders>
              <w:top w:val="nil"/>
              <w:left w:val="nil"/>
              <w:bottom w:val="nil"/>
              <w:right w:val="nil"/>
            </w:tcBorders>
          </w:tcPr>
          <w:p w14:paraId="17C3352B"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A brief biography of each head of internal management and supervisory functions must be included in the Programme of Operations highlighting their qualifications, expertise and experience.</w:t>
            </w:r>
          </w:p>
        </w:tc>
        <w:tc>
          <w:tcPr>
            <w:tcW w:w="283" w:type="dxa"/>
            <w:tcBorders>
              <w:top w:val="nil"/>
              <w:left w:val="nil"/>
              <w:bottom w:val="nil"/>
              <w:right w:val="single" w:sz="4" w:space="0" w:color="auto"/>
            </w:tcBorders>
          </w:tcPr>
          <w:p w14:paraId="36DB620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194D7CB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single" w:sz="4" w:space="0" w:color="auto"/>
            </w:tcBorders>
          </w:tcPr>
          <w:p w14:paraId="4CB74DB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E9ED596" w14:textId="77777777" w:rsidTr="00386B6D">
        <w:tc>
          <w:tcPr>
            <w:tcW w:w="842" w:type="dxa"/>
            <w:tcBorders>
              <w:top w:val="nil"/>
              <w:left w:val="nil"/>
              <w:bottom w:val="nil"/>
              <w:right w:val="nil"/>
            </w:tcBorders>
          </w:tcPr>
          <w:p w14:paraId="30C1FF7C"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vMerge/>
            <w:tcBorders>
              <w:top w:val="nil"/>
              <w:left w:val="nil"/>
              <w:bottom w:val="nil"/>
              <w:right w:val="nil"/>
            </w:tcBorders>
          </w:tcPr>
          <w:p w14:paraId="1D7304A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60853A0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single" w:sz="4" w:space="0" w:color="auto"/>
              <w:right w:val="single" w:sz="4" w:space="0" w:color="auto"/>
            </w:tcBorders>
          </w:tcPr>
          <w:p w14:paraId="720FF87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69BB792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E8E9329" w14:textId="77777777" w:rsidTr="00386B6D">
        <w:tc>
          <w:tcPr>
            <w:tcW w:w="842" w:type="dxa"/>
            <w:tcBorders>
              <w:top w:val="nil"/>
              <w:left w:val="nil"/>
              <w:bottom w:val="nil"/>
              <w:right w:val="nil"/>
            </w:tcBorders>
          </w:tcPr>
          <w:p w14:paraId="0E74C5F8"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nil"/>
              <w:left w:val="nil"/>
              <w:bottom w:val="nil"/>
              <w:right w:val="nil"/>
            </w:tcBorders>
          </w:tcPr>
          <w:p w14:paraId="30DB72D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6DD1815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95BBB4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F2C502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20C05A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24243C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32E9D7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E5B50A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0328EC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E9B6BC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B81F62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13CDEA2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5D9B95E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4D3B02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381A19E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5C60297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single" w:sz="4" w:space="0" w:color="auto"/>
              <w:right w:val="nil"/>
            </w:tcBorders>
          </w:tcPr>
          <w:p w14:paraId="70240B8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31DA3A1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F305001" w14:textId="77777777" w:rsidTr="00386B6D">
        <w:tc>
          <w:tcPr>
            <w:tcW w:w="842" w:type="dxa"/>
            <w:tcBorders>
              <w:top w:val="nil"/>
              <w:left w:val="nil"/>
              <w:bottom w:val="nil"/>
              <w:right w:val="nil"/>
            </w:tcBorders>
          </w:tcPr>
          <w:p w14:paraId="7EB07192"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r w:rsidRPr="00086FED">
              <w:rPr>
                <w:rFonts w:asciiTheme="majorHAnsi" w:hAnsiTheme="majorHAnsi"/>
                <w:b/>
                <w:sz w:val="20"/>
                <w:szCs w:val="20"/>
              </w:rPr>
              <w:t>F9</w:t>
            </w:r>
          </w:p>
        </w:tc>
        <w:tc>
          <w:tcPr>
            <w:tcW w:w="6388" w:type="dxa"/>
            <w:gridSpan w:val="15"/>
            <w:vMerge w:val="restart"/>
            <w:tcBorders>
              <w:top w:val="nil"/>
              <w:left w:val="nil"/>
              <w:bottom w:val="nil"/>
              <w:right w:val="nil"/>
            </w:tcBorders>
          </w:tcPr>
          <w:p w14:paraId="5201DA89" w14:textId="151F27CE" w:rsidR="006F2B9B" w:rsidRPr="0055029C" w:rsidRDefault="006F2B9B" w:rsidP="0088348E">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A description of the human and technical resources allocated to each service and/or activity listed in A1</w:t>
            </w:r>
            <w:r>
              <w:rPr>
                <w:rFonts w:asciiTheme="majorHAnsi" w:hAnsiTheme="majorHAnsi"/>
                <w:sz w:val="20"/>
                <w:szCs w:val="20"/>
              </w:rPr>
              <w:t>0</w:t>
            </w:r>
            <w:r w:rsidRPr="0055029C">
              <w:rPr>
                <w:rFonts w:asciiTheme="majorHAnsi" w:hAnsiTheme="majorHAnsi"/>
                <w:sz w:val="20"/>
                <w:szCs w:val="20"/>
              </w:rPr>
              <w:t xml:space="preserve"> and A1</w:t>
            </w:r>
            <w:r>
              <w:rPr>
                <w:rFonts w:asciiTheme="majorHAnsi" w:hAnsiTheme="majorHAnsi"/>
                <w:sz w:val="20"/>
                <w:szCs w:val="20"/>
              </w:rPr>
              <w:t>1 must be included in the Programme of Operations</w:t>
            </w:r>
            <w:r w:rsidRPr="0055029C">
              <w:rPr>
                <w:rFonts w:asciiTheme="majorHAnsi" w:hAnsiTheme="majorHAnsi"/>
                <w:sz w:val="20"/>
                <w:szCs w:val="20"/>
              </w:rPr>
              <w:t>.</w:t>
            </w:r>
          </w:p>
        </w:tc>
        <w:tc>
          <w:tcPr>
            <w:tcW w:w="283" w:type="dxa"/>
            <w:tcBorders>
              <w:top w:val="nil"/>
              <w:left w:val="nil"/>
              <w:bottom w:val="nil"/>
              <w:right w:val="single" w:sz="4" w:space="0" w:color="auto"/>
            </w:tcBorders>
          </w:tcPr>
          <w:p w14:paraId="2C29943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5227984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single" w:sz="4" w:space="0" w:color="auto"/>
            </w:tcBorders>
          </w:tcPr>
          <w:p w14:paraId="540AED7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396B867" w14:textId="77777777" w:rsidTr="00386B6D">
        <w:tc>
          <w:tcPr>
            <w:tcW w:w="842" w:type="dxa"/>
            <w:tcBorders>
              <w:top w:val="nil"/>
              <w:left w:val="nil"/>
              <w:bottom w:val="nil"/>
              <w:right w:val="nil"/>
            </w:tcBorders>
          </w:tcPr>
          <w:p w14:paraId="7B7A43AD"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vMerge/>
            <w:tcBorders>
              <w:top w:val="nil"/>
              <w:left w:val="nil"/>
              <w:bottom w:val="nil"/>
              <w:right w:val="nil"/>
            </w:tcBorders>
          </w:tcPr>
          <w:p w14:paraId="1C8333D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7069946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single" w:sz="4" w:space="0" w:color="auto"/>
              <w:right w:val="single" w:sz="4" w:space="0" w:color="auto"/>
            </w:tcBorders>
          </w:tcPr>
          <w:p w14:paraId="1D6F1B9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4A81761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EC10591" w14:textId="77777777" w:rsidTr="00386B6D">
        <w:tc>
          <w:tcPr>
            <w:tcW w:w="842" w:type="dxa"/>
            <w:tcBorders>
              <w:top w:val="nil"/>
              <w:left w:val="nil"/>
              <w:bottom w:val="nil"/>
              <w:right w:val="nil"/>
            </w:tcBorders>
          </w:tcPr>
          <w:p w14:paraId="482CFF77"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nil"/>
              <w:left w:val="nil"/>
              <w:bottom w:val="nil"/>
              <w:right w:val="nil"/>
            </w:tcBorders>
          </w:tcPr>
          <w:p w14:paraId="01514CF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2702D70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2FF267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172A3A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5FD947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C34E04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38BC42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3EFE76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58D23D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2A515F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248B8A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3AE0347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464A48C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AD6A89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080ED92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3CADE31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single" w:sz="4" w:space="0" w:color="auto"/>
              <w:right w:val="nil"/>
            </w:tcBorders>
          </w:tcPr>
          <w:p w14:paraId="75EDEA7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4348631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52B60C0" w14:textId="77777777" w:rsidTr="00386B6D">
        <w:tc>
          <w:tcPr>
            <w:tcW w:w="842" w:type="dxa"/>
            <w:tcBorders>
              <w:top w:val="nil"/>
              <w:left w:val="nil"/>
              <w:bottom w:val="nil"/>
              <w:right w:val="nil"/>
            </w:tcBorders>
          </w:tcPr>
          <w:p w14:paraId="2DFF71A8"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r w:rsidRPr="00086FED">
              <w:rPr>
                <w:rFonts w:asciiTheme="majorHAnsi" w:hAnsiTheme="majorHAnsi"/>
                <w:b/>
                <w:sz w:val="20"/>
                <w:szCs w:val="20"/>
              </w:rPr>
              <w:t>F10</w:t>
            </w:r>
          </w:p>
        </w:tc>
        <w:tc>
          <w:tcPr>
            <w:tcW w:w="6388" w:type="dxa"/>
            <w:gridSpan w:val="15"/>
            <w:vMerge w:val="restart"/>
            <w:tcBorders>
              <w:top w:val="nil"/>
              <w:left w:val="nil"/>
              <w:bottom w:val="nil"/>
              <w:right w:val="nil"/>
            </w:tcBorders>
          </w:tcPr>
          <w:p w14:paraId="3BB7F5AD" w14:textId="6746B4D8"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 xml:space="preserve">Where the applicant firm is seeking permission to hold client assets (client funds </w:t>
            </w:r>
            <w:r>
              <w:rPr>
                <w:rFonts w:asciiTheme="majorHAnsi" w:hAnsiTheme="majorHAnsi"/>
                <w:sz w:val="20"/>
                <w:szCs w:val="20"/>
              </w:rPr>
              <w:t>and/or</w:t>
            </w:r>
            <w:r w:rsidRPr="0055029C">
              <w:rPr>
                <w:rFonts w:asciiTheme="majorHAnsi" w:hAnsiTheme="majorHAnsi"/>
                <w:sz w:val="20"/>
                <w:szCs w:val="20"/>
              </w:rPr>
              <w:t xml:space="preserve"> client financial instruments), the following information should be provided:</w:t>
            </w:r>
          </w:p>
          <w:p w14:paraId="7229AEA0" w14:textId="2197A7FF" w:rsidR="006F2B9B" w:rsidRPr="0055029C" w:rsidRDefault="006F2B9B" w:rsidP="00BA2380">
            <w:pPr>
              <w:pStyle w:val="Header"/>
              <w:numPr>
                <w:ilvl w:val="0"/>
                <w:numId w:val="27"/>
              </w:numPr>
              <w:tabs>
                <w:tab w:val="clear" w:pos="4513"/>
                <w:tab w:val="clear" w:pos="9026"/>
              </w:tabs>
              <w:spacing w:line="276" w:lineRule="auto"/>
              <w:ind w:left="331"/>
              <w:rPr>
                <w:rFonts w:asciiTheme="majorHAnsi" w:hAnsiTheme="majorHAnsi"/>
                <w:sz w:val="20"/>
                <w:szCs w:val="20"/>
              </w:rPr>
            </w:pPr>
            <w:r w:rsidRPr="0055029C">
              <w:rPr>
                <w:rFonts w:asciiTheme="majorHAnsi" w:hAnsiTheme="majorHAnsi"/>
                <w:sz w:val="20"/>
                <w:szCs w:val="20"/>
              </w:rPr>
              <w:t>An outline of the applicant firm's proposed approach to</w:t>
            </w:r>
            <w:r>
              <w:rPr>
                <w:rFonts w:asciiTheme="majorHAnsi" w:hAnsiTheme="majorHAnsi"/>
                <w:sz w:val="20"/>
                <w:szCs w:val="20"/>
              </w:rPr>
              <w:t xml:space="preserve"> complying with</w:t>
            </w:r>
            <w:r w:rsidRPr="0055029C">
              <w:rPr>
                <w:rFonts w:asciiTheme="majorHAnsi" w:hAnsiTheme="majorHAnsi"/>
                <w:sz w:val="20"/>
                <w:szCs w:val="20"/>
              </w:rPr>
              <w:t xml:space="preserve"> </w:t>
            </w:r>
            <w:r>
              <w:rPr>
                <w:rFonts w:asciiTheme="majorHAnsi" w:hAnsiTheme="majorHAnsi"/>
                <w:sz w:val="20"/>
                <w:szCs w:val="20"/>
              </w:rPr>
              <w:t>t</w:t>
            </w:r>
            <w:r w:rsidRPr="004D0E20">
              <w:rPr>
                <w:rFonts w:asciiTheme="majorHAnsi" w:hAnsiTheme="majorHAnsi"/>
                <w:sz w:val="20"/>
                <w:szCs w:val="20"/>
              </w:rPr>
              <w:t>he Client Asset Requirements</w:t>
            </w:r>
            <w:r>
              <w:rPr>
                <w:rFonts w:asciiTheme="majorHAnsi" w:hAnsiTheme="majorHAnsi"/>
                <w:sz w:val="20"/>
                <w:szCs w:val="20"/>
              </w:rPr>
              <w:t xml:space="preserve"> </w:t>
            </w:r>
            <w:r w:rsidRPr="0055029C">
              <w:rPr>
                <w:rFonts w:asciiTheme="majorHAnsi" w:hAnsiTheme="majorHAnsi"/>
                <w:sz w:val="20"/>
                <w:szCs w:val="20"/>
              </w:rPr>
              <w:t>(“CAR”)</w:t>
            </w:r>
            <w:r>
              <w:rPr>
                <w:rStyle w:val="FootnoteReference"/>
                <w:rFonts w:asciiTheme="majorHAnsi" w:hAnsiTheme="majorHAnsi"/>
                <w:sz w:val="20"/>
                <w:szCs w:val="20"/>
              </w:rPr>
              <w:footnoteReference w:id="18"/>
            </w:r>
            <w:r>
              <w:rPr>
                <w:rFonts w:asciiTheme="majorHAnsi" w:hAnsiTheme="majorHAnsi"/>
                <w:sz w:val="20"/>
                <w:szCs w:val="20"/>
              </w:rPr>
              <w:t xml:space="preserve"> and the MiFID II safeguarding of client asset rules</w:t>
            </w:r>
            <w:r>
              <w:rPr>
                <w:rStyle w:val="FootnoteReference"/>
                <w:rFonts w:asciiTheme="majorHAnsi" w:hAnsiTheme="majorHAnsi"/>
                <w:sz w:val="20"/>
                <w:szCs w:val="20"/>
              </w:rPr>
              <w:footnoteReference w:id="19"/>
            </w:r>
            <w:r w:rsidRPr="0055029C">
              <w:rPr>
                <w:rFonts w:asciiTheme="majorHAnsi" w:hAnsiTheme="majorHAnsi"/>
                <w:sz w:val="20"/>
                <w:szCs w:val="20"/>
              </w:rPr>
              <w:t>;</w:t>
            </w:r>
          </w:p>
          <w:p w14:paraId="1B58B7CE" w14:textId="741C6FC9" w:rsidR="006F2B9B" w:rsidRPr="0055029C" w:rsidRDefault="006F2B9B" w:rsidP="00CB207D">
            <w:pPr>
              <w:pStyle w:val="Header"/>
              <w:numPr>
                <w:ilvl w:val="0"/>
                <w:numId w:val="27"/>
              </w:numPr>
              <w:tabs>
                <w:tab w:val="clear" w:pos="4513"/>
                <w:tab w:val="clear" w:pos="9026"/>
              </w:tabs>
              <w:spacing w:line="276" w:lineRule="auto"/>
              <w:ind w:left="331"/>
              <w:rPr>
                <w:rFonts w:asciiTheme="majorHAnsi" w:hAnsiTheme="majorHAnsi"/>
                <w:sz w:val="20"/>
                <w:szCs w:val="20"/>
              </w:rPr>
            </w:pPr>
            <w:r w:rsidRPr="0055029C">
              <w:rPr>
                <w:rFonts w:asciiTheme="majorHAnsi" w:hAnsiTheme="majorHAnsi"/>
                <w:sz w:val="20"/>
                <w:szCs w:val="20"/>
              </w:rPr>
              <w:t xml:space="preserve">A Client Asset Management Plan (“CAMP”) specifying any </w:t>
            </w:r>
            <w:r>
              <w:rPr>
                <w:rFonts w:asciiTheme="majorHAnsi" w:hAnsiTheme="majorHAnsi"/>
                <w:sz w:val="20"/>
                <w:szCs w:val="20"/>
              </w:rPr>
              <w:t xml:space="preserve">proposed </w:t>
            </w:r>
            <w:r w:rsidRPr="0055029C">
              <w:rPr>
                <w:rFonts w:asciiTheme="majorHAnsi" w:hAnsiTheme="majorHAnsi"/>
                <w:sz w:val="20"/>
                <w:szCs w:val="20"/>
              </w:rPr>
              <w:t>client asset safeguarding arrangements;</w:t>
            </w:r>
          </w:p>
          <w:p w14:paraId="73F6953D" w14:textId="5F929BAF" w:rsidR="006F2B9B" w:rsidRPr="0055029C" w:rsidRDefault="006F2B9B" w:rsidP="00CB207D">
            <w:pPr>
              <w:pStyle w:val="Header"/>
              <w:numPr>
                <w:ilvl w:val="0"/>
                <w:numId w:val="27"/>
              </w:numPr>
              <w:tabs>
                <w:tab w:val="clear" w:pos="4513"/>
                <w:tab w:val="clear" w:pos="9026"/>
              </w:tabs>
              <w:spacing w:line="276" w:lineRule="auto"/>
              <w:ind w:left="331"/>
              <w:rPr>
                <w:rFonts w:asciiTheme="majorHAnsi" w:hAnsiTheme="majorHAnsi"/>
                <w:sz w:val="20"/>
                <w:szCs w:val="20"/>
              </w:rPr>
            </w:pPr>
            <w:r w:rsidRPr="0055029C">
              <w:rPr>
                <w:rFonts w:asciiTheme="majorHAnsi" w:hAnsiTheme="majorHAnsi"/>
                <w:sz w:val="20"/>
                <w:szCs w:val="20"/>
              </w:rPr>
              <w:t xml:space="preserve">An outline of the proposed level of client asset activity for the applicant firm, to include projected level of </w:t>
            </w:r>
            <w:r>
              <w:rPr>
                <w:rFonts w:asciiTheme="majorHAnsi" w:hAnsiTheme="majorHAnsi"/>
                <w:sz w:val="20"/>
                <w:szCs w:val="20"/>
              </w:rPr>
              <w:t>client assets (</w:t>
            </w:r>
            <w:r w:rsidRPr="0055029C">
              <w:rPr>
                <w:rFonts w:asciiTheme="majorHAnsi" w:hAnsiTheme="majorHAnsi"/>
                <w:sz w:val="20"/>
                <w:szCs w:val="20"/>
              </w:rPr>
              <w:t xml:space="preserve">client </w:t>
            </w:r>
            <w:r>
              <w:rPr>
                <w:rFonts w:asciiTheme="majorHAnsi" w:hAnsiTheme="majorHAnsi"/>
                <w:sz w:val="20"/>
                <w:szCs w:val="20"/>
              </w:rPr>
              <w:t>funds and</w:t>
            </w:r>
            <w:r w:rsidRPr="0055029C">
              <w:rPr>
                <w:rFonts w:asciiTheme="majorHAnsi" w:hAnsiTheme="majorHAnsi"/>
                <w:sz w:val="20"/>
                <w:szCs w:val="20"/>
              </w:rPr>
              <w:t xml:space="preserve"> client financial instruments</w:t>
            </w:r>
            <w:r>
              <w:rPr>
                <w:rFonts w:asciiTheme="majorHAnsi" w:hAnsiTheme="majorHAnsi"/>
                <w:sz w:val="20"/>
                <w:szCs w:val="20"/>
              </w:rPr>
              <w:t>)</w:t>
            </w:r>
            <w:r w:rsidRPr="0055029C">
              <w:rPr>
                <w:rFonts w:asciiTheme="majorHAnsi" w:hAnsiTheme="majorHAnsi"/>
                <w:sz w:val="20"/>
                <w:szCs w:val="20"/>
              </w:rPr>
              <w:t>, number of clients and number of transactions over the next t</w:t>
            </w:r>
            <w:r>
              <w:rPr>
                <w:rFonts w:asciiTheme="majorHAnsi" w:hAnsiTheme="majorHAnsi"/>
                <w:sz w:val="20"/>
                <w:szCs w:val="20"/>
              </w:rPr>
              <w:t>hree</w:t>
            </w:r>
            <w:r w:rsidRPr="0055029C">
              <w:rPr>
                <w:rFonts w:asciiTheme="majorHAnsi" w:hAnsiTheme="majorHAnsi"/>
                <w:sz w:val="20"/>
                <w:szCs w:val="20"/>
              </w:rPr>
              <w:t xml:space="preserve"> years; and</w:t>
            </w:r>
          </w:p>
          <w:p w14:paraId="55C8370D" w14:textId="166B699C" w:rsidR="006F2B9B" w:rsidRPr="0055029C" w:rsidRDefault="006F2B9B" w:rsidP="0029485A">
            <w:pPr>
              <w:pStyle w:val="Header"/>
              <w:numPr>
                <w:ilvl w:val="0"/>
                <w:numId w:val="27"/>
              </w:numPr>
              <w:tabs>
                <w:tab w:val="clear" w:pos="4513"/>
                <w:tab w:val="clear" w:pos="9026"/>
              </w:tabs>
              <w:spacing w:line="276" w:lineRule="auto"/>
              <w:ind w:left="331"/>
              <w:rPr>
                <w:rFonts w:asciiTheme="majorHAnsi" w:hAnsiTheme="majorHAnsi"/>
                <w:sz w:val="20"/>
                <w:szCs w:val="20"/>
              </w:rPr>
            </w:pPr>
            <w:r w:rsidRPr="0055029C">
              <w:rPr>
                <w:rFonts w:asciiTheme="majorHAnsi" w:hAnsiTheme="majorHAnsi"/>
                <w:sz w:val="20"/>
                <w:szCs w:val="20"/>
              </w:rPr>
              <w:t xml:space="preserve">Confirmation that the applicant firm is satisfied that its arrangements will be adequate to comply with the CAR and </w:t>
            </w:r>
            <w:r>
              <w:rPr>
                <w:rFonts w:asciiTheme="majorHAnsi" w:hAnsiTheme="majorHAnsi"/>
                <w:sz w:val="20"/>
                <w:szCs w:val="20"/>
              </w:rPr>
              <w:t>the MiFID II safeguarding of client asset rules</w:t>
            </w:r>
            <w:r w:rsidRPr="0055029C">
              <w:rPr>
                <w:rFonts w:asciiTheme="majorHAnsi" w:hAnsiTheme="majorHAnsi"/>
                <w:sz w:val="20"/>
                <w:szCs w:val="20"/>
              </w:rPr>
              <w:t>.</w:t>
            </w:r>
          </w:p>
        </w:tc>
        <w:tc>
          <w:tcPr>
            <w:tcW w:w="283" w:type="dxa"/>
            <w:tcBorders>
              <w:top w:val="nil"/>
              <w:left w:val="nil"/>
              <w:bottom w:val="nil"/>
              <w:right w:val="single" w:sz="4" w:space="0" w:color="auto"/>
            </w:tcBorders>
          </w:tcPr>
          <w:p w14:paraId="7CF4CB2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5622AAC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single" w:sz="4" w:space="0" w:color="auto"/>
            </w:tcBorders>
          </w:tcPr>
          <w:p w14:paraId="0AFE67D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0953358" w14:textId="77777777" w:rsidTr="00386B6D">
        <w:tc>
          <w:tcPr>
            <w:tcW w:w="842" w:type="dxa"/>
            <w:tcBorders>
              <w:top w:val="nil"/>
              <w:left w:val="nil"/>
              <w:bottom w:val="nil"/>
              <w:right w:val="nil"/>
            </w:tcBorders>
          </w:tcPr>
          <w:p w14:paraId="1C2BA13C"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vMerge/>
            <w:tcBorders>
              <w:top w:val="nil"/>
              <w:left w:val="nil"/>
              <w:bottom w:val="nil"/>
              <w:right w:val="nil"/>
            </w:tcBorders>
          </w:tcPr>
          <w:p w14:paraId="50D53B76"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3" w:type="dxa"/>
            <w:tcBorders>
              <w:top w:val="nil"/>
              <w:left w:val="nil"/>
              <w:bottom w:val="nil"/>
              <w:right w:val="single" w:sz="4" w:space="0" w:color="auto"/>
            </w:tcBorders>
          </w:tcPr>
          <w:p w14:paraId="1F56EE5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single" w:sz="4" w:space="0" w:color="auto"/>
              <w:right w:val="single" w:sz="4" w:space="0" w:color="auto"/>
            </w:tcBorders>
          </w:tcPr>
          <w:p w14:paraId="65025C9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26A6F6A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EE18F88" w14:textId="77777777" w:rsidTr="00386B6D">
        <w:tc>
          <w:tcPr>
            <w:tcW w:w="842" w:type="dxa"/>
            <w:tcBorders>
              <w:top w:val="nil"/>
              <w:left w:val="nil"/>
              <w:bottom w:val="nil"/>
              <w:right w:val="nil"/>
            </w:tcBorders>
          </w:tcPr>
          <w:p w14:paraId="36DF886B"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nil"/>
              <w:left w:val="nil"/>
              <w:bottom w:val="nil"/>
              <w:right w:val="nil"/>
            </w:tcBorders>
          </w:tcPr>
          <w:p w14:paraId="3881355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4FE8BEA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EE6B0E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31E975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7A1C31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3C74B2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F9B480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325F54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23E7C8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23B3C0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57B9AD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41EEDA1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03320EA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2691C7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0577095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42ADE08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single" w:sz="4" w:space="0" w:color="auto"/>
              <w:right w:val="nil"/>
            </w:tcBorders>
          </w:tcPr>
          <w:p w14:paraId="238AEB3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236F615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32079B5" w14:textId="77777777" w:rsidTr="00386B6D">
        <w:tc>
          <w:tcPr>
            <w:tcW w:w="842" w:type="dxa"/>
            <w:tcBorders>
              <w:top w:val="nil"/>
              <w:left w:val="nil"/>
              <w:bottom w:val="nil"/>
              <w:right w:val="nil"/>
            </w:tcBorders>
          </w:tcPr>
          <w:p w14:paraId="6E4C385C"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r w:rsidRPr="00086FED">
              <w:rPr>
                <w:rFonts w:asciiTheme="majorHAnsi" w:hAnsiTheme="majorHAnsi"/>
                <w:b/>
                <w:sz w:val="20"/>
                <w:szCs w:val="20"/>
              </w:rPr>
              <w:t>F11</w:t>
            </w:r>
          </w:p>
        </w:tc>
        <w:tc>
          <w:tcPr>
            <w:tcW w:w="6388" w:type="dxa"/>
            <w:gridSpan w:val="15"/>
            <w:vMerge w:val="restart"/>
            <w:tcBorders>
              <w:top w:val="nil"/>
              <w:left w:val="nil"/>
              <w:bottom w:val="nil"/>
              <w:right w:val="nil"/>
            </w:tcBorders>
          </w:tcPr>
          <w:p w14:paraId="7D1B1E19"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The Programme of Operations must include an overview of the policies and procedures that the applicant firm has in place in relation to compliance with Conduct of Business rules.</w:t>
            </w:r>
          </w:p>
        </w:tc>
        <w:tc>
          <w:tcPr>
            <w:tcW w:w="283" w:type="dxa"/>
            <w:tcBorders>
              <w:top w:val="nil"/>
              <w:left w:val="nil"/>
              <w:bottom w:val="nil"/>
              <w:right w:val="single" w:sz="4" w:space="0" w:color="auto"/>
            </w:tcBorders>
          </w:tcPr>
          <w:p w14:paraId="145EAEE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68C101DE" w14:textId="77777777" w:rsidR="006F2B9B" w:rsidRPr="0055029C" w:rsidRDefault="006F2B9B" w:rsidP="000A1007">
            <w:pPr>
              <w:pStyle w:val="Header"/>
              <w:tabs>
                <w:tab w:val="clear" w:pos="4513"/>
                <w:tab w:val="clear" w:pos="9026"/>
              </w:tabs>
              <w:spacing w:line="276" w:lineRule="auto"/>
              <w:rPr>
                <w:rFonts w:asciiTheme="majorHAnsi" w:hAnsiTheme="majorHAnsi"/>
              </w:rPr>
            </w:pPr>
          </w:p>
          <w:p w14:paraId="4F719DB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single" w:sz="4" w:space="0" w:color="auto"/>
            </w:tcBorders>
          </w:tcPr>
          <w:p w14:paraId="54BCE0F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D5D3C11" w14:textId="77777777" w:rsidTr="00386B6D">
        <w:tc>
          <w:tcPr>
            <w:tcW w:w="842" w:type="dxa"/>
            <w:tcBorders>
              <w:top w:val="nil"/>
              <w:left w:val="nil"/>
              <w:bottom w:val="nil"/>
              <w:right w:val="nil"/>
            </w:tcBorders>
          </w:tcPr>
          <w:p w14:paraId="5FE9E274"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vMerge/>
            <w:tcBorders>
              <w:top w:val="nil"/>
              <w:left w:val="nil"/>
              <w:bottom w:val="nil"/>
              <w:right w:val="nil"/>
            </w:tcBorders>
          </w:tcPr>
          <w:p w14:paraId="2AA163D8"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3" w:type="dxa"/>
            <w:tcBorders>
              <w:top w:val="nil"/>
              <w:left w:val="nil"/>
              <w:bottom w:val="nil"/>
              <w:right w:val="single" w:sz="4" w:space="0" w:color="auto"/>
            </w:tcBorders>
          </w:tcPr>
          <w:p w14:paraId="0C8017E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single" w:sz="4" w:space="0" w:color="auto"/>
              <w:right w:val="single" w:sz="4" w:space="0" w:color="auto"/>
            </w:tcBorders>
          </w:tcPr>
          <w:p w14:paraId="2922E3B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3A86F70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189F0EB" w14:textId="77777777" w:rsidTr="00386B6D">
        <w:tc>
          <w:tcPr>
            <w:tcW w:w="842" w:type="dxa"/>
            <w:tcBorders>
              <w:top w:val="nil"/>
              <w:left w:val="nil"/>
              <w:bottom w:val="nil"/>
              <w:right w:val="nil"/>
            </w:tcBorders>
          </w:tcPr>
          <w:p w14:paraId="0CD63A56"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nil"/>
              <w:left w:val="nil"/>
              <w:bottom w:val="nil"/>
              <w:right w:val="nil"/>
            </w:tcBorders>
          </w:tcPr>
          <w:p w14:paraId="1188A6C6"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4" w:type="dxa"/>
            <w:tcBorders>
              <w:top w:val="nil"/>
              <w:left w:val="nil"/>
              <w:bottom w:val="nil"/>
              <w:right w:val="nil"/>
            </w:tcBorders>
          </w:tcPr>
          <w:p w14:paraId="4272AFE1"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6" w:type="dxa"/>
            <w:tcBorders>
              <w:top w:val="nil"/>
              <w:left w:val="nil"/>
              <w:bottom w:val="nil"/>
              <w:right w:val="nil"/>
            </w:tcBorders>
          </w:tcPr>
          <w:p w14:paraId="44D21C2F"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4B9021EC"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73723552"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7F747BC7"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6" w:type="dxa"/>
            <w:tcBorders>
              <w:top w:val="nil"/>
              <w:left w:val="nil"/>
              <w:bottom w:val="nil"/>
              <w:right w:val="nil"/>
            </w:tcBorders>
          </w:tcPr>
          <w:p w14:paraId="32BD7E33"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2A9F3C93"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39E3A945"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6DE19C0C"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6" w:type="dxa"/>
            <w:tcBorders>
              <w:top w:val="nil"/>
              <w:left w:val="nil"/>
              <w:bottom w:val="nil"/>
              <w:right w:val="nil"/>
            </w:tcBorders>
          </w:tcPr>
          <w:p w14:paraId="032C6C5A"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30" w:type="dxa"/>
            <w:tcBorders>
              <w:top w:val="nil"/>
              <w:left w:val="nil"/>
              <w:bottom w:val="nil"/>
              <w:right w:val="nil"/>
            </w:tcBorders>
          </w:tcPr>
          <w:p w14:paraId="5A457310"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0" w:type="dxa"/>
            <w:tcBorders>
              <w:top w:val="nil"/>
              <w:left w:val="nil"/>
              <w:bottom w:val="nil"/>
              <w:right w:val="nil"/>
            </w:tcBorders>
          </w:tcPr>
          <w:p w14:paraId="355C19C3"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29551C5E"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36" w:type="dxa"/>
            <w:tcBorders>
              <w:top w:val="nil"/>
              <w:left w:val="nil"/>
              <w:bottom w:val="nil"/>
              <w:right w:val="nil"/>
            </w:tcBorders>
          </w:tcPr>
          <w:p w14:paraId="412E0369"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3" w:type="dxa"/>
            <w:tcBorders>
              <w:top w:val="nil"/>
              <w:left w:val="nil"/>
              <w:bottom w:val="nil"/>
              <w:right w:val="nil"/>
            </w:tcBorders>
          </w:tcPr>
          <w:p w14:paraId="1D45B50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single" w:sz="4" w:space="0" w:color="auto"/>
              <w:right w:val="nil"/>
            </w:tcBorders>
          </w:tcPr>
          <w:p w14:paraId="163DA36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55B1AD0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7F7385F" w14:textId="77777777" w:rsidTr="00386B6D">
        <w:tc>
          <w:tcPr>
            <w:tcW w:w="842" w:type="dxa"/>
            <w:tcBorders>
              <w:top w:val="nil"/>
              <w:left w:val="nil"/>
              <w:bottom w:val="nil"/>
              <w:right w:val="nil"/>
            </w:tcBorders>
          </w:tcPr>
          <w:p w14:paraId="73EC214A"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r w:rsidRPr="00086FED">
              <w:rPr>
                <w:rFonts w:asciiTheme="majorHAnsi" w:hAnsiTheme="majorHAnsi"/>
                <w:b/>
                <w:sz w:val="20"/>
                <w:szCs w:val="20"/>
              </w:rPr>
              <w:t>F12</w:t>
            </w:r>
          </w:p>
        </w:tc>
        <w:tc>
          <w:tcPr>
            <w:tcW w:w="6388" w:type="dxa"/>
            <w:gridSpan w:val="15"/>
            <w:vMerge w:val="restart"/>
            <w:tcBorders>
              <w:top w:val="nil"/>
              <w:left w:val="nil"/>
              <w:bottom w:val="nil"/>
              <w:right w:val="nil"/>
            </w:tcBorders>
          </w:tcPr>
          <w:p w14:paraId="44C5FD62" w14:textId="31BF41C4" w:rsidR="006F2B9B" w:rsidRPr="0055029C" w:rsidRDefault="006F2B9B" w:rsidP="008A67A1">
            <w:pPr>
              <w:pStyle w:val="Header"/>
              <w:tabs>
                <w:tab w:val="clear" w:pos="4513"/>
                <w:tab w:val="clear" w:pos="9026"/>
              </w:tabs>
              <w:spacing w:line="276" w:lineRule="auto"/>
              <w:ind w:left="-113"/>
              <w:rPr>
                <w:rFonts w:asciiTheme="majorHAnsi" w:hAnsiTheme="majorHAnsi"/>
                <w:sz w:val="20"/>
                <w:szCs w:val="20"/>
              </w:rPr>
            </w:pPr>
            <w:r>
              <w:rPr>
                <w:rFonts w:asciiTheme="majorHAnsi" w:hAnsiTheme="majorHAnsi"/>
                <w:sz w:val="20"/>
                <w:szCs w:val="20"/>
              </w:rPr>
              <w:t>The Programme of Operations must include i</w:t>
            </w:r>
            <w:r w:rsidRPr="0055029C">
              <w:rPr>
                <w:rFonts w:asciiTheme="majorHAnsi" w:hAnsiTheme="majorHAnsi"/>
                <w:sz w:val="20"/>
                <w:szCs w:val="20"/>
              </w:rPr>
              <w:t>nformation on the status of the application undertaken by the applicant firm to become a member of the investor compensation scheme of the Home Member State or evidence of membership to the investor compensation scheme, where available.</w:t>
            </w:r>
          </w:p>
        </w:tc>
        <w:tc>
          <w:tcPr>
            <w:tcW w:w="283" w:type="dxa"/>
            <w:tcBorders>
              <w:top w:val="nil"/>
              <w:left w:val="nil"/>
              <w:bottom w:val="nil"/>
              <w:right w:val="single" w:sz="4" w:space="0" w:color="auto"/>
            </w:tcBorders>
          </w:tcPr>
          <w:p w14:paraId="7A9668D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77413B4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single" w:sz="4" w:space="0" w:color="auto"/>
            </w:tcBorders>
          </w:tcPr>
          <w:p w14:paraId="1C8BE2B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47166B2" w14:textId="77777777" w:rsidTr="00386B6D">
        <w:tc>
          <w:tcPr>
            <w:tcW w:w="842" w:type="dxa"/>
            <w:tcBorders>
              <w:top w:val="nil"/>
              <w:left w:val="nil"/>
              <w:bottom w:val="nil"/>
              <w:right w:val="nil"/>
            </w:tcBorders>
          </w:tcPr>
          <w:p w14:paraId="123A79E5"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vMerge/>
            <w:tcBorders>
              <w:top w:val="nil"/>
              <w:left w:val="nil"/>
              <w:bottom w:val="nil"/>
              <w:right w:val="nil"/>
            </w:tcBorders>
          </w:tcPr>
          <w:p w14:paraId="6862F073"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3" w:type="dxa"/>
            <w:tcBorders>
              <w:top w:val="nil"/>
              <w:left w:val="nil"/>
              <w:bottom w:val="nil"/>
              <w:right w:val="single" w:sz="4" w:space="0" w:color="auto"/>
            </w:tcBorders>
          </w:tcPr>
          <w:p w14:paraId="36AF56B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single" w:sz="4" w:space="0" w:color="auto"/>
              <w:right w:val="single" w:sz="4" w:space="0" w:color="auto"/>
            </w:tcBorders>
          </w:tcPr>
          <w:p w14:paraId="7F9DF29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69702AF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E2168C4" w14:textId="77777777" w:rsidTr="00386B6D">
        <w:tc>
          <w:tcPr>
            <w:tcW w:w="842" w:type="dxa"/>
            <w:tcBorders>
              <w:top w:val="nil"/>
              <w:left w:val="nil"/>
              <w:bottom w:val="nil"/>
              <w:right w:val="nil"/>
            </w:tcBorders>
          </w:tcPr>
          <w:p w14:paraId="0D7D70D7"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nil"/>
              <w:left w:val="nil"/>
              <w:bottom w:val="nil"/>
              <w:right w:val="nil"/>
            </w:tcBorders>
          </w:tcPr>
          <w:p w14:paraId="205EA819"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4" w:type="dxa"/>
            <w:tcBorders>
              <w:top w:val="nil"/>
              <w:left w:val="nil"/>
              <w:bottom w:val="nil"/>
              <w:right w:val="nil"/>
            </w:tcBorders>
          </w:tcPr>
          <w:p w14:paraId="6A637F33"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6" w:type="dxa"/>
            <w:tcBorders>
              <w:top w:val="nil"/>
              <w:left w:val="nil"/>
              <w:bottom w:val="nil"/>
              <w:right w:val="nil"/>
            </w:tcBorders>
          </w:tcPr>
          <w:p w14:paraId="0613C99B"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4029FF5F"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2636C4F7"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1E2F0F53"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6" w:type="dxa"/>
            <w:tcBorders>
              <w:top w:val="nil"/>
              <w:left w:val="nil"/>
              <w:bottom w:val="nil"/>
              <w:right w:val="nil"/>
            </w:tcBorders>
          </w:tcPr>
          <w:p w14:paraId="0E6BA398"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526FB9C9"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23373D5F"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193A27D3"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6" w:type="dxa"/>
            <w:tcBorders>
              <w:top w:val="nil"/>
              <w:left w:val="nil"/>
              <w:bottom w:val="nil"/>
              <w:right w:val="nil"/>
            </w:tcBorders>
          </w:tcPr>
          <w:p w14:paraId="671699F9"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30" w:type="dxa"/>
            <w:tcBorders>
              <w:top w:val="nil"/>
              <w:left w:val="nil"/>
              <w:bottom w:val="nil"/>
              <w:right w:val="nil"/>
            </w:tcBorders>
          </w:tcPr>
          <w:p w14:paraId="691DDADE"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0" w:type="dxa"/>
            <w:tcBorders>
              <w:top w:val="nil"/>
              <w:left w:val="nil"/>
              <w:bottom w:val="nil"/>
              <w:right w:val="nil"/>
            </w:tcBorders>
          </w:tcPr>
          <w:p w14:paraId="396268B1"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0F571350"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36" w:type="dxa"/>
            <w:tcBorders>
              <w:top w:val="nil"/>
              <w:left w:val="nil"/>
              <w:bottom w:val="nil"/>
              <w:right w:val="nil"/>
            </w:tcBorders>
          </w:tcPr>
          <w:p w14:paraId="1A8CA2B5"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3" w:type="dxa"/>
            <w:tcBorders>
              <w:top w:val="nil"/>
              <w:left w:val="nil"/>
              <w:bottom w:val="nil"/>
              <w:right w:val="nil"/>
            </w:tcBorders>
          </w:tcPr>
          <w:p w14:paraId="204AA78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single" w:sz="4" w:space="0" w:color="auto"/>
              <w:right w:val="nil"/>
            </w:tcBorders>
          </w:tcPr>
          <w:p w14:paraId="6B0A0BE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7B78AF8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7919CE4" w14:textId="77777777" w:rsidTr="00386B6D">
        <w:tc>
          <w:tcPr>
            <w:tcW w:w="842" w:type="dxa"/>
            <w:tcBorders>
              <w:top w:val="nil"/>
              <w:left w:val="nil"/>
              <w:bottom w:val="nil"/>
              <w:right w:val="nil"/>
            </w:tcBorders>
          </w:tcPr>
          <w:p w14:paraId="42BD157F"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r w:rsidRPr="00086FED">
              <w:rPr>
                <w:rFonts w:asciiTheme="majorHAnsi" w:hAnsiTheme="majorHAnsi"/>
                <w:b/>
                <w:sz w:val="20"/>
                <w:szCs w:val="20"/>
              </w:rPr>
              <w:t>F13</w:t>
            </w:r>
          </w:p>
        </w:tc>
        <w:tc>
          <w:tcPr>
            <w:tcW w:w="6388" w:type="dxa"/>
            <w:gridSpan w:val="15"/>
            <w:vMerge w:val="restart"/>
            <w:tcBorders>
              <w:top w:val="nil"/>
              <w:left w:val="nil"/>
              <w:bottom w:val="nil"/>
              <w:right w:val="nil"/>
            </w:tcBorders>
          </w:tcPr>
          <w:p w14:paraId="6AEE915C" w14:textId="25D03D7A" w:rsidR="006F2B9B" w:rsidRPr="0055029C" w:rsidRDefault="006F2B9B" w:rsidP="00FA280D">
            <w:pPr>
              <w:pStyle w:val="Header"/>
              <w:tabs>
                <w:tab w:val="clear" w:pos="4513"/>
                <w:tab w:val="clear" w:pos="9026"/>
                <w:tab w:val="left" w:pos="1385"/>
              </w:tabs>
              <w:spacing w:line="276" w:lineRule="auto"/>
              <w:ind w:left="-113"/>
              <w:rPr>
                <w:rFonts w:asciiTheme="majorHAnsi" w:hAnsiTheme="majorHAnsi"/>
                <w:sz w:val="20"/>
                <w:szCs w:val="20"/>
              </w:rPr>
            </w:pPr>
            <w:r>
              <w:rPr>
                <w:rFonts w:asciiTheme="majorHAnsi" w:hAnsiTheme="majorHAnsi"/>
                <w:sz w:val="20"/>
                <w:szCs w:val="20"/>
              </w:rPr>
              <w:t xml:space="preserve">Where </w:t>
            </w:r>
            <w:r w:rsidRPr="0055029C">
              <w:rPr>
                <w:rFonts w:asciiTheme="majorHAnsi" w:hAnsiTheme="majorHAnsi"/>
                <w:sz w:val="20"/>
                <w:szCs w:val="20"/>
              </w:rPr>
              <w:t>the applicant firm</w:t>
            </w:r>
            <w:r>
              <w:rPr>
                <w:rFonts w:asciiTheme="majorHAnsi" w:hAnsiTheme="majorHAnsi"/>
                <w:sz w:val="20"/>
                <w:szCs w:val="20"/>
              </w:rPr>
              <w:t xml:space="preserve"> will</w:t>
            </w:r>
            <w:r w:rsidRPr="0055029C">
              <w:rPr>
                <w:rFonts w:asciiTheme="majorHAnsi" w:hAnsiTheme="majorHAnsi"/>
                <w:sz w:val="20"/>
                <w:szCs w:val="20"/>
              </w:rPr>
              <w:t xml:space="preserve"> be engaging in outsourcing </w:t>
            </w:r>
            <w:r>
              <w:rPr>
                <w:rFonts w:asciiTheme="majorHAnsi" w:hAnsiTheme="majorHAnsi"/>
                <w:sz w:val="20"/>
                <w:szCs w:val="20"/>
              </w:rPr>
              <w:t xml:space="preserve">of </w:t>
            </w:r>
            <w:r w:rsidRPr="0055029C">
              <w:rPr>
                <w:rFonts w:asciiTheme="majorHAnsi" w:hAnsiTheme="majorHAnsi"/>
                <w:sz w:val="20"/>
                <w:szCs w:val="20"/>
              </w:rPr>
              <w:t>any</w:t>
            </w:r>
            <w:r>
              <w:rPr>
                <w:rFonts w:asciiTheme="majorHAnsi" w:hAnsiTheme="majorHAnsi"/>
                <w:sz w:val="20"/>
                <w:szCs w:val="20"/>
              </w:rPr>
              <w:t xml:space="preserve"> investment services, </w:t>
            </w:r>
            <w:r w:rsidRPr="0055029C">
              <w:rPr>
                <w:rFonts w:asciiTheme="majorHAnsi" w:hAnsiTheme="majorHAnsi"/>
                <w:sz w:val="20"/>
                <w:szCs w:val="20"/>
              </w:rPr>
              <w:t>activities</w:t>
            </w:r>
            <w:r>
              <w:rPr>
                <w:rFonts w:asciiTheme="majorHAnsi" w:hAnsiTheme="majorHAnsi"/>
                <w:sz w:val="20"/>
                <w:szCs w:val="20"/>
              </w:rPr>
              <w:t xml:space="preserve"> or functions, including</w:t>
            </w:r>
            <w:r w:rsidRPr="0055029C">
              <w:rPr>
                <w:rFonts w:asciiTheme="majorHAnsi" w:hAnsiTheme="majorHAnsi"/>
                <w:sz w:val="20"/>
                <w:szCs w:val="20"/>
              </w:rPr>
              <w:t xml:space="preserve"> critical or important operational functions,</w:t>
            </w:r>
            <w:r>
              <w:rPr>
                <w:rFonts w:asciiTheme="majorHAnsi" w:hAnsiTheme="majorHAnsi"/>
                <w:sz w:val="20"/>
                <w:szCs w:val="20"/>
              </w:rPr>
              <w:t xml:space="preserve"> please provide details of these outsourcing arrangements in the Programme of Operations.</w:t>
            </w:r>
          </w:p>
        </w:tc>
        <w:tc>
          <w:tcPr>
            <w:tcW w:w="283" w:type="dxa"/>
            <w:tcBorders>
              <w:top w:val="nil"/>
              <w:left w:val="nil"/>
              <w:bottom w:val="nil"/>
              <w:right w:val="single" w:sz="4" w:space="0" w:color="auto"/>
            </w:tcBorders>
          </w:tcPr>
          <w:p w14:paraId="5D4B69A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3121605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single" w:sz="4" w:space="0" w:color="auto"/>
            </w:tcBorders>
          </w:tcPr>
          <w:p w14:paraId="6879012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5B2569A" w14:textId="77777777" w:rsidTr="00386B6D">
        <w:tc>
          <w:tcPr>
            <w:tcW w:w="842" w:type="dxa"/>
            <w:tcBorders>
              <w:top w:val="nil"/>
              <w:left w:val="nil"/>
              <w:bottom w:val="nil"/>
              <w:right w:val="nil"/>
            </w:tcBorders>
          </w:tcPr>
          <w:p w14:paraId="083CBF0F"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vMerge/>
            <w:tcBorders>
              <w:top w:val="nil"/>
              <w:left w:val="nil"/>
              <w:bottom w:val="nil"/>
              <w:right w:val="nil"/>
            </w:tcBorders>
          </w:tcPr>
          <w:p w14:paraId="1D7A48F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774DED2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single" w:sz="4" w:space="0" w:color="auto"/>
              <w:right w:val="single" w:sz="4" w:space="0" w:color="auto"/>
            </w:tcBorders>
          </w:tcPr>
          <w:p w14:paraId="038F6DE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3076DE2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B61B369" w14:textId="77777777" w:rsidTr="00386B6D">
        <w:tc>
          <w:tcPr>
            <w:tcW w:w="842" w:type="dxa"/>
            <w:tcBorders>
              <w:top w:val="nil"/>
              <w:left w:val="nil"/>
              <w:bottom w:val="nil"/>
              <w:right w:val="nil"/>
            </w:tcBorders>
          </w:tcPr>
          <w:p w14:paraId="45B121AB"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nil"/>
              <w:left w:val="nil"/>
              <w:bottom w:val="nil"/>
              <w:right w:val="nil"/>
            </w:tcBorders>
          </w:tcPr>
          <w:p w14:paraId="3765812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4C187B7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244D32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56559F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C39D1B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12F4A0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E379B4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64CB73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81D198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F68855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7D030D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48EED14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0CE009A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9DE481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2F809C0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73EFAF0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single" w:sz="4" w:space="0" w:color="auto"/>
              <w:right w:val="nil"/>
            </w:tcBorders>
          </w:tcPr>
          <w:p w14:paraId="4D1ABFF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16433C8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FEB7893" w14:textId="77777777" w:rsidTr="00386B6D">
        <w:tc>
          <w:tcPr>
            <w:tcW w:w="842" w:type="dxa"/>
            <w:tcBorders>
              <w:top w:val="nil"/>
              <w:left w:val="nil"/>
              <w:bottom w:val="nil"/>
              <w:right w:val="nil"/>
            </w:tcBorders>
          </w:tcPr>
          <w:p w14:paraId="2E2CA381"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r w:rsidRPr="00086FED">
              <w:rPr>
                <w:rFonts w:asciiTheme="majorHAnsi" w:hAnsiTheme="majorHAnsi"/>
                <w:b/>
                <w:sz w:val="20"/>
                <w:szCs w:val="20"/>
              </w:rPr>
              <w:t>F14</w:t>
            </w:r>
          </w:p>
        </w:tc>
        <w:tc>
          <w:tcPr>
            <w:tcW w:w="6388" w:type="dxa"/>
            <w:gridSpan w:val="15"/>
            <w:vMerge w:val="restart"/>
            <w:tcBorders>
              <w:top w:val="nil"/>
              <w:left w:val="nil"/>
              <w:bottom w:val="nil"/>
              <w:right w:val="nil"/>
            </w:tcBorders>
          </w:tcPr>
          <w:p w14:paraId="018955F9" w14:textId="0688F18C" w:rsidR="006F2B9B" w:rsidRPr="0055029C" w:rsidRDefault="006F2B9B" w:rsidP="00A5552E">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The Programme of Operations must include an overview of the principles that underlie the applicant firm's Conflicts of Interest policies to include measures to identify and to prevent or manage conflicts of interest and a description of product governance arrangements.</w:t>
            </w:r>
          </w:p>
        </w:tc>
        <w:tc>
          <w:tcPr>
            <w:tcW w:w="283" w:type="dxa"/>
            <w:tcBorders>
              <w:top w:val="nil"/>
              <w:left w:val="nil"/>
              <w:bottom w:val="nil"/>
              <w:right w:val="single" w:sz="4" w:space="0" w:color="auto"/>
            </w:tcBorders>
          </w:tcPr>
          <w:p w14:paraId="0CB3D73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6A546E2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single" w:sz="4" w:space="0" w:color="auto"/>
            </w:tcBorders>
          </w:tcPr>
          <w:p w14:paraId="4413190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B173DA7" w14:textId="77777777" w:rsidTr="00386B6D">
        <w:tc>
          <w:tcPr>
            <w:tcW w:w="842" w:type="dxa"/>
            <w:tcBorders>
              <w:top w:val="nil"/>
              <w:left w:val="nil"/>
              <w:bottom w:val="nil"/>
              <w:right w:val="nil"/>
            </w:tcBorders>
          </w:tcPr>
          <w:p w14:paraId="477D7891"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vMerge/>
            <w:tcBorders>
              <w:top w:val="nil"/>
              <w:left w:val="nil"/>
              <w:bottom w:val="nil"/>
              <w:right w:val="nil"/>
            </w:tcBorders>
          </w:tcPr>
          <w:p w14:paraId="3387325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64A3CB8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single" w:sz="4" w:space="0" w:color="auto"/>
              <w:right w:val="single" w:sz="4" w:space="0" w:color="auto"/>
            </w:tcBorders>
          </w:tcPr>
          <w:p w14:paraId="7AC437F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54A4A9F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29986D2" w14:textId="77777777" w:rsidTr="00386B6D">
        <w:tc>
          <w:tcPr>
            <w:tcW w:w="842" w:type="dxa"/>
            <w:tcBorders>
              <w:top w:val="nil"/>
              <w:left w:val="nil"/>
              <w:bottom w:val="nil"/>
              <w:right w:val="nil"/>
            </w:tcBorders>
          </w:tcPr>
          <w:p w14:paraId="35A500F7"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nil"/>
              <w:left w:val="nil"/>
              <w:bottom w:val="nil"/>
              <w:right w:val="nil"/>
            </w:tcBorders>
          </w:tcPr>
          <w:p w14:paraId="1622E0A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5310D66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7FE440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08477C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4F36F0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9F7045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546E1D7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F6CA63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630380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2E183E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08D692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0C0857F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37233AD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D94B54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2CFB2B9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3AC47F5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single" w:sz="4" w:space="0" w:color="auto"/>
              <w:right w:val="nil"/>
            </w:tcBorders>
          </w:tcPr>
          <w:p w14:paraId="1F5743D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71D2714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FB50DEE" w14:textId="77777777" w:rsidTr="00386B6D">
        <w:tc>
          <w:tcPr>
            <w:tcW w:w="842" w:type="dxa"/>
            <w:tcBorders>
              <w:top w:val="nil"/>
              <w:left w:val="nil"/>
              <w:bottom w:val="nil"/>
              <w:right w:val="nil"/>
            </w:tcBorders>
          </w:tcPr>
          <w:p w14:paraId="36D5FEB5"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r w:rsidRPr="00086FED">
              <w:rPr>
                <w:rFonts w:asciiTheme="majorHAnsi" w:hAnsiTheme="majorHAnsi"/>
                <w:b/>
                <w:sz w:val="20"/>
                <w:szCs w:val="20"/>
              </w:rPr>
              <w:t>F15</w:t>
            </w:r>
          </w:p>
        </w:tc>
        <w:tc>
          <w:tcPr>
            <w:tcW w:w="6388" w:type="dxa"/>
            <w:gridSpan w:val="15"/>
            <w:vMerge w:val="restart"/>
            <w:tcBorders>
              <w:top w:val="nil"/>
              <w:left w:val="nil"/>
              <w:bottom w:val="nil"/>
              <w:right w:val="nil"/>
            </w:tcBorders>
          </w:tcPr>
          <w:p w14:paraId="4A99261E"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The Programme of Operations must include an overview of the systems for monitoring the activities of the applicant firm, including back-up systems, where available, and systems and risk controls where the firm wishes to engage in algorithmic trading and/or provide direct electronic access.</w:t>
            </w:r>
          </w:p>
        </w:tc>
        <w:tc>
          <w:tcPr>
            <w:tcW w:w="283" w:type="dxa"/>
            <w:tcBorders>
              <w:top w:val="nil"/>
              <w:left w:val="nil"/>
              <w:bottom w:val="nil"/>
              <w:right w:val="single" w:sz="4" w:space="0" w:color="auto"/>
            </w:tcBorders>
          </w:tcPr>
          <w:p w14:paraId="705827D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00FE106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single" w:sz="4" w:space="0" w:color="auto"/>
            </w:tcBorders>
          </w:tcPr>
          <w:p w14:paraId="2DC7B4B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664437F" w14:textId="77777777" w:rsidTr="00386B6D">
        <w:tc>
          <w:tcPr>
            <w:tcW w:w="842" w:type="dxa"/>
            <w:tcBorders>
              <w:top w:val="nil"/>
              <w:left w:val="nil"/>
              <w:bottom w:val="nil"/>
              <w:right w:val="nil"/>
            </w:tcBorders>
          </w:tcPr>
          <w:p w14:paraId="2FE415F7"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vMerge/>
            <w:tcBorders>
              <w:top w:val="nil"/>
              <w:left w:val="nil"/>
              <w:bottom w:val="nil"/>
              <w:right w:val="nil"/>
            </w:tcBorders>
          </w:tcPr>
          <w:p w14:paraId="5C2B688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08565EB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right w:val="single" w:sz="4" w:space="0" w:color="auto"/>
            </w:tcBorders>
          </w:tcPr>
          <w:p w14:paraId="747D1BA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7E9AA8D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A50995B" w14:textId="77777777" w:rsidTr="00386B6D">
        <w:tc>
          <w:tcPr>
            <w:tcW w:w="842" w:type="dxa"/>
            <w:tcBorders>
              <w:top w:val="nil"/>
              <w:left w:val="nil"/>
              <w:bottom w:val="nil"/>
              <w:right w:val="nil"/>
            </w:tcBorders>
          </w:tcPr>
          <w:p w14:paraId="1F7E0ABF"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vMerge/>
            <w:tcBorders>
              <w:top w:val="nil"/>
              <w:left w:val="nil"/>
              <w:bottom w:val="nil"/>
              <w:right w:val="nil"/>
            </w:tcBorders>
          </w:tcPr>
          <w:p w14:paraId="416F104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5CD0A49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single" w:sz="4" w:space="0" w:color="auto"/>
              <w:right w:val="single" w:sz="4" w:space="0" w:color="auto"/>
            </w:tcBorders>
          </w:tcPr>
          <w:p w14:paraId="4B485B6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31E6562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FD14D09" w14:textId="77777777" w:rsidTr="00386B6D">
        <w:tc>
          <w:tcPr>
            <w:tcW w:w="842" w:type="dxa"/>
            <w:tcBorders>
              <w:top w:val="nil"/>
              <w:left w:val="nil"/>
              <w:bottom w:val="nil"/>
              <w:right w:val="nil"/>
            </w:tcBorders>
          </w:tcPr>
          <w:p w14:paraId="01183A5D"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nil"/>
              <w:left w:val="nil"/>
              <w:bottom w:val="nil"/>
              <w:right w:val="nil"/>
            </w:tcBorders>
          </w:tcPr>
          <w:p w14:paraId="1983B07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6C15A54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572E7F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43A4D3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BB035C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20CF3F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5F8BD6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287BEE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CB2DE7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50D201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39520A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6B12314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33FA759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A7E369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470107B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0D90B3B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single" w:sz="4" w:space="0" w:color="auto"/>
              <w:right w:val="nil"/>
            </w:tcBorders>
          </w:tcPr>
          <w:p w14:paraId="034A757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5A88A90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4425876" w14:textId="77777777" w:rsidTr="00386B6D">
        <w:tc>
          <w:tcPr>
            <w:tcW w:w="842" w:type="dxa"/>
            <w:tcBorders>
              <w:top w:val="nil"/>
              <w:left w:val="nil"/>
              <w:bottom w:val="nil"/>
              <w:right w:val="nil"/>
            </w:tcBorders>
          </w:tcPr>
          <w:p w14:paraId="0B8526DE"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r w:rsidRPr="00086FED">
              <w:rPr>
                <w:rFonts w:asciiTheme="majorHAnsi" w:hAnsiTheme="majorHAnsi"/>
                <w:b/>
                <w:sz w:val="20"/>
                <w:szCs w:val="20"/>
              </w:rPr>
              <w:t>F16</w:t>
            </w:r>
          </w:p>
        </w:tc>
        <w:tc>
          <w:tcPr>
            <w:tcW w:w="6388" w:type="dxa"/>
            <w:gridSpan w:val="15"/>
            <w:vMerge w:val="restart"/>
            <w:tcBorders>
              <w:top w:val="nil"/>
              <w:left w:val="nil"/>
              <w:bottom w:val="nil"/>
              <w:right w:val="nil"/>
            </w:tcBorders>
          </w:tcPr>
          <w:p w14:paraId="0E30C8E6" w14:textId="5CA4AB39" w:rsidR="006F2B9B" w:rsidRPr="0055029C" w:rsidRDefault="006F2B9B" w:rsidP="00DE4D3D">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The Programme of Operations must include an overview of the principles that underlie the applicant firm's Compliance, Internal Control, and Risk Management policies to include monitoring, internal audit and advice and assistance.</w:t>
            </w:r>
          </w:p>
        </w:tc>
        <w:tc>
          <w:tcPr>
            <w:tcW w:w="283" w:type="dxa"/>
            <w:tcBorders>
              <w:top w:val="nil"/>
              <w:left w:val="nil"/>
              <w:bottom w:val="nil"/>
              <w:right w:val="single" w:sz="4" w:space="0" w:color="auto"/>
            </w:tcBorders>
          </w:tcPr>
          <w:p w14:paraId="0097E68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5E7309F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single" w:sz="4" w:space="0" w:color="auto"/>
            </w:tcBorders>
          </w:tcPr>
          <w:p w14:paraId="7E51B1B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C274F42" w14:textId="77777777" w:rsidTr="00386B6D">
        <w:tc>
          <w:tcPr>
            <w:tcW w:w="842" w:type="dxa"/>
            <w:tcBorders>
              <w:top w:val="nil"/>
              <w:left w:val="nil"/>
              <w:bottom w:val="nil"/>
              <w:right w:val="nil"/>
            </w:tcBorders>
          </w:tcPr>
          <w:p w14:paraId="5048503A"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vMerge/>
            <w:tcBorders>
              <w:top w:val="nil"/>
              <w:left w:val="nil"/>
              <w:right w:val="nil"/>
            </w:tcBorders>
          </w:tcPr>
          <w:p w14:paraId="013AA51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41DC9CB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right w:val="single" w:sz="4" w:space="0" w:color="auto"/>
            </w:tcBorders>
          </w:tcPr>
          <w:p w14:paraId="477573F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7FEDF13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A4C0D34" w14:textId="77777777" w:rsidTr="00386B6D">
        <w:tc>
          <w:tcPr>
            <w:tcW w:w="842" w:type="dxa"/>
            <w:tcBorders>
              <w:top w:val="nil"/>
              <w:left w:val="nil"/>
              <w:bottom w:val="nil"/>
              <w:right w:val="nil"/>
            </w:tcBorders>
          </w:tcPr>
          <w:p w14:paraId="6B187D07"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vMerge/>
            <w:tcBorders>
              <w:left w:val="nil"/>
              <w:right w:val="nil"/>
            </w:tcBorders>
          </w:tcPr>
          <w:p w14:paraId="25815E8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6F13DA3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right w:val="single" w:sz="4" w:space="0" w:color="auto"/>
            </w:tcBorders>
          </w:tcPr>
          <w:p w14:paraId="67A7A89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25FC0B5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95C18E2" w14:textId="77777777" w:rsidTr="00386B6D">
        <w:tc>
          <w:tcPr>
            <w:tcW w:w="842" w:type="dxa"/>
            <w:tcBorders>
              <w:top w:val="nil"/>
              <w:left w:val="nil"/>
              <w:bottom w:val="nil"/>
              <w:right w:val="nil"/>
            </w:tcBorders>
          </w:tcPr>
          <w:p w14:paraId="22A34AED"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vMerge/>
            <w:tcBorders>
              <w:left w:val="nil"/>
              <w:bottom w:val="nil"/>
              <w:right w:val="nil"/>
            </w:tcBorders>
          </w:tcPr>
          <w:p w14:paraId="6D7E211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1AC7612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single" w:sz="4" w:space="0" w:color="auto"/>
              <w:right w:val="single" w:sz="4" w:space="0" w:color="auto"/>
            </w:tcBorders>
          </w:tcPr>
          <w:p w14:paraId="6DE6858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3F9CA77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3C45D4A" w14:textId="77777777" w:rsidTr="00386B6D">
        <w:tc>
          <w:tcPr>
            <w:tcW w:w="842" w:type="dxa"/>
            <w:tcBorders>
              <w:top w:val="nil"/>
              <w:left w:val="nil"/>
              <w:bottom w:val="nil"/>
              <w:right w:val="nil"/>
            </w:tcBorders>
          </w:tcPr>
          <w:p w14:paraId="3D3389B7"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nil"/>
              <w:left w:val="nil"/>
              <w:bottom w:val="nil"/>
              <w:right w:val="nil"/>
            </w:tcBorders>
          </w:tcPr>
          <w:p w14:paraId="7D3715B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4549A87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5D1792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020F04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AADE4D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C304C1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33E4F01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0DB905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23D990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0253EC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FE6DEF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470589A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3A7F53B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1BB713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4EF32DB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622E6E9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single" w:sz="4" w:space="0" w:color="auto"/>
              <w:right w:val="nil"/>
            </w:tcBorders>
          </w:tcPr>
          <w:p w14:paraId="2A54B8B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0F404BD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DECEBC5" w14:textId="77777777" w:rsidTr="00386B6D">
        <w:tc>
          <w:tcPr>
            <w:tcW w:w="842" w:type="dxa"/>
            <w:tcBorders>
              <w:top w:val="nil"/>
              <w:left w:val="nil"/>
              <w:bottom w:val="nil"/>
              <w:right w:val="nil"/>
            </w:tcBorders>
          </w:tcPr>
          <w:p w14:paraId="1F3B9323"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r w:rsidRPr="00086FED">
              <w:rPr>
                <w:rFonts w:asciiTheme="majorHAnsi" w:hAnsiTheme="majorHAnsi"/>
                <w:b/>
                <w:sz w:val="20"/>
                <w:szCs w:val="20"/>
              </w:rPr>
              <w:t>F17</w:t>
            </w:r>
          </w:p>
        </w:tc>
        <w:tc>
          <w:tcPr>
            <w:tcW w:w="6388" w:type="dxa"/>
            <w:gridSpan w:val="15"/>
            <w:vMerge w:val="restart"/>
            <w:tcBorders>
              <w:top w:val="nil"/>
              <w:left w:val="nil"/>
              <w:bottom w:val="nil"/>
              <w:right w:val="nil"/>
            </w:tcBorders>
          </w:tcPr>
          <w:p w14:paraId="4B88627B" w14:textId="0E84AC10" w:rsidR="006F2B9B" w:rsidRPr="0055029C" w:rsidRDefault="006F2B9B" w:rsidP="006F6B58">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The Programme of Operations must include detailed information on the principles that underlie the applicant firm's Anti-Money Laundering and Terrorist Financing policy.</w:t>
            </w:r>
          </w:p>
        </w:tc>
        <w:tc>
          <w:tcPr>
            <w:tcW w:w="283" w:type="dxa"/>
            <w:tcBorders>
              <w:top w:val="nil"/>
              <w:left w:val="nil"/>
              <w:bottom w:val="nil"/>
              <w:right w:val="single" w:sz="4" w:space="0" w:color="auto"/>
            </w:tcBorders>
          </w:tcPr>
          <w:p w14:paraId="4A36EE7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38660BC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single" w:sz="4" w:space="0" w:color="auto"/>
            </w:tcBorders>
          </w:tcPr>
          <w:p w14:paraId="3DDF1AB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426B45D" w14:textId="77777777" w:rsidTr="00386B6D">
        <w:tc>
          <w:tcPr>
            <w:tcW w:w="842" w:type="dxa"/>
            <w:tcBorders>
              <w:top w:val="nil"/>
              <w:left w:val="nil"/>
              <w:bottom w:val="nil"/>
              <w:right w:val="nil"/>
            </w:tcBorders>
          </w:tcPr>
          <w:p w14:paraId="551DA12F"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vMerge/>
            <w:tcBorders>
              <w:top w:val="nil"/>
              <w:left w:val="nil"/>
              <w:bottom w:val="nil"/>
              <w:right w:val="nil"/>
            </w:tcBorders>
          </w:tcPr>
          <w:p w14:paraId="6CBD5FE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3814832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single" w:sz="4" w:space="0" w:color="auto"/>
              <w:right w:val="single" w:sz="4" w:space="0" w:color="auto"/>
            </w:tcBorders>
          </w:tcPr>
          <w:p w14:paraId="05F904A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3D335F9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D19DE22" w14:textId="77777777" w:rsidTr="00386B6D">
        <w:tc>
          <w:tcPr>
            <w:tcW w:w="842" w:type="dxa"/>
            <w:tcBorders>
              <w:top w:val="nil"/>
              <w:left w:val="nil"/>
              <w:bottom w:val="nil"/>
              <w:right w:val="nil"/>
            </w:tcBorders>
          </w:tcPr>
          <w:p w14:paraId="0BE24B4D"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nil"/>
              <w:left w:val="nil"/>
              <w:bottom w:val="nil"/>
              <w:right w:val="nil"/>
            </w:tcBorders>
          </w:tcPr>
          <w:p w14:paraId="036F71A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65682C1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86F99E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C7064A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ED2087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A9AFCF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6E6893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52B9AF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4E5ADB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A46C64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830BE5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710242A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7EC3EBF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D4040C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6501778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0453EF4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single" w:sz="4" w:space="0" w:color="auto"/>
              <w:right w:val="nil"/>
            </w:tcBorders>
          </w:tcPr>
          <w:p w14:paraId="230E6FB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7BDFECC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09313C5" w14:textId="77777777" w:rsidTr="00386B6D">
        <w:tc>
          <w:tcPr>
            <w:tcW w:w="842" w:type="dxa"/>
            <w:tcBorders>
              <w:top w:val="nil"/>
              <w:left w:val="nil"/>
              <w:bottom w:val="nil"/>
              <w:right w:val="nil"/>
            </w:tcBorders>
          </w:tcPr>
          <w:p w14:paraId="446BA71A"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r w:rsidRPr="00086FED">
              <w:rPr>
                <w:rFonts w:asciiTheme="majorHAnsi" w:hAnsiTheme="majorHAnsi"/>
                <w:b/>
                <w:sz w:val="20"/>
                <w:szCs w:val="20"/>
              </w:rPr>
              <w:lastRenderedPageBreak/>
              <w:t>F18</w:t>
            </w:r>
          </w:p>
        </w:tc>
        <w:tc>
          <w:tcPr>
            <w:tcW w:w="6388" w:type="dxa"/>
            <w:gridSpan w:val="15"/>
            <w:vMerge w:val="restart"/>
            <w:tcBorders>
              <w:top w:val="nil"/>
              <w:left w:val="nil"/>
              <w:bottom w:val="nil"/>
              <w:right w:val="nil"/>
            </w:tcBorders>
          </w:tcPr>
          <w:p w14:paraId="70F667BC"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 xml:space="preserve">The Programme of Operations must include detailed information on the applicant firm's Business Continuity Plan including systems and human resources (key personnel). </w:t>
            </w:r>
          </w:p>
        </w:tc>
        <w:tc>
          <w:tcPr>
            <w:tcW w:w="283" w:type="dxa"/>
            <w:tcBorders>
              <w:top w:val="nil"/>
              <w:left w:val="nil"/>
              <w:bottom w:val="nil"/>
              <w:right w:val="single" w:sz="4" w:space="0" w:color="auto"/>
            </w:tcBorders>
          </w:tcPr>
          <w:p w14:paraId="37F6889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07E2D4E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single" w:sz="4" w:space="0" w:color="auto"/>
            </w:tcBorders>
          </w:tcPr>
          <w:p w14:paraId="240EB02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A7AA51C" w14:textId="77777777" w:rsidTr="00386B6D">
        <w:tc>
          <w:tcPr>
            <w:tcW w:w="842" w:type="dxa"/>
            <w:tcBorders>
              <w:top w:val="nil"/>
              <w:left w:val="nil"/>
              <w:bottom w:val="nil"/>
              <w:right w:val="nil"/>
            </w:tcBorders>
          </w:tcPr>
          <w:p w14:paraId="756A341F"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vMerge/>
            <w:tcBorders>
              <w:top w:val="nil"/>
              <w:left w:val="nil"/>
              <w:bottom w:val="nil"/>
              <w:right w:val="nil"/>
            </w:tcBorders>
          </w:tcPr>
          <w:p w14:paraId="065E750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70BBAF5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single" w:sz="4" w:space="0" w:color="auto"/>
              <w:right w:val="single" w:sz="4" w:space="0" w:color="auto"/>
            </w:tcBorders>
          </w:tcPr>
          <w:p w14:paraId="6B4329E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0AAB2F8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C7CFFBB" w14:textId="77777777" w:rsidTr="00386B6D">
        <w:tc>
          <w:tcPr>
            <w:tcW w:w="842" w:type="dxa"/>
            <w:tcBorders>
              <w:top w:val="nil"/>
              <w:left w:val="nil"/>
              <w:bottom w:val="nil"/>
              <w:right w:val="nil"/>
            </w:tcBorders>
          </w:tcPr>
          <w:p w14:paraId="1E1CCAD0"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nil"/>
              <w:left w:val="nil"/>
              <w:bottom w:val="nil"/>
              <w:right w:val="nil"/>
            </w:tcBorders>
          </w:tcPr>
          <w:p w14:paraId="519D446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1956487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E279CC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0B769E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767497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07A460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DDE492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3A9FEC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B9F809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115F7F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2D61B3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2ADEE31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43BA29E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7E5EF6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2B1F6CD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6F9F1CB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single" w:sz="4" w:space="0" w:color="auto"/>
              <w:right w:val="nil"/>
            </w:tcBorders>
          </w:tcPr>
          <w:p w14:paraId="461D838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754CA7C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CE8C85B" w14:textId="77777777" w:rsidTr="00386B6D">
        <w:tc>
          <w:tcPr>
            <w:tcW w:w="842" w:type="dxa"/>
            <w:tcBorders>
              <w:top w:val="nil"/>
              <w:left w:val="nil"/>
              <w:bottom w:val="nil"/>
              <w:right w:val="nil"/>
            </w:tcBorders>
          </w:tcPr>
          <w:p w14:paraId="526B70B7"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r w:rsidRPr="00086FED">
              <w:rPr>
                <w:rFonts w:asciiTheme="majorHAnsi" w:hAnsiTheme="majorHAnsi"/>
                <w:b/>
                <w:sz w:val="20"/>
                <w:szCs w:val="20"/>
              </w:rPr>
              <w:t>F19</w:t>
            </w:r>
          </w:p>
        </w:tc>
        <w:tc>
          <w:tcPr>
            <w:tcW w:w="6388" w:type="dxa"/>
            <w:gridSpan w:val="15"/>
            <w:vMerge w:val="restart"/>
            <w:tcBorders>
              <w:top w:val="nil"/>
              <w:left w:val="nil"/>
              <w:bottom w:val="nil"/>
              <w:right w:val="nil"/>
            </w:tcBorders>
          </w:tcPr>
          <w:p w14:paraId="7ECFF6C4"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The Programme of Operations must include detailed information on the applicant firm's wind-down plans covering both an orderly wind-down and a forced wind-down.</w:t>
            </w:r>
          </w:p>
        </w:tc>
        <w:tc>
          <w:tcPr>
            <w:tcW w:w="283" w:type="dxa"/>
            <w:tcBorders>
              <w:top w:val="nil"/>
              <w:left w:val="nil"/>
              <w:bottom w:val="nil"/>
              <w:right w:val="single" w:sz="4" w:space="0" w:color="auto"/>
            </w:tcBorders>
          </w:tcPr>
          <w:p w14:paraId="0B3AB8B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66CBF89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single" w:sz="4" w:space="0" w:color="auto"/>
            </w:tcBorders>
          </w:tcPr>
          <w:p w14:paraId="3A0CFC6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5FE4B72" w14:textId="77777777" w:rsidTr="00386B6D">
        <w:tc>
          <w:tcPr>
            <w:tcW w:w="842" w:type="dxa"/>
            <w:tcBorders>
              <w:top w:val="nil"/>
              <w:left w:val="nil"/>
              <w:bottom w:val="nil"/>
              <w:right w:val="nil"/>
            </w:tcBorders>
          </w:tcPr>
          <w:p w14:paraId="395B372E"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vMerge/>
            <w:tcBorders>
              <w:top w:val="nil"/>
              <w:left w:val="nil"/>
              <w:bottom w:val="nil"/>
              <w:right w:val="nil"/>
            </w:tcBorders>
          </w:tcPr>
          <w:p w14:paraId="7B60BDBE"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3" w:type="dxa"/>
            <w:tcBorders>
              <w:top w:val="nil"/>
              <w:left w:val="nil"/>
              <w:bottom w:val="nil"/>
              <w:right w:val="single" w:sz="4" w:space="0" w:color="auto"/>
            </w:tcBorders>
          </w:tcPr>
          <w:p w14:paraId="495C20A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single" w:sz="4" w:space="0" w:color="auto"/>
              <w:right w:val="single" w:sz="4" w:space="0" w:color="auto"/>
            </w:tcBorders>
          </w:tcPr>
          <w:p w14:paraId="6E5D7F9B"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13F54E7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B436AB4" w14:textId="77777777" w:rsidTr="00386B6D">
        <w:tc>
          <w:tcPr>
            <w:tcW w:w="842" w:type="dxa"/>
            <w:tcBorders>
              <w:top w:val="nil"/>
              <w:left w:val="nil"/>
              <w:bottom w:val="nil"/>
              <w:right w:val="nil"/>
            </w:tcBorders>
          </w:tcPr>
          <w:p w14:paraId="67A1422F" w14:textId="455C4F2E"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nil"/>
              <w:left w:val="nil"/>
              <w:bottom w:val="nil"/>
              <w:right w:val="nil"/>
            </w:tcBorders>
          </w:tcPr>
          <w:p w14:paraId="3074E2E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0F30E1D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615440C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84700E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6FB084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77A05A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1F38B54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D8F79A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43BB89D"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425" w:type="dxa"/>
            <w:tcBorders>
              <w:top w:val="nil"/>
              <w:left w:val="nil"/>
              <w:bottom w:val="nil"/>
              <w:right w:val="nil"/>
            </w:tcBorders>
          </w:tcPr>
          <w:p w14:paraId="622645E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154E48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60D08DB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3BD9DB5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FC01FA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788AFFF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078B813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nil"/>
              <w:right w:val="nil"/>
            </w:tcBorders>
          </w:tcPr>
          <w:p w14:paraId="0DE857C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257BFD0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37DA4E19" w14:textId="77777777" w:rsidTr="00386B6D">
        <w:tc>
          <w:tcPr>
            <w:tcW w:w="842" w:type="dxa"/>
            <w:tcBorders>
              <w:top w:val="nil"/>
              <w:left w:val="nil"/>
              <w:bottom w:val="nil"/>
              <w:right w:val="nil"/>
            </w:tcBorders>
          </w:tcPr>
          <w:p w14:paraId="246156BB"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r w:rsidRPr="00086FED">
              <w:rPr>
                <w:rFonts w:asciiTheme="majorHAnsi" w:hAnsiTheme="majorHAnsi"/>
                <w:b/>
                <w:sz w:val="20"/>
                <w:szCs w:val="20"/>
              </w:rPr>
              <w:t>F20</w:t>
            </w:r>
          </w:p>
        </w:tc>
        <w:tc>
          <w:tcPr>
            <w:tcW w:w="6388" w:type="dxa"/>
            <w:gridSpan w:val="15"/>
            <w:vMerge w:val="restart"/>
            <w:tcBorders>
              <w:top w:val="nil"/>
              <w:left w:val="nil"/>
              <w:bottom w:val="nil"/>
              <w:right w:val="nil"/>
            </w:tcBorders>
          </w:tcPr>
          <w:p w14:paraId="45490785"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The Programme of Operations must include detailed information on the applicant firm's Record Management, Record-Keeping and Record Retention policies.</w:t>
            </w:r>
          </w:p>
        </w:tc>
        <w:tc>
          <w:tcPr>
            <w:tcW w:w="283" w:type="dxa"/>
            <w:tcBorders>
              <w:top w:val="nil"/>
              <w:left w:val="nil"/>
              <w:bottom w:val="nil"/>
              <w:right w:val="single" w:sz="4" w:space="0" w:color="auto"/>
            </w:tcBorders>
          </w:tcPr>
          <w:p w14:paraId="1DB24D0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5C4141C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single" w:sz="4" w:space="0" w:color="auto"/>
            </w:tcBorders>
          </w:tcPr>
          <w:p w14:paraId="4E86743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411C430" w14:textId="77777777" w:rsidTr="00386B6D">
        <w:tc>
          <w:tcPr>
            <w:tcW w:w="842" w:type="dxa"/>
            <w:tcBorders>
              <w:top w:val="nil"/>
              <w:left w:val="nil"/>
              <w:bottom w:val="nil"/>
              <w:right w:val="nil"/>
            </w:tcBorders>
          </w:tcPr>
          <w:p w14:paraId="4CF2E2B5"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6388" w:type="dxa"/>
            <w:gridSpan w:val="15"/>
            <w:vMerge/>
            <w:tcBorders>
              <w:top w:val="nil"/>
              <w:left w:val="nil"/>
              <w:bottom w:val="nil"/>
              <w:right w:val="nil"/>
            </w:tcBorders>
          </w:tcPr>
          <w:p w14:paraId="1CF01A7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4234F3F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single" w:sz="4" w:space="0" w:color="auto"/>
              <w:right w:val="single" w:sz="4" w:space="0" w:color="auto"/>
            </w:tcBorders>
          </w:tcPr>
          <w:p w14:paraId="0481352A"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6BE1303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87F8FD6" w14:textId="77777777" w:rsidTr="00386B6D">
        <w:tc>
          <w:tcPr>
            <w:tcW w:w="842" w:type="dxa"/>
            <w:tcBorders>
              <w:top w:val="nil"/>
              <w:left w:val="nil"/>
              <w:bottom w:val="nil"/>
              <w:right w:val="nil"/>
            </w:tcBorders>
          </w:tcPr>
          <w:p w14:paraId="18A0602C"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p>
        </w:tc>
        <w:tc>
          <w:tcPr>
            <w:tcW w:w="425" w:type="dxa"/>
            <w:tcBorders>
              <w:top w:val="nil"/>
              <w:left w:val="nil"/>
              <w:bottom w:val="nil"/>
              <w:right w:val="nil"/>
            </w:tcBorders>
          </w:tcPr>
          <w:p w14:paraId="5B963FB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2E163C9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620790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6CEDBA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8CD69AB"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4B5B69F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CFDD07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033895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428070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EA345A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8B40E4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2E94A83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1806FC1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F0290B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6" w:type="dxa"/>
            <w:tcBorders>
              <w:top w:val="nil"/>
              <w:left w:val="nil"/>
              <w:bottom w:val="nil"/>
              <w:right w:val="nil"/>
            </w:tcBorders>
          </w:tcPr>
          <w:p w14:paraId="0077A94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09A6FED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single" w:sz="4" w:space="0" w:color="auto"/>
              <w:right w:val="nil"/>
            </w:tcBorders>
          </w:tcPr>
          <w:p w14:paraId="668B27F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038A0ED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53F55C1D" w14:textId="77777777" w:rsidTr="00386B6D">
        <w:tc>
          <w:tcPr>
            <w:tcW w:w="842" w:type="dxa"/>
            <w:tcBorders>
              <w:top w:val="nil"/>
              <w:left w:val="nil"/>
              <w:bottom w:val="nil"/>
              <w:right w:val="nil"/>
            </w:tcBorders>
          </w:tcPr>
          <w:p w14:paraId="00BDEF4B" w14:textId="77777777" w:rsidR="006F2B9B" w:rsidRPr="00086FED" w:rsidRDefault="006F2B9B" w:rsidP="000A1007">
            <w:pPr>
              <w:pStyle w:val="Header"/>
              <w:tabs>
                <w:tab w:val="clear" w:pos="4513"/>
                <w:tab w:val="clear" w:pos="9026"/>
              </w:tabs>
              <w:spacing w:line="276" w:lineRule="auto"/>
              <w:rPr>
                <w:rFonts w:asciiTheme="majorHAnsi" w:hAnsiTheme="majorHAnsi"/>
                <w:b/>
                <w:sz w:val="20"/>
                <w:szCs w:val="20"/>
              </w:rPr>
            </w:pPr>
            <w:r w:rsidRPr="00086FED">
              <w:rPr>
                <w:rFonts w:asciiTheme="majorHAnsi" w:hAnsiTheme="majorHAnsi"/>
                <w:b/>
                <w:sz w:val="20"/>
                <w:szCs w:val="20"/>
              </w:rPr>
              <w:t>F21</w:t>
            </w:r>
          </w:p>
        </w:tc>
        <w:tc>
          <w:tcPr>
            <w:tcW w:w="6388" w:type="dxa"/>
            <w:gridSpan w:val="15"/>
            <w:tcBorders>
              <w:top w:val="nil"/>
              <w:left w:val="nil"/>
              <w:bottom w:val="nil"/>
              <w:right w:val="nil"/>
            </w:tcBorders>
          </w:tcPr>
          <w:p w14:paraId="1191CEF7" w14:textId="34498A37" w:rsidR="006F2B9B" w:rsidRPr="0055029C" w:rsidRDefault="006F2B9B" w:rsidP="008A67A1">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rPr>
              <w:t>The Programme of Operations must include a description of the applicant firm's manual of procedures.</w:t>
            </w:r>
          </w:p>
        </w:tc>
        <w:tc>
          <w:tcPr>
            <w:tcW w:w="283" w:type="dxa"/>
            <w:tcBorders>
              <w:top w:val="nil"/>
              <w:left w:val="nil"/>
              <w:bottom w:val="nil"/>
              <w:right w:val="single" w:sz="4" w:space="0" w:color="auto"/>
            </w:tcBorders>
          </w:tcPr>
          <w:p w14:paraId="21BD8E7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single" w:sz="4" w:space="0" w:color="auto"/>
              <w:bottom w:val="single" w:sz="4" w:space="0" w:color="auto"/>
              <w:right w:val="single" w:sz="4" w:space="0" w:color="auto"/>
            </w:tcBorders>
          </w:tcPr>
          <w:p w14:paraId="000FE53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single" w:sz="4" w:space="0" w:color="auto"/>
            </w:tcBorders>
          </w:tcPr>
          <w:p w14:paraId="7CD9D0C6"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bl>
    <w:p w14:paraId="06DBA7E5" w14:textId="77777777" w:rsidR="00CB207D" w:rsidRPr="0055029C" w:rsidRDefault="00CB207D" w:rsidP="00CB207D">
      <w:pPr>
        <w:pStyle w:val="Header"/>
        <w:tabs>
          <w:tab w:val="clear" w:pos="4513"/>
          <w:tab w:val="clear" w:pos="9026"/>
        </w:tabs>
        <w:spacing w:after="160" w:line="276" w:lineRule="auto"/>
        <w:rPr>
          <w:rFonts w:asciiTheme="majorHAnsi" w:hAnsiTheme="majorHAnsi"/>
        </w:rPr>
      </w:pPr>
    </w:p>
    <w:p w14:paraId="38BC6543" w14:textId="77777777" w:rsidR="00946289" w:rsidRDefault="00946289">
      <w:r>
        <w:br w:type="page"/>
      </w:r>
    </w:p>
    <w:tbl>
      <w:tblPr>
        <w:tblStyle w:val="TableGrid"/>
        <w:tblW w:w="8741" w:type="dxa"/>
        <w:tblLayout w:type="fixed"/>
        <w:tblLook w:val="04A0" w:firstRow="1" w:lastRow="0" w:firstColumn="1" w:lastColumn="0" w:noHBand="0" w:noVBand="1"/>
      </w:tblPr>
      <w:tblGrid>
        <w:gridCol w:w="843"/>
        <w:gridCol w:w="423"/>
        <w:gridCol w:w="424"/>
        <w:gridCol w:w="425"/>
        <w:gridCol w:w="425"/>
        <w:gridCol w:w="425"/>
        <w:gridCol w:w="425"/>
        <w:gridCol w:w="426"/>
        <w:gridCol w:w="425"/>
        <w:gridCol w:w="425"/>
        <w:gridCol w:w="425"/>
        <w:gridCol w:w="426"/>
        <w:gridCol w:w="430"/>
        <w:gridCol w:w="420"/>
        <w:gridCol w:w="425"/>
        <w:gridCol w:w="296"/>
        <w:gridCol w:w="283"/>
        <w:gridCol w:w="1134"/>
        <w:gridCol w:w="236"/>
      </w:tblGrid>
      <w:tr w:rsidR="006F2B9B" w:rsidRPr="0055029C" w14:paraId="1F1ED33D" w14:textId="77777777" w:rsidTr="00386B6D">
        <w:trPr>
          <w:tblHeader/>
        </w:trPr>
        <w:tc>
          <w:tcPr>
            <w:tcW w:w="7088" w:type="dxa"/>
            <w:gridSpan w:val="16"/>
            <w:tcBorders>
              <w:top w:val="nil"/>
              <w:left w:val="nil"/>
              <w:bottom w:val="nil"/>
              <w:right w:val="nil"/>
            </w:tcBorders>
          </w:tcPr>
          <w:p w14:paraId="33C4AA20" w14:textId="61BD5D97" w:rsidR="006F2B9B" w:rsidRPr="0055029C" w:rsidRDefault="006F2B9B" w:rsidP="000A1007">
            <w:pPr>
              <w:pStyle w:val="Heading1"/>
              <w:spacing w:line="276" w:lineRule="auto"/>
              <w:outlineLvl w:val="0"/>
            </w:pPr>
            <w:bookmarkStart w:id="9" w:name="_Toc175299285"/>
            <w:r w:rsidRPr="0055029C">
              <w:lastRenderedPageBreak/>
              <w:t>INVESTOR COMPENSATION COMPANY LEVY (“ICCL”) INFORMATION</w:t>
            </w:r>
            <w:bookmarkEnd w:id="9"/>
          </w:p>
        </w:tc>
        <w:tc>
          <w:tcPr>
            <w:tcW w:w="283" w:type="dxa"/>
            <w:tcBorders>
              <w:top w:val="nil"/>
              <w:left w:val="nil"/>
              <w:bottom w:val="nil"/>
              <w:right w:val="nil"/>
            </w:tcBorders>
          </w:tcPr>
          <w:p w14:paraId="1ABF4E5E" w14:textId="77777777" w:rsidR="006F2B9B" w:rsidRPr="0055029C" w:rsidRDefault="006F2B9B" w:rsidP="000A1007">
            <w:pPr>
              <w:pStyle w:val="Header"/>
              <w:tabs>
                <w:tab w:val="clear" w:pos="4513"/>
                <w:tab w:val="clear" w:pos="9026"/>
              </w:tabs>
              <w:spacing w:after="160" w:line="276" w:lineRule="auto"/>
              <w:rPr>
                <w:rFonts w:asciiTheme="majorHAnsi" w:hAnsiTheme="majorHAnsi"/>
                <w:b/>
              </w:rPr>
            </w:pPr>
          </w:p>
        </w:tc>
        <w:tc>
          <w:tcPr>
            <w:tcW w:w="1134" w:type="dxa"/>
            <w:tcBorders>
              <w:top w:val="nil"/>
              <w:left w:val="nil"/>
              <w:bottom w:val="nil"/>
              <w:right w:val="nil"/>
            </w:tcBorders>
          </w:tcPr>
          <w:p w14:paraId="382E1D3A" w14:textId="77777777" w:rsidR="006F2B9B" w:rsidRPr="0055029C" w:rsidRDefault="006F2B9B" w:rsidP="000A1007">
            <w:pPr>
              <w:pStyle w:val="Header"/>
              <w:tabs>
                <w:tab w:val="clear" w:pos="4513"/>
                <w:tab w:val="clear" w:pos="9026"/>
              </w:tabs>
              <w:spacing w:after="160" w:line="276" w:lineRule="auto"/>
              <w:rPr>
                <w:rFonts w:asciiTheme="majorHAnsi" w:hAnsiTheme="majorHAnsi"/>
                <w:b/>
              </w:rPr>
            </w:pPr>
          </w:p>
        </w:tc>
        <w:tc>
          <w:tcPr>
            <w:tcW w:w="236" w:type="dxa"/>
            <w:tcBorders>
              <w:top w:val="nil"/>
              <w:left w:val="nil"/>
              <w:bottom w:val="nil"/>
              <w:right w:val="nil"/>
            </w:tcBorders>
          </w:tcPr>
          <w:p w14:paraId="5C2412EF" w14:textId="77777777" w:rsidR="006F2B9B" w:rsidRPr="0055029C" w:rsidRDefault="006F2B9B" w:rsidP="000A1007">
            <w:pPr>
              <w:pStyle w:val="Header"/>
              <w:tabs>
                <w:tab w:val="clear" w:pos="4513"/>
                <w:tab w:val="clear" w:pos="9026"/>
              </w:tabs>
              <w:spacing w:after="160" w:line="276" w:lineRule="auto"/>
              <w:rPr>
                <w:rFonts w:asciiTheme="majorHAnsi" w:hAnsiTheme="majorHAnsi"/>
                <w:b/>
              </w:rPr>
            </w:pPr>
          </w:p>
        </w:tc>
      </w:tr>
      <w:tr w:rsidR="006F2B9B" w:rsidRPr="0055029C" w14:paraId="7D69B200" w14:textId="77777777" w:rsidTr="00386B6D">
        <w:trPr>
          <w:cantSplit/>
          <w:trHeight w:val="1230"/>
          <w:tblHeader/>
        </w:trPr>
        <w:tc>
          <w:tcPr>
            <w:tcW w:w="7088" w:type="dxa"/>
            <w:gridSpan w:val="16"/>
            <w:tcBorders>
              <w:top w:val="nil"/>
              <w:left w:val="nil"/>
              <w:bottom w:val="nil"/>
              <w:right w:val="nil"/>
            </w:tcBorders>
          </w:tcPr>
          <w:p w14:paraId="7C9A9483" w14:textId="77777777" w:rsidR="006F2B9B" w:rsidRPr="0055029C" w:rsidRDefault="006F2B9B" w:rsidP="000A1007">
            <w:pPr>
              <w:pStyle w:val="Header"/>
              <w:tabs>
                <w:tab w:val="clear" w:pos="4513"/>
                <w:tab w:val="clear" w:pos="9026"/>
              </w:tabs>
              <w:spacing w:after="160" w:line="276" w:lineRule="auto"/>
              <w:rPr>
                <w:rFonts w:asciiTheme="majorHAnsi" w:hAnsiTheme="majorHAnsi"/>
              </w:rPr>
            </w:pPr>
          </w:p>
        </w:tc>
        <w:tc>
          <w:tcPr>
            <w:tcW w:w="283" w:type="dxa"/>
            <w:tcBorders>
              <w:top w:val="nil"/>
              <w:left w:val="nil"/>
              <w:bottom w:val="nil"/>
              <w:right w:val="nil"/>
            </w:tcBorders>
            <w:textDirection w:val="btLr"/>
          </w:tcPr>
          <w:p w14:paraId="51405F1F" w14:textId="77777777" w:rsidR="006F2B9B" w:rsidRPr="0055029C" w:rsidRDefault="006F2B9B" w:rsidP="000A1007">
            <w:pPr>
              <w:pStyle w:val="Header"/>
              <w:tabs>
                <w:tab w:val="clear" w:pos="4513"/>
                <w:tab w:val="clear" w:pos="9026"/>
              </w:tabs>
              <w:spacing w:after="160" w:line="276" w:lineRule="auto"/>
              <w:ind w:left="113" w:right="113"/>
              <w:rPr>
                <w:rFonts w:asciiTheme="majorHAnsi" w:hAnsiTheme="majorHAnsi"/>
                <w:sz w:val="16"/>
                <w:szCs w:val="16"/>
              </w:rPr>
            </w:pPr>
          </w:p>
        </w:tc>
        <w:tc>
          <w:tcPr>
            <w:tcW w:w="1134" w:type="dxa"/>
            <w:tcBorders>
              <w:top w:val="nil"/>
              <w:left w:val="nil"/>
              <w:bottom w:val="nil"/>
              <w:right w:val="nil"/>
            </w:tcBorders>
            <w:vAlign w:val="center"/>
          </w:tcPr>
          <w:p w14:paraId="2D8E1A1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Applicant Firm</w:t>
            </w:r>
          </w:p>
          <w:p w14:paraId="3F8B47B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Y/N</w:t>
            </w:r>
          </w:p>
        </w:tc>
        <w:tc>
          <w:tcPr>
            <w:tcW w:w="236" w:type="dxa"/>
            <w:tcBorders>
              <w:top w:val="nil"/>
              <w:left w:val="nil"/>
              <w:bottom w:val="nil"/>
              <w:right w:val="nil"/>
            </w:tcBorders>
          </w:tcPr>
          <w:p w14:paraId="5D4BC24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r>
      <w:tr w:rsidR="006F2B9B" w:rsidRPr="0055029C" w14:paraId="3AC4A613" w14:textId="77777777" w:rsidTr="00386B6D">
        <w:trPr>
          <w:tblHeader/>
        </w:trPr>
        <w:tc>
          <w:tcPr>
            <w:tcW w:w="7088" w:type="dxa"/>
            <w:gridSpan w:val="16"/>
            <w:tcBorders>
              <w:top w:val="nil"/>
              <w:left w:val="nil"/>
              <w:bottom w:val="nil"/>
              <w:right w:val="nil"/>
            </w:tcBorders>
          </w:tcPr>
          <w:p w14:paraId="5ADEA122" w14:textId="77777777" w:rsidR="006F2B9B" w:rsidRPr="0055029C" w:rsidRDefault="006F2B9B" w:rsidP="000A1007">
            <w:pPr>
              <w:pStyle w:val="Header"/>
              <w:tabs>
                <w:tab w:val="clear" w:pos="4513"/>
                <w:tab w:val="clear" w:pos="9026"/>
              </w:tabs>
              <w:spacing w:after="160" w:line="276" w:lineRule="auto"/>
              <w:rPr>
                <w:rFonts w:asciiTheme="majorHAnsi" w:hAnsiTheme="majorHAnsi"/>
              </w:rPr>
            </w:pPr>
          </w:p>
        </w:tc>
        <w:tc>
          <w:tcPr>
            <w:tcW w:w="283" w:type="dxa"/>
            <w:tcBorders>
              <w:top w:val="nil"/>
              <w:left w:val="nil"/>
              <w:bottom w:val="nil"/>
              <w:right w:val="nil"/>
            </w:tcBorders>
          </w:tcPr>
          <w:p w14:paraId="29D88E5D" w14:textId="77777777" w:rsidR="006F2B9B" w:rsidRPr="0055029C" w:rsidRDefault="006F2B9B" w:rsidP="000A1007">
            <w:pPr>
              <w:pStyle w:val="Header"/>
              <w:tabs>
                <w:tab w:val="clear" w:pos="4513"/>
                <w:tab w:val="clear" w:pos="9026"/>
              </w:tabs>
              <w:spacing w:after="160" w:line="276" w:lineRule="auto"/>
              <w:rPr>
                <w:rFonts w:asciiTheme="majorHAnsi" w:hAnsiTheme="majorHAnsi"/>
                <w:sz w:val="18"/>
                <w:szCs w:val="18"/>
              </w:rPr>
            </w:pPr>
          </w:p>
        </w:tc>
        <w:tc>
          <w:tcPr>
            <w:tcW w:w="1134" w:type="dxa"/>
            <w:tcBorders>
              <w:top w:val="nil"/>
              <w:left w:val="nil"/>
              <w:bottom w:val="single" w:sz="4" w:space="0" w:color="auto"/>
              <w:right w:val="nil"/>
            </w:tcBorders>
          </w:tcPr>
          <w:p w14:paraId="73DA46AC" w14:textId="77777777" w:rsidR="006F2B9B" w:rsidRPr="0055029C" w:rsidRDefault="006F2B9B" w:rsidP="000A1007">
            <w:pPr>
              <w:pStyle w:val="Header"/>
              <w:tabs>
                <w:tab w:val="clear" w:pos="4513"/>
                <w:tab w:val="clear" w:pos="9026"/>
              </w:tabs>
              <w:spacing w:after="160" w:line="276" w:lineRule="auto"/>
              <w:rPr>
                <w:rFonts w:asciiTheme="majorHAnsi" w:hAnsiTheme="majorHAnsi"/>
                <w:sz w:val="18"/>
                <w:szCs w:val="18"/>
              </w:rPr>
            </w:pPr>
          </w:p>
        </w:tc>
        <w:tc>
          <w:tcPr>
            <w:tcW w:w="236" w:type="dxa"/>
            <w:tcBorders>
              <w:top w:val="nil"/>
              <w:left w:val="nil"/>
              <w:bottom w:val="nil"/>
              <w:right w:val="nil"/>
            </w:tcBorders>
          </w:tcPr>
          <w:p w14:paraId="17D619DD" w14:textId="77777777" w:rsidR="006F2B9B" w:rsidRPr="0055029C" w:rsidRDefault="006F2B9B" w:rsidP="000A1007">
            <w:pPr>
              <w:pStyle w:val="Header"/>
              <w:tabs>
                <w:tab w:val="clear" w:pos="4513"/>
                <w:tab w:val="clear" w:pos="9026"/>
              </w:tabs>
              <w:spacing w:after="160" w:line="276" w:lineRule="auto"/>
              <w:rPr>
                <w:rFonts w:asciiTheme="majorHAnsi" w:hAnsiTheme="majorHAnsi"/>
                <w:sz w:val="18"/>
                <w:szCs w:val="18"/>
              </w:rPr>
            </w:pPr>
          </w:p>
        </w:tc>
      </w:tr>
      <w:tr w:rsidR="006F2B9B" w:rsidRPr="0055029C" w14:paraId="68B3029D" w14:textId="77777777" w:rsidTr="00386B6D">
        <w:tc>
          <w:tcPr>
            <w:tcW w:w="843" w:type="dxa"/>
            <w:tcBorders>
              <w:top w:val="nil"/>
              <w:left w:val="nil"/>
              <w:bottom w:val="nil"/>
              <w:right w:val="nil"/>
            </w:tcBorders>
          </w:tcPr>
          <w:p w14:paraId="25240457" w14:textId="77777777" w:rsidR="006F2B9B" w:rsidRPr="0055029C" w:rsidRDefault="006F2B9B" w:rsidP="000A1007">
            <w:pPr>
              <w:pStyle w:val="Header"/>
              <w:tabs>
                <w:tab w:val="clear" w:pos="4513"/>
                <w:tab w:val="clear" w:pos="9026"/>
              </w:tabs>
              <w:spacing w:line="276" w:lineRule="auto"/>
              <w:rPr>
                <w:rFonts w:asciiTheme="majorHAnsi" w:hAnsiTheme="majorHAnsi"/>
                <w:b/>
              </w:rPr>
            </w:pPr>
            <w:r w:rsidRPr="0055029C">
              <w:rPr>
                <w:rFonts w:asciiTheme="majorHAnsi" w:hAnsiTheme="majorHAnsi"/>
                <w:b/>
              </w:rPr>
              <w:t>1</w:t>
            </w:r>
          </w:p>
        </w:tc>
        <w:tc>
          <w:tcPr>
            <w:tcW w:w="6245" w:type="dxa"/>
            <w:gridSpan w:val="15"/>
            <w:vMerge w:val="restart"/>
            <w:tcBorders>
              <w:top w:val="nil"/>
              <w:left w:val="nil"/>
              <w:right w:val="nil"/>
            </w:tcBorders>
          </w:tcPr>
          <w:p w14:paraId="71C7447C"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lang w:val="en-GB"/>
              </w:rPr>
            </w:pPr>
            <w:r w:rsidRPr="0055029C">
              <w:rPr>
                <w:rFonts w:asciiTheme="majorHAnsi" w:hAnsiTheme="majorHAnsi"/>
                <w:sz w:val="20"/>
                <w:szCs w:val="20"/>
                <w:lang w:val="en-GB"/>
              </w:rPr>
              <w:t xml:space="preserve">Please confirm that you are aware that your firm will be legally obliged under the Investor Compensation Act, 1998 to make an annual contribution to the Investor Compensation Scheme. Details of this scheme can be found at </w:t>
            </w:r>
            <w:hyperlink r:id="rId26" w:history="1">
              <w:r w:rsidRPr="0055029C">
                <w:rPr>
                  <w:rStyle w:val="Hyperlink"/>
                  <w:rFonts w:asciiTheme="majorHAnsi" w:hAnsiTheme="majorHAnsi"/>
                  <w:sz w:val="20"/>
                  <w:szCs w:val="20"/>
                  <w:lang w:val="en-GB"/>
                </w:rPr>
                <w:t>www.investorcompensation.ie</w:t>
              </w:r>
            </w:hyperlink>
            <w:r w:rsidRPr="0055029C">
              <w:rPr>
                <w:rFonts w:asciiTheme="majorHAnsi" w:hAnsiTheme="majorHAnsi"/>
                <w:sz w:val="20"/>
                <w:szCs w:val="20"/>
                <w:lang w:val="en-GB"/>
              </w:rPr>
              <w:t>.</w:t>
            </w:r>
          </w:p>
          <w:p w14:paraId="049B42CF"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3" w:type="dxa"/>
            <w:tcBorders>
              <w:top w:val="nil"/>
              <w:left w:val="nil"/>
              <w:bottom w:val="nil"/>
              <w:right w:val="single" w:sz="4" w:space="0" w:color="auto"/>
            </w:tcBorders>
          </w:tcPr>
          <w:p w14:paraId="535EB91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single" w:sz="4" w:space="0" w:color="auto"/>
              <w:bottom w:val="single" w:sz="4" w:space="0" w:color="auto"/>
              <w:right w:val="single" w:sz="4" w:space="0" w:color="auto"/>
            </w:tcBorders>
          </w:tcPr>
          <w:p w14:paraId="73F09D65" w14:textId="6DD2E59F" w:rsidR="006F2B9B" w:rsidRPr="0055029C" w:rsidRDefault="006F2B9B" w:rsidP="008F5565">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single" w:sz="4" w:space="0" w:color="auto"/>
            </w:tcBorders>
          </w:tcPr>
          <w:p w14:paraId="70D3224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37CD183" w14:textId="77777777" w:rsidTr="00386B6D">
        <w:tc>
          <w:tcPr>
            <w:tcW w:w="843" w:type="dxa"/>
            <w:tcBorders>
              <w:top w:val="nil"/>
              <w:left w:val="nil"/>
              <w:bottom w:val="nil"/>
              <w:right w:val="nil"/>
            </w:tcBorders>
          </w:tcPr>
          <w:p w14:paraId="36782EF5"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6245" w:type="dxa"/>
            <w:gridSpan w:val="15"/>
            <w:vMerge/>
            <w:tcBorders>
              <w:top w:val="nil"/>
              <w:left w:val="nil"/>
              <w:bottom w:val="nil"/>
              <w:right w:val="nil"/>
            </w:tcBorders>
          </w:tcPr>
          <w:p w14:paraId="3BAE3263"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3" w:type="dxa"/>
            <w:tcBorders>
              <w:top w:val="single" w:sz="4" w:space="0" w:color="auto"/>
              <w:left w:val="nil"/>
              <w:bottom w:val="nil"/>
              <w:right w:val="nil"/>
            </w:tcBorders>
          </w:tcPr>
          <w:p w14:paraId="24CFE173"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nil"/>
              <w:right w:val="nil"/>
            </w:tcBorders>
          </w:tcPr>
          <w:p w14:paraId="5608B85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nil"/>
              <w:bottom w:val="nil"/>
              <w:right w:val="nil"/>
            </w:tcBorders>
          </w:tcPr>
          <w:p w14:paraId="2793D677"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F02BD73" w14:textId="77777777" w:rsidTr="00386B6D">
        <w:tc>
          <w:tcPr>
            <w:tcW w:w="843" w:type="dxa"/>
            <w:tcBorders>
              <w:top w:val="nil"/>
              <w:left w:val="nil"/>
              <w:bottom w:val="nil"/>
              <w:right w:val="nil"/>
            </w:tcBorders>
          </w:tcPr>
          <w:p w14:paraId="467E893F" w14:textId="77777777" w:rsidR="006F2B9B" w:rsidRPr="0055029C" w:rsidRDefault="006F2B9B" w:rsidP="000A1007">
            <w:pPr>
              <w:pStyle w:val="Header"/>
              <w:tabs>
                <w:tab w:val="clear" w:pos="4513"/>
                <w:tab w:val="clear" w:pos="9026"/>
              </w:tabs>
              <w:spacing w:line="276" w:lineRule="auto"/>
              <w:rPr>
                <w:rFonts w:asciiTheme="majorHAnsi" w:hAnsiTheme="majorHAnsi"/>
                <w:b/>
              </w:rPr>
            </w:pPr>
            <w:r w:rsidRPr="0055029C">
              <w:rPr>
                <w:rFonts w:asciiTheme="majorHAnsi" w:hAnsiTheme="majorHAnsi"/>
                <w:b/>
              </w:rPr>
              <w:t>2</w:t>
            </w:r>
          </w:p>
        </w:tc>
        <w:tc>
          <w:tcPr>
            <w:tcW w:w="6245" w:type="dxa"/>
            <w:gridSpan w:val="15"/>
            <w:vMerge w:val="restart"/>
            <w:tcBorders>
              <w:top w:val="nil"/>
              <w:left w:val="nil"/>
              <w:bottom w:val="nil"/>
              <w:right w:val="nil"/>
            </w:tcBorders>
          </w:tcPr>
          <w:p w14:paraId="7F641CFC"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sz w:val="20"/>
                <w:szCs w:val="20"/>
                <w:lang w:val="en-GB"/>
              </w:rPr>
              <w:t>If the applicant firm or any person associated with the application was previously authorised/registered with the Central Bank, confirm whether any contributions that were due under the following were discharged in full;</w:t>
            </w:r>
          </w:p>
          <w:p w14:paraId="3EB8ED5A" w14:textId="77777777" w:rsidR="006F2B9B" w:rsidRPr="0055029C" w:rsidRDefault="006F2B9B" w:rsidP="00CB207D">
            <w:pPr>
              <w:pStyle w:val="Header"/>
              <w:numPr>
                <w:ilvl w:val="0"/>
                <w:numId w:val="34"/>
              </w:numP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lang w:val="en-GB"/>
              </w:rPr>
              <w:t>Industry Funding Levy</w:t>
            </w:r>
          </w:p>
          <w:p w14:paraId="57766EA2" w14:textId="77777777" w:rsidR="006F2B9B" w:rsidRPr="0055029C" w:rsidRDefault="006F2B9B" w:rsidP="000A1007">
            <w:pPr>
              <w:pStyle w:val="Header"/>
              <w:tabs>
                <w:tab w:val="clear" w:pos="4513"/>
                <w:tab w:val="clear" w:pos="9026"/>
              </w:tabs>
              <w:spacing w:line="276" w:lineRule="auto"/>
              <w:ind w:left="247"/>
              <w:rPr>
                <w:rFonts w:asciiTheme="majorHAnsi" w:hAnsiTheme="majorHAnsi"/>
                <w:sz w:val="20"/>
                <w:szCs w:val="20"/>
              </w:rPr>
            </w:pPr>
          </w:p>
          <w:p w14:paraId="757F2DFE" w14:textId="77777777" w:rsidR="006F2B9B" w:rsidRPr="0055029C" w:rsidRDefault="006F2B9B" w:rsidP="00CB207D">
            <w:pPr>
              <w:pStyle w:val="Header"/>
              <w:numPr>
                <w:ilvl w:val="0"/>
                <w:numId w:val="34"/>
              </w:numP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lang w:val="en-GB"/>
              </w:rPr>
              <w:t>Investor Compensation Scheme</w:t>
            </w:r>
          </w:p>
        </w:tc>
        <w:tc>
          <w:tcPr>
            <w:tcW w:w="283" w:type="dxa"/>
            <w:tcBorders>
              <w:top w:val="nil"/>
              <w:left w:val="nil"/>
              <w:bottom w:val="nil"/>
              <w:right w:val="single" w:sz="4" w:space="0" w:color="auto"/>
            </w:tcBorders>
          </w:tcPr>
          <w:p w14:paraId="2B144DC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44F7AEEB" w14:textId="77777777" w:rsidR="006F2B9B" w:rsidRPr="00357F3C" w:rsidRDefault="006F2B9B" w:rsidP="000A1007">
            <w:pPr>
              <w:pStyle w:val="Header"/>
              <w:tabs>
                <w:tab w:val="clear" w:pos="4513"/>
                <w:tab w:val="clear" w:pos="9026"/>
              </w:tabs>
              <w:spacing w:line="276" w:lineRule="auto"/>
              <w:rPr>
                <w:rFonts w:asciiTheme="majorHAnsi" w:hAnsiTheme="majorHAnsi"/>
                <w:sz w:val="20"/>
                <w:szCs w:val="20"/>
              </w:rPr>
            </w:pPr>
            <w:r w:rsidRPr="00357F3C">
              <w:rPr>
                <w:rFonts w:asciiTheme="majorHAnsi" w:hAnsiTheme="majorHAnsi"/>
                <w:sz w:val="20"/>
                <w:szCs w:val="20"/>
              </w:rPr>
              <w:t>Applicant Y/N</w:t>
            </w:r>
          </w:p>
          <w:p w14:paraId="6CFE43FC" w14:textId="77777777" w:rsidR="006F2B9B" w:rsidRPr="00357F3C" w:rsidRDefault="006F2B9B" w:rsidP="000A1007">
            <w:pPr>
              <w:pStyle w:val="Header"/>
              <w:pBdr>
                <w:bottom w:val="single" w:sz="12" w:space="1" w:color="auto"/>
              </w:pBdr>
              <w:tabs>
                <w:tab w:val="clear" w:pos="4513"/>
                <w:tab w:val="clear" w:pos="9026"/>
              </w:tabs>
              <w:spacing w:line="276" w:lineRule="auto"/>
              <w:rPr>
                <w:rFonts w:asciiTheme="majorHAnsi" w:hAnsiTheme="majorHAnsi"/>
                <w:sz w:val="20"/>
                <w:szCs w:val="20"/>
              </w:rPr>
            </w:pPr>
          </w:p>
          <w:p w14:paraId="718319D9" w14:textId="77777777" w:rsidR="006F2B9B" w:rsidRPr="00357F3C" w:rsidRDefault="006F2B9B" w:rsidP="000A1007">
            <w:pPr>
              <w:pStyle w:val="Header"/>
              <w:tabs>
                <w:tab w:val="clear" w:pos="4513"/>
                <w:tab w:val="clear" w:pos="9026"/>
              </w:tabs>
              <w:spacing w:line="276" w:lineRule="auto"/>
              <w:rPr>
                <w:rFonts w:asciiTheme="majorHAnsi" w:hAnsiTheme="majorHAnsi"/>
                <w:sz w:val="20"/>
                <w:szCs w:val="20"/>
              </w:rPr>
            </w:pPr>
          </w:p>
          <w:p w14:paraId="4D838B0C" w14:textId="77777777" w:rsidR="006F2B9B" w:rsidRPr="00357F3C" w:rsidRDefault="006F2B9B" w:rsidP="000A1007">
            <w:pPr>
              <w:pStyle w:val="Header"/>
              <w:tabs>
                <w:tab w:val="clear" w:pos="4513"/>
                <w:tab w:val="clear" w:pos="9026"/>
              </w:tabs>
              <w:spacing w:line="276" w:lineRule="auto"/>
              <w:rPr>
                <w:rFonts w:asciiTheme="majorHAnsi" w:hAnsiTheme="majorHAnsi"/>
                <w:sz w:val="20"/>
                <w:szCs w:val="20"/>
              </w:rPr>
            </w:pPr>
            <w:r w:rsidRPr="00357F3C">
              <w:rPr>
                <w:rFonts w:asciiTheme="majorHAnsi" w:hAnsiTheme="majorHAnsi"/>
                <w:sz w:val="20"/>
                <w:szCs w:val="20"/>
              </w:rPr>
              <w:t>________</w:t>
            </w:r>
          </w:p>
          <w:p w14:paraId="4A7A36E2" w14:textId="77777777" w:rsidR="006F2B9B" w:rsidRPr="00357F3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tcBorders>
              <w:top w:val="nil"/>
              <w:left w:val="single" w:sz="4" w:space="0" w:color="auto"/>
              <w:bottom w:val="nil"/>
              <w:right w:val="single" w:sz="4" w:space="0" w:color="auto"/>
            </w:tcBorders>
          </w:tcPr>
          <w:p w14:paraId="4D9848A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BF65369" w14:textId="77777777" w:rsidTr="00386B6D">
        <w:tc>
          <w:tcPr>
            <w:tcW w:w="843" w:type="dxa"/>
            <w:tcBorders>
              <w:top w:val="nil"/>
              <w:left w:val="nil"/>
              <w:bottom w:val="nil"/>
              <w:right w:val="nil"/>
            </w:tcBorders>
          </w:tcPr>
          <w:p w14:paraId="372ABD6B"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6245" w:type="dxa"/>
            <w:gridSpan w:val="15"/>
            <w:vMerge/>
            <w:tcBorders>
              <w:top w:val="nil"/>
              <w:left w:val="nil"/>
              <w:right w:val="nil"/>
            </w:tcBorders>
          </w:tcPr>
          <w:p w14:paraId="7DB18723"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3" w:type="dxa"/>
            <w:tcBorders>
              <w:top w:val="nil"/>
              <w:left w:val="nil"/>
              <w:bottom w:val="nil"/>
              <w:right w:val="single" w:sz="4" w:space="0" w:color="auto"/>
            </w:tcBorders>
          </w:tcPr>
          <w:p w14:paraId="1E9A3EAE"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right w:val="single" w:sz="4" w:space="0" w:color="auto"/>
            </w:tcBorders>
          </w:tcPr>
          <w:p w14:paraId="1E636185" w14:textId="77777777" w:rsidR="006F2B9B" w:rsidRPr="00357F3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tcBorders>
              <w:top w:val="nil"/>
              <w:left w:val="single" w:sz="4" w:space="0" w:color="auto"/>
              <w:bottom w:val="nil"/>
              <w:right w:val="nil"/>
            </w:tcBorders>
          </w:tcPr>
          <w:p w14:paraId="65A0E9A8"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7F6B76BA" w14:textId="77777777" w:rsidTr="00386B6D">
        <w:tc>
          <w:tcPr>
            <w:tcW w:w="843" w:type="dxa"/>
            <w:tcBorders>
              <w:top w:val="nil"/>
              <w:left w:val="nil"/>
              <w:bottom w:val="nil"/>
              <w:right w:val="nil"/>
            </w:tcBorders>
          </w:tcPr>
          <w:p w14:paraId="03EA9AF8"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6245" w:type="dxa"/>
            <w:gridSpan w:val="15"/>
            <w:vMerge/>
            <w:tcBorders>
              <w:left w:val="nil"/>
              <w:bottom w:val="nil"/>
              <w:right w:val="nil"/>
            </w:tcBorders>
          </w:tcPr>
          <w:p w14:paraId="5A47DBEE"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3" w:type="dxa"/>
            <w:tcBorders>
              <w:top w:val="nil"/>
              <w:left w:val="nil"/>
              <w:bottom w:val="nil"/>
              <w:right w:val="single" w:sz="4" w:space="0" w:color="auto"/>
            </w:tcBorders>
          </w:tcPr>
          <w:p w14:paraId="11CD306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single" w:sz="4" w:space="0" w:color="auto"/>
              <w:right w:val="single" w:sz="4" w:space="0" w:color="auto"/>
            </w:tcBorders>
          </w:tcPr>
          <w:p w14:paraId="07C59078" w14:textId="77777777" w:rsidR="006F2B9B" w:rsidRPr="00357F3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tcBorders>
              <w:top w:val="nil"/>
              <w:left w:val="single" w:sz="4" w:space="0" w:color="auto"/>
              <w:bottom w:val="nil"/>
              <w:right w:val="nil"/>
            </w:tcBorders>
          </w:tcPr>
          <w:p w14:paraId="41440AE9"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17012A25" w14:textId="77777777" w:rsidTr="00386B6D">
        <w:tc>
          <w:tcPr>
            <w:tcW w:w="843" w:type="dxa"/>
            <w:tcBorders>
              <w:top w:val="nil"/>
              <w:left w:val="nil"/>
              <w:bottom w:val="nil"/>
              <w:right w:val="nil"/>
            </w:tcBorders>
          </w:tcPr>
          <w:p w14:paraId="58B6C6FD"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423" w:type="dxa"/>
            <w:tcBorders>
              <w:top w:val="nil"/>
              <w:left w:val="nil"/>
              <w:bottom w:val="nil"/>
              <w:right w:val="nil"/>
            </w:tcBorders>
          </w:tcPr>
          <w:p w14:paraId="76FCB6D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57FF5BA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p w14:paraId="7A6AFD5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585C1E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76BB579"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A1DA99D"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F00D0E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2D5A810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41517AE"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83A26C8"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9EEA5D1"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435C10A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3DF6B1D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3C10D47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CB42A9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96" w:type="dxa"/>
            <w:tcBorders>
              <w:top w:val="nil"/>
              <w:left w:val="nil"/>
              <w:bottom w:val="nil"/>
              <w:right w:val="nil"/>
            </w:tcBorders>
          </w:tcPr>
          <w:p w14:paraId="56D25CEF"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5F442FB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single" w:sz="4" w:space="0" w:color="auto"/>
              <w:right w:val="nil"/>
            </w:tcBorders>
          </w:tcPr>
          <w:p w14:paraId="55E65E3C" w14:textId="77777777" w:rsidR="006F2B9B" w:rsidRPr="00357F3C" w:rsidRDefault="006F2B9B" w:rsidP="000A1007">
            <w:pPr>
              <w:pStyle w:val="Header"/>
              <w:tabs>
                <w:tab w:val="clear" w:pos="4513"/>
                <w:tab w:val="clear" w:pos="9026"/>
              </w:tabs>
              <w:spacing w:line="276" w:lineRule="auto"/>
              <w:rPr>
                <w:rFonts w:asciiTheme="majorHAnsi" w:hAnsiTheme="majorHAnsi"/>
                <w:sz w:val="20"/>
                <w:szCs w:val="20"/>
              </w:rPr>
            </w:pPr>
          </w:p>
          <w:p w14:paraId="01BA01D6" w14:textId="77777777" w:rsidR="006F2B9B" w:rsidRPr="00357F3C" w:rsidRDefault="006F2B9B" w:rsidP="000A1007">
            <w:pPr>
              <w:pStyle w:val="Header"/>
              <w:tabs>
                <w:tab w:val="clear" w:pos="4513"/>
                <w:tab w:val="clear" w:pos="9026"/>
              </w:tabs>
              <w:spacing w:line="276" w:lineRule="auto"/>
              <w:rPr>
                <w:rFonts w:asciiTheme="majorHAnsi" w:hAnsiTheme="majorHAnsi"/>
                <w:b/>
                <w:sz w:val="20"/>
                <w:szCs w:val="20"/>
              </w:rPr>
            </w:pPr>
          </w:p>
        </w:tc>
        <w:tc>
          <w:tcPr>
            <w:tcW w:w="236" w:type="dxa"/>
            <w:tcBorders>
              <w:top w:val="nil"/>
              <w:left w:val="nil"/>
              <w:bottom w:val="nil"/>
              <w:right w:val="nil"/>
            </w:tcBorders>
          </w:tcPr>
          <w:p w14:paraId="57E520A5"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45D712D0" w14:textId="77777777" w:rsidTr="00386B6D">
        <w:tc>
          <w:tcPr>
            <w:tcW w:w="843" w:type="dxa"/>
            <w:tcBorders>
              <w:top w:val="nil"/>
              <w:left w:val="nil"/>
              <w:bottom w:val="nil"/>
              <w:right w:val="nil"/>
            </w:tcBorders>
          </w:tcPr>
          <w:p w14:paraId="22BA8ABC" w14:textId="77777777" w:rsidR="006F2B9B" w:rsidRPr="0055029C" w:rsidRDefault="006F2B9B" w:rsidP="000A1007">
            <w:pPr>
              <w:pStyle w:val="Header"/>
              <w:tabs>
                <w:tab w:val="clear" w:pos="4513"/>
                <w:tab w:val="clear" w:pos="9026"/>
              </w:tabs>
              <w:spacing w:line="276" w:lineRule="auto"/>
              <w:rPr>
                <w:rFonts w:asciiTheme="majorHAnsi" w:hAnsiTheme="majorHAnsi"/>
                <w:b/>
              </w:rPr>
            </w:pPr>
            <w:r w:rsidRPr="0055029C">
              <w:rPr>
                <w:rFonts w:asciiTheme="majorHAnsi" w:hAnsiTheme="majorHAnsi"/>
                <w:b/>
              </w:rPr>
              <w:t>3</w:t>
            </w:r>
          </w:p>
        </w:tc>
        <w:tc>
          <w:tcPr>
            <w:tcW w:w="6245" w:type="dxa"/>
            <w:gridSpan w:val="15"/>
            <w:vMerge w:val="restart"/>
            <w:tcBorders>
              <w:top w:val="nil"/>
              <w:left w:val="nil"/>
              <w:right w:val="nil"/>
            </w:tcBorders>
          </w:tcPr>
          <w:p w14:paraId="69691819" w14:textId="77777777" w:rsidR="006F2B9B" w:rsidRPr="0055029C" w:rsidRDefault="006F2B9B" w:rsidP="000A1007">
            <w:pPr>
              <w:spacing w:line="276" w:lineRule="auto"/>
              <w:rPr>
                <w:rFonts w:asciiTheme="majorHAnsi" w:hAnsiTheme="majorHAnsi"/>
                <w:sz w:val="20"/>
                <w:szCs w:val="20"/>
              </w:rPr>
            </w:pPr>
            <w:r w:rsidRPr="0055029C">
              <w:rPr>
                <w:rFonts w:asciiTheme="majorHAnsi" w:hAnsiTheme="majorHAnsi"/>
                <w:sz w:val="20"/>
                <w:szCs w:val="20"/>
              </w:rPr>
              <w:t>The Central Bank will provide your industry correspondence details (including email addresses), authorisation status, and other relevant information to the Investor Compensation Company DAC (the “ICCL”) in order to allow the ICCL fulfil its statutory obligations and objectives.</w:t>
            </w:r>
          </w:p>
          <w:p w14:paraId="7FCE740F" w14:textId="77777777" w:rsidR="006F2B9B" w:rsidRPr="0055029C" w:rsidRDefault="006F2B9B" w:rsidP="000A1007">
            <w:pPr>
              <w:spacing w:line="276" w:lineRule="auto"/>
              <w:rPr>
                <w:rFonts w:asciiTheme="majorHAnsi" w:hAnsiTheme="majorHAnsi"/>
                <w:sz w:val="20"/>
                <w:szCs w:val="20"/>
              </w:rPr>
            </w:pPr>
            <w:r w:rsidRPr="0055029C">
              <w:rPr>
                <w:rFonts w:asciiTheme="majorHAnsi" w:hAnsiTheme="majorHAnsi"/>
                <w:b/>
              </w:rPr>
              <w:t>I confirm my understanding of this section</w:t>
            </w:r>
          </w:p>
        </w:tc>
        <w:tc>
          <w:tcPr>
            <w:tcW w:w="283" w:type="dxa"/>
            <w:tcBorders>
              <w:top w:val="nil"/>
              <w:left w:val="nil"/>
              <w:bottom w:val="nil"/>
              <w:right w:val="single" w:sz="4" w:space="0" w:color="auto"/>
            </w:tcBorders>
          </w:tcPr>
          <w:p w14:paraId="2E4762C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03A450F8" w14:textId="77777777" w:rsidR="006F2B9B" w:rsidRPr="00357F3C" w:rsidRDefault="006F2B9B" w:rsidP="000A1007">
            <w:pPr>
              <w:pStyle w:val="Header"/>
              <w:tabs>
                <w:tab w:val="clear" w:pos="4513"/>
                <w:tab w:val="clear" w:pos="9026"/>
              </w:tabs>
              <w:spacing w:line="276" w:lineRule="auto"/>
              <w:rPr>
                <w:rFonts w:asciiTheme="majorHAnsi" w:hAnsiTheme="majorHAnsi"/>
                <w:sz w:val="20"/>
                <w:szCs w:val="20"/>
              </w:rPr>
            </w:pPr>
            <w:r w:rsidRPr="00357F3C">
              <w:rPr>
                <w:rFonts w:asciiTheme="majorHAnsi" w:hAnsiTheme="majorHAnsi"/>
                <w:sz w:val="20"/>
                <w:szCs w:val="20"/>
              </w:rPr>
              <w:t>Applicant Y/N</w:t>
            </w:r>
          </w:p>
        </w:tc>
        <w:tc>
          <w:tcPr>
            <w:tcW w:w="236" w:type="dxa"/>
            <w:tcBorders>
              <w:top w:val="nil"/>
              <w:left w:val="single" w:sz="4" w:space="0" w:color="auto"/>
              <w:bottom w:val="nil"/>
              <w:right w:val="single" w:sz="4" w:space="0" w:color="auto"/>
            </w:tcBorders>
          </w:tcPr>
          <w:p w14:paraId="51C2FF2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26E5B8B0" w14:textId="77777777" w:rsidTr="00386B6D">
        <w:tc>
          <w:tcPr>
            <w:tcW w:w="843" w:type="dxa"/>
            <w:tcBorders>
              <w:top w:val="nil"/>
              <w:left w:val="nil"/>
              <w:bottom w:val="nil"/>
              <w:right w:val="nil"/>
            </w:tcBorders>
          </w:tcPr>
          <w:p w14:paraId="66F98F1A"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6245" w:type="dxa"/>
            <w:gridSpan w:val="15"/>
            <w:vMerge/>
            <w:tcBorders>
              <w:top w:val="single" w:sz="4" w:space="0" w:color="auto"/>
              <w:left w:val="nil"/>
              <w:bottom w:val="nil"/>
              <w:right w:val="nil"/>
            </w:tcBorders>
          </w:tcPr>
          <w:p w14:paraId="0EF3B49C"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p>
        </w:tc>
        <w:tc>
          <w:tcPr>
            <w:tcW w:w="283" w:type="dxa"/>
            <w:tcBorders>
              <w:top w:val="nil"/>
              <w:left w:val="nil"/>
              <w:bottom w:val="nil"/>
              <w:right w:val="single" w:sz="4" w:space="0" w:color="auto"/>
            </w:tcBorders>
          </w:tcPr>
          <w:p w14:paraId="3664882F"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single" w:sz="4" w:space="0" w:color="auto"/>
              <w:right w:val="single" w:sz="4" w:space="0" w:color="auto"/>
            </w:tcBorders>
          </w:tcPr>
          <w:p w14:paraId="49C93FCD" w14:textId="77777777" w:rsidR="006F2B9B" w:rsidRPr="00357F3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tcBorders>
              <w:top w:val="nil"/>
              <w:left w:val="single" w:sz="4" w:space="0" w:color="auto"/>
              <w:bottom w:val="nil"/>
              <w:right w:val="nil"/>
            </w:tcBorders>
          </w:tcPr>
          <w:p w14:paraId="48A17550"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6316F1F3" w14:textId="77777777" w:rsidTr="00386B6D">
        <w:tc>
          <w:tcPr>
            <w:tcW w:w="843" w:type="dxa"/>
            <w:tcBorders>
              <w:top w:val="nil"/>
              <w:left w:val="nil"/>
              <w:bottom w:val="nil"/>
              <w:right w:val="nil"/>
            </w:tcBorders>
          </w:tcPr>
          <w:p w14:paraId="55EB063D"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423" w:type="dxa"/>
            <w:tcBorders>
              <w:top w:val="nil"/>
              <w:left w:val="nil"/>
              <w:bottom w:val="nil"/>
              <w:right w:val="nil"/>
            </w:tcBorders>
          </w:tcPr>
          <w:p w14:paraId="345B24E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4" w:type="dxa"/>
            <w:tcBorders>
              <w:top w:val="nil"/>
              <w:left w:val="nil"/>
              <w:bottom w:val="nil"/>
              <w:right w:val="nil"/>
            </w:tcBorders>
          </w:tcPr>
          <w:p w14:paraId="27A2B9F6"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8C4CD4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21035457"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7C74EA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420DCE4"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0BC7059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6D2D9DB5"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0A0829A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7631EF8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nil"/>
              <w:left w:val="nil"/>
              <w:bottom w:val="nil"/>
              <w:right w:val="nil"/>
            </w:tcBorders>
          </w:tcPr>
          <w:p w14:paraId="74BE4F40"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30" w:type="dxa"/>
            <w:tcBorders>
              <w:top w:val="nil"/>
              <w:left w:val="nil"/>
              <w:bottom w:val="nil"/>
              <w:right w:val="nil"/>
            </w:tcBorders>
          </w:tcPr>
          <w:p w14:paraId="43F3425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0" w:type="dxa"/>
            <w:tcBorders>
              <w:top w:val="nil"/>
              <w:left w:val="nil"/>
              <w:bottom w:val="nil"/>
              <w:right w:val="nil"/>
            </w:tcBorders>
          </w:tcPr>
          <w:p w14:paraId="6645A3DA"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8ABD9A2"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96" w:type="dxa"/>
            <w:tcBorders>
              <w:top w:val="nil"/>
              <w:left w:val="nil"/>
              <w:bottom w:val="nil"/>
              <w:right w:val="nil"/>
            </w:tcBorders>
          </w:tcPr>
          <w:p w14:paraId="13C8E3DC"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nil"/>
            </w:tcBorders>
          </w:tcPr>
          <w:p w14:paraId="1CDA37C1"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tcBorders>
              <w:top w:val="single" w:sz="4" w:space="0" w:color="auto"/>
              <w:left w:val="nil"/>
              <w:bottom w:val="single" w:sz="4" w:space="0" w:color="auto"/>
              <w:right w:val="nil"/>
            </w:tcBorders>
          </w:tcPr>
          <w:p w14:paraId="7A99AFDE" w14:textId="77777777" w:rsidR="006F2B9B" w:rsidRPr="00357F3C" w:rsidRDefault="006F2B9B" w:rsidP="000A1007">
            <w:pPr>
              <w:pStyle w:val="Header"/>
              <w:tabs>
                <w:tab w:val="clear" w:pos="4513"/>
                <w:tab w:val="clear" w:pos="9026"/>
              </w:tabs>
              <w:spacing w:line="276" w:lineRule="auto"/>
              <w:rPr>
                <w:rFonts w:asciiTheme="majorHAnsi" w:hAnsiTheme="majorHAnsi"/>
                <w:sz w:val="20"/>
                <w:szCs w:val="20"/>
              </w:rPr>
            </w:pPr>
          </w:p>
        </w:tc>
        <w:tc>
          <w:tcPr>
            <w:tcW w:w="236" w:type="dxa"/>
            <w:tcBorders>
              <w:top w:val="nil"/>
              <w:left w:val="nil"/>
              <w:bottom w:val="nil"/>
              <w:right w:val="nil"/>
            </w:tcBorders>
          </w:tcPr>
          <w:p w14:paraId="74FCBFC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43FEB50" w14:textId="77777777" w:rsidTr="00386B6D">
        <w:tc>
          <w:tcPr>
            <w:tcW w:w="843" w:type="dxa"/>
            <w:tcBorders>
              <w:top w:val="nil"/>
              <w:left w:val="nil"/>
              <w:bottom w:val="nil"/>
              <w:right w:val="nil"/>
            </w:tcBorders>
          </w:tcPr>
          <w:p w14:paraId="024CE56D" w14:textId="77777777" w:rsidR="006F2B9B" w:rsidRPr="0055029C" w:rsidRDefault="006F2B9B" w:rsidP="000A1007">
            <w:pPr>
              <w:pStyle w:val="Header"/>
              <w:tabs>
                <w:tab w:val="clear" w:pos="4513"/>
                <w:tab w:val="clear" w:pos="9026"/>
              </w:tabs>
              <w:spacing w:line="276" w:lineRule="auto"/>
              <w:rPr>
                <w:rFonts w:asciiTheme="majorHAnsi" w:hAnsiTheme="majorHAnsi"/>
                <w:b/>
              </w:rPr>
            </w:pPr>
            <w:r w:rsidRPr="0055029C">
              <w:rPr>
                <w:rFonts w:asciiTheme="majorHAnsi" w:hAnsiTheme="majorHAnsi"/>
                <w:b/>
              </w:rPr>
              <w:t>4</w:t>
            </w:r>
          </w:p>
        </w:tc>
        <w:tc>
          <w:tcPr>
            <w:tcW w:w="6245" w:type="dxa"/>
            <w:gridSpan w:val="15"/>
            <w:vMerge w:val="restart"/>
            <w:tcBorders>
              <w:top w:val="nil"/>
              <w:left w:val="nil"/>
              <w:bottom w:val="nil"/>
              <w:right w:val="nil"/>
            </w:tcBorders>
          </w:tcPr>
          <w:p w14:paraId="5B0A3A86" w14:textId="77777777" w:rsidR="006F2B9B" w:rsidRPr="00ED550A" w:rsidRDefault="006F2B9B" w:rsidP="000A1007">
            <w:pPr>
              <w:pStyle w:val="Header"/>
              <w:tabs>
                <w:tab w:val="clear" w:pos="4513"/>
                <w:tab w:val="clear" w:pos="9026"/>
              </w:tabs>
              <w:spacing w:line="276" w:lineRule="auto"/>
              <w:ind w:left="-113"/>
              <w:rPr>
                <w:rFonts w:asciiTheme="majorHAnsi" w:hAnsiTheme="majorHAnsi"/>
                <w:sz w:val="18"/>
                <w:szCs w:val="20"/>
              </w:rPr>
            </w:pPr>
            <w:r w:rsidRPr="00ED550A">
              <w:rPr>
                <w:rFonts w:asciiTheme="majorHAnsi" w:hAnsiTheme="majorHAnsi"/>
                <w:sz w:val="20"/>
                <w:lang w:val="en-GB"/>
              </w:rPr>
              <w:t>The Central Bank may obtain information from the ICCL in respect of your annual contribution and participation in the Investor Compensation Scheme including information in respect of non-payment of contributions.</w:t>
            </w:r>
            <w:r w:rsidRPr="00ED550A">
              <w:rPr>
                <w:rFonts w:asciiTheme="majorHAnsi" w:hAnsiTheme="majorHAnsi"/>
                <w:sz w:val="18"/>
                <w:szCs w:val="20"/>
              </w:rPr>
              <w:t xml:space="preserve"> </w:t>
            </w:r>
          </w:p>
          <w:p w14:paraId="3273FBCD" w14:textId="77777777" w:rsidR="006F2B9B" w:rsidRPr="0055029C" w:rsidRDefault="006F2B9B" w:rsidP="000A1007">
            <w:pPr>
              <w:pStyle w:val="Header"/>
              <w:tabs>
                <w:tab w:val="clear" w:pos="4513"/>
                <w:tab w:val="clear" w:pos="9026"/>
              </w:tabs>
              <w:spacing w:line="276" w:lineRule="auto"/>
              <w:ind w:left="-113"/>
              <w:rPr>
                <w:rFonts w:asciiTheme="majorHAnsi" w:hAnsiTheme="majorHAnsi"/>
                <w:sz w:val="20"/>
                <w:szCs w:val="20"/>
              </w:rPr>
            </w:pPr>
            <w:r w:rsidRPr="0055029C">
              <w:rPr>
                <w:rFonts w:asciiTheme="majorHAnsi" w:hAnsiTheme="majorHAnsi"/>
                <w:b/>
              </w:rPr>
              <w:t>I confirm my understanding of this section</w:t>
            </w:r>
          </w:p>
        </w:tc>
        <w:tc>
          <w:tcPr>
            <w:tcW w:w="283" w:type="dxa"/>
            <w:tcBorders>
              <w:top w:val="nil"/>
              <w:left w:val="nil"/>
              <w:bottom w:val="nil"/>
              <w:right w:val="single" w:sz="4" w:space="0" w:color="auto"/>
            </w:tcBorders>
          </w:tcPr>
          <w:p w14:paraId="268FBF24"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val="restart"/>
            <w:tcBorders>
              <w:top w:val="single" w:sz="4" w:space="0" w:color="auto"/>
              <w:left w:val="single" w:sz="4" w:space="0" w:color="auto"/>
              <w:right w:val="single" w:sz="4" w:space="0" w:color="auto"/>
            </w:tcBorders>
          </w:tcPr>
          <w:p w14:paraId="73A48F7B" w14:textId="77777777" w:rsidR="006F2B9B" w:rsidRPr="00357F3C" w:rsidRDefault="006F2B9B" w:rsidP="000A1007">
            <w:pPr>
              <w:pStyle w:val="Header"/>
              <w:tabs>
                <w:tab w:val="clear" w:pos="4513"/>
                <w:tab w:val="clear" w:pos="9026"/>
              </w:tabs>
              <w:spacing w:line="276" w:lineRule="auto"/>
              <w:rPr>
                <w:rFonts w:asciiTheme="majorHAnsi" w:hAnsiTheme="majorHAnsi"/>
                <w:sz w:val="20"/>
                <w:szCs w:val="20"/>
              </w:rPr>
            </w:pPr>
            <w:r w:rsidRPr="00357F3C">
              <w:rPr>
                <w:rFonts w:asciiTheme="majorHAnsi" w:hAnsiTheme="majorHAnsi"/>
                <w:sz w:val="20"/>
                <w:szCs w:val="20"/>
              </w:rPr>
              <w:t>Applicant Y/N</w:t>
            </w:r>
          </w:p>
        </w:tc>
        <w:tc>
          <w:tcPr>
            <w:tcW w:w="236" w:type="dxa"/>
            <w:tcBorders>
              <w:top w:val="nil"/>
              <w:left w:val="single" w:sz="4" w:space="0" w:color="auto"/>
              <w:bottom w:val="nil"/>
              <w:right w:val="single" w:sz="4" w:space="0" w:color="auto"/>
            </w:tcBorders>
          </w:tcPr>
          <w:p w14:paraId="0B2165DC"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r w:rsidR="006F2B9B" w:rsidRPr="0055029C" w14:paraId="09588DEB" w14:textId="77777777" w:rsidTr="00386B6D">
        <w:tc>
          <w:tcPr>
            <w:tcW w:w="843" w:type="dxa"/>
            <w:tcBorders>
              <w:top w:val="nil"/>
              <w:left w:val="nil"/>
              <w:bottom w:val="nil"/>
              <w:right w:val="nil"/>
            </w:tcBorders>
          </w:tcPr>
          <w:p w14:paraId="233317C8" w14:textId="77777777" w:rsidR="006F2B9B" w:rsidRPr="0055029C" w:rsidRDefault="006F2B9B" w:rsidP="000A1007">
            <w:pPr>
              <w:pStyle w:val="Header"/>
              <w:tabs>
                <w:tab w:val="clear" w:pos="4513"/>
                <w:tab w:val="clear" w:pos="9026"/>
              </w:tabs>
              <w:spacing w:line="276" w:lineRule="auto"/>
              <w:rPr>
                <w:rFonts w:asciiTheme="majorHAnsi" w:hAnsiTheme="majorHAnsi"/>
                <w:b/>
              </w:rPr>
            </w:pPr>
          </w:p>
        </w:tc>
        <w:tc>
          <w:tcPr>
            <w:tcW w:w="6245" w:type="dxa"/>
            <w:gridSpan w:val="15"/>
            <w:vMerge/>
            <w:tcBorders>
              <w:top w:val="nil"/>
              <w:left w:val="nil"/>
              <w:bottom w:val="nil"/>
              <w:right w:val="nil"/>
            </w:tcBorders>
          </w:tcPr>
          <w:p w14:paraId="7A242493" w14:textId="77777777" w:rsidR="006F2B9B" w:rsidRPr="0055029C" w:rsidRDefault="006F2B9B" w:rsidP="000A1007">
            <w:pPr>
              <w:pStyle w:val="Header"/>
              <w:tabs>
                <w:tab w:val="clear" w:pos="4513"/>
                <w:tab w:val="clear" w:pos="9026"/>
              </w:tabs>
              <w:spacing w:line="276" w:lineRule="auto"/>
              <w:rPr>
                <w:rFonts w:asciiTheme="majorHAnsi" w:hAnsiTheme="majorHAnsi"/>
                <w:sz w:val="20"/>
                <w:szCs w:val="20"/>
              </w:rPr>
            </w:pPr>
          </w:p>
        </w:tc>
        <w:tc>
          <w:tcPr>
            <w:tcW w:w="283" w:type="dxa"/>
            <w:tcBorders>
              <w:top w:val="nil"/>
              <w:left w:val="nil"/>
              <w:bottom w:val="nil"/>
              <w:right w:val="single" w:sz="4" w:space="0" w:color="auto"/>
            </w:tcBorders>
          </w:tcPr>
          <w:p w14:paraId="579C223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1134" w:type="dxa"/>
            <w:vMerge/>
            <w:tcBorders>
              <w:left w:val="single" w:sz="4" w:space="0" w:color="auto"/>
              <w:bottom w:val="single" w:sz="4" w:space="0" w:color="auto"/>
              <w:right w:val="single" w:sz="4" w:space="0" w:color="auto"/>
            </w:tcBorders>
          </w:tcPr>
          <w:p w14:paraId="1BD8CFAD"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c>
          <w:tcPr>
            <w:tcW w:w="236" w:type="dxa"/>
            <w:tcBorders>
              <w:top w:val="nil"/>
              <w:left w:val="single" w:sz="4" w:space="0" w:color="auto"/>
              <w:bottom w:val="nil"/>
              <w:right w:val="nil"/>
            </w:tcBorders>
          </w:tcPr>
          <w:p w14:paraId="67A3EED2" w14:textId="77777777" w:rsidR="006F2B9B" w:rsidRPr="0055029C" w:rsidRDefault="006F2B9B" w:rsidP="000A1007">
            <w:pPr>
              <w:pStyle w:val="Header"/>
              <w:tabs>
                <w:tab w:val="clear" w:pos="4513"/>
                <w:tab w:val="clear" w:pos="9026"/>
              </w:tabs>
              <w:spacing w:line="276" w:lineRule="auto"/>
              <w:rPr>
                <w:rFonts w:asciiTheme="majorHAnsi" w:hAnsiTheme="majorHAnsi"/>
              </w:rPr>
            </w:pPr>
          </w:p>
        </w:tc>
      </w:tr>
    </w:tbl>
    <w:p w14:paraId="25492EA3" w14:textId="77777777" w:rsidR="00CB207D" w:rsidRPr="0055029C" w:rsidRDefault="00CB207D" w:rsidP="00CB207D">
      <w:pPr>
        <w:pStyle w:val="BodyText"/>
        <w:spacing w:line="276" w:lineRule="auto"/>
        <w:rPr>
          <w:rFonts w:asciiTheme="majorHAnsi" w:hAnsiTheme="majorHAnsi"/>
        </w:rPr>
      </w:pPr>
    </w:p>
    <w:p w14:paraId="038EFAE3" w14:textId="77777777" w:rsidR="00CB207D" w:rsidRPr="0055029C" w:rsidRDefault="00CB207D" w:rsidP="00CB207D">
      <w:pPr>
        <w:pStyle w:val="BodyText"/>
        <w:spacing w:line="276" w:lineRule="auto"/>
        <w:rPr>
          <w:rFonts w:asciiTheme="majorHAnsi" w:hAnsiTheme="majorHAnsi"/>
        </w:rPr>
      </w:pPr>
    </w:p>
    <w:p w14:paraId="1F3B7783" w14:textId="77777777" w:rsidR="00CB207D" w:rsidRPr="0055029C" w:rsidRDefault="00CB207D" w:rsidP="00CB207D">
      <w:pPr>
        <w:pStyle w:val="BodyText"/>
        <w:spacing w:line="276" w:lineRule="auto"/>
        <w:rPr>
          <w:rFonts w:asciiTheme="majorHAnsi" w:hAnsiTheme="majorHAnsi"/>
        </w:rPr>
      </w:pPr>
    </w:p>
    <w:p w14:paraId="47649409" w14:textId="77777777" w:rsidR="00CB207D" w:rsidRPr="0055029C" w:rsidRDefault="00CB207D" w:rsidP="00CB207D">
      <w:pPr>
        <w:pStyle w:val="BodyText"/>
        <w:spacing w:line="276" w:lineRule="auto"/>
        <w:rPr>
          <w:rFonts w:asciiTheme="majorHAnsi" w:hAnsiTheme="majorHAnsi"/>
        </w:rPr>
      </w:pPr>
    </w:p>
    <w:p w14:paraId="789006FD" w14:textId="77777777" w:rsidR="00CB207D" w:rsidRPr="0055029C" w:rsidRDefault="00CB207D" w:rsidP="00CB207D">
      <w:pPr>
        <w:pStyle w:val="BodyText"/>
        <w:spacing w:line="276" w:lineRule="auto"/>
        <w:rPr>
          <w:rFonts w:asciiTheme="majorHAnsi" w:hAnsiTheme="majorHAnsi"/>
        </w:rPr>
      </w:pPr>
    </w:p>
    <w:p w14:paraId="4869236D" w14:textId="77777777" w:rsidR="00CB207D" w:rsidRPr="0055029C" w:rsidRDefault="00CB207D" w:rsidP="00CB207D">
      <w:pPr>
        <w:pStyle w:val="BodyText"/>
        <w:spacing w:line="276" w:lineRule="auto"/>
        <w:rPr>
          <w:rFonts w:asciiTheme="majorHAnsi" w:hAnsiTheme="majorHAnsi"/>
        </w:rPr>
      </w:pPr>
    </w:p>
    <w:p w14:paraId="0480EED5" w14:textId="77777777" w:rsidR="00CB207D" w:rsidRPr="0055029C" w:rsidRDefault="00CB207D" w:rsidP="00CB207D">
      <w:pPr>
        <w:pStyle w:val="BodyText"/>
        <w:spacing w:line="276" w:lineRule="auto"/>
        <w:rPr>
          <w:rFonts w:asciiTheme="majorHAnsi" w:hAnsiTheme="majorHAnsi"/>
        </w:rPr>
      </w:pPr>
    </w:p>
    <w:p w14:paraId="615719E0" w14:textId="77777777" w:rsidR="00CB207D" w:rsidRPr="0055029C" w:rsidRDefault="00CB207D" w:rsidP="00CB207D">
      <w:pPr>
        <w:pStyle w:val="BodyText"/>
        <w:spacing w:line="276" w:lineRule="auto"/>
        <w:rPr>
          <w:rFonts w:asciiTheme="majorHAnsi" w:hAnsiTheme="majorHAnsi"/>
        </w:rPr>
      </w:pPr>
    </w:p>
    <w:p w14:paraId="65887E90" w14:textId="77777777" w:rsidR="00CB207D" w:rsidRPr="0055029C" w:rsidRDefault="00CB207D" w:rsidP="00CB207D">
      <w:pPr>
        <w:pStyle w:val="BodyText"/>
        <w:spacing w:line="276" w:lineRule="auto"/>
        <w:rPr>
          <w:rFonts w:asciiTheme="majorHAnsi" w:hAnsiTheme="majorHAnsi"/>
        </w:rPr>
      </w:pPr>
    </w:p>
    <w:tbl>
      <w:tblPr>
        <w:tblStyle w:val="TableGrid"/>
        <w:tblW w:w="9356" w:type="dxa"/>
        <w:tblLayout w:type="fixed"/>
        <w:tblLook w:val="04A0" w:firstRow="1" w:lastRow="0" w:firstColumn="1" w:lastColumn="0" w:noHBand="0" w:noVBand="1"/>
      </w:tblPr>
      <w:tblGrid>
        <w:gridCol w:w="567"/>
        <w:gridCol w:w="426"/>
        <w:gridCol w:w="3402"/>
        <w:gridCol w:w="1134"/>
        <w:gridCol w:w="2551"/>
        <w:gridCol w:w="425"/>
        <w:gridCol w:w="426"/>
        <w:gridCol w:w="425"/>
      </w:tblGrid>
      <w:tr w:rsidR="00CB207D" w:rsidRPr="0055029C" w14:paraId="16A5B977" w14:textId="77777777" w:rsidTr="000A1007">
        <w:trPr>
          <w:tblHeader/>
        </w:trPr>
        <w:tc>
          <w:tcPr>
            <w:tcW w:w="9356" w:type="dxa"/>
            <w:gridSpan w:val="8"/>
            <w:tcBorders>
              <w:top w:val="nil"/>
              <w:left w:val="nil"/>
              <w:bottom w:val="nil"/>
              <w:right w:val="nil"/>
            </w:tcBorders>
          </w:tcPr>
          <w:p w14:paraId="406C527F" w14:textId="77777777" w:rsidR="00CB207D" w:rsidRPr="0055029C" w:rsidRDefault="00CB207D" w:rsidP="000A1007">
            <w:pPr>
              <w:pStyle w:val="Heading1"/>
              <w:spacing w:line="276" w:lineRule="auto"/>
              <w:outlineLvl w:val="0"/>
            </w:pPr>
            <w:bookmarkStart w:id="10" w:name="_Toc175299286"/>
            <w:r w:rsidRPr="0055029C">
              <w:t>DECLARATION 1</w:t>
            </w:r>
            <w:bookmarkEnd w:id="10"/>
          </w:p>
        </w:tc>
      </w:tr>
      <w:tr w:rsidR="00CB207D" w:rsidRPr="0055029C" w14:paraId="28E89A7C" w14:textId="77777777" w:rsidTr="000A1007">
        <w:trPr>
          <w:tblHeader/>
        </w:trPr>
        <w:tc>
          <w:tcPr>
            <w:tcW w:w="9356" w:type="dxa"/>
            <w:gridSpan w:val="8"/>
            <w:tcBorders>
              <w:top w:val="nil"/>
              <w:left w:val="nil"/>
              <w:bottom w:val="nil"/>
              <w:right w:val="nil"/>
            </w:tcBorders>
          </w:tcPr>
          <w:p w14:paraId="6EC8D036" w14:textId="77777777" w:rsidR="00CB207D" w:rsidRPr="0055029C" w:rsidRDefault="00CB207D" w:rsidP="000A1007">
            <w:pPr>
              <w:pStyle w:val="Header"/>
              <w:tabs>
                <w:tab w:val="clear" w:pos="4513"/>
                <w:tab w:val="clear" w:pos="9026"/>
              </w:tabs>
              <w:spacing w:after="160" w:line="276" w:lineRule="auto"/>
              <w:rPr>
                <w:rFonts w:asciiTheme="majorHAnsi" w:hAnsiTheme="majorHAnsi"/>
                <w:b/>
                <w:sz w:val="20"/>
                <w:szCs w:val="20"/>
              </w:rPr>
            </w:pPr>
          </w:p>
        </w:tc>
      </w:tr>
      <w:tr w:rsidR="00CB207D" w:rsidRPr="0055029C" w14:paraId="5B219A17" w14:textId="77777777" w:rsidTr="000A1007">
        <w:tc>
          <w:tcPr>
            <w:tcW w:w="9356" w:type="dxa"/>
            <w:gridSpan w:val="8"/>
            <w:tcBorders>
              <w:top w:val="nil"/>
              <w:left w:val="nil"/>
              <w:bottom w:val="nil"/>
              <w:right w:val="nil"/>
            </w:tcBorders>
          </w:tcPr>
          <w:p w14:paraId="7E7B4C0D" w14:textId="1A5086A4" w:rsidR="00CB207D" w:rsidRPr="0055029C" w:rsidRDefault="007B386F" w:rsidP="008A67A1">
            <w:pPr>
              <w:pStyle w:val="Header"/>
              <w:tabs>
                <w:tab w:val="clear" w:pos="4513"/>
                <w:tab w:val="clear" w:pos="9026"/>
              </w:tabs>
              <w:spacing w:line="276" w:lineRule="auto"/>
              <w:rPr>
                <w:rFonts w:asciiTheme="majorHAnsi" w:hAnsiTheme="majorHAnsi"/>
                <w:sz w:val="20"/>
                <w:szCs w:val="20"/>
              </w:rPr>
            </w:pPr>
            <w:r>
              <w:rPr>
                <w:rFonts w:asciiTheme="majorHAnsi" w:hAnsiTheme="majorHAnsi"/>
                <w:b/>
                <w:sz w:val="20"/>
                <w:szCs w:val="20"/>
              </w:rPr>
              <w:t>Insert a (</w:t>
            </w:r>
            <w:r w:rsidRPr="00C865AE">
              <w:rPr>
                <w:rFonts w:ascii="Webdings" w:hAnsi="Webdings"/>
                <w:b/>
                <w:sz w:val="20"/>
                <w:szCs w:val="20"/>
              </w:rPr>
              <w:t></w:t>
            </w:r>
            <w:r w:rsidR="00CB207D" w:rsidRPr="0055029C">
              <w:rPr>
                <w:rFonts w:asciiTheme="majorHAnsi" w:hAnsiTheme="majorHAnsi"/>
                <w:b/>
                <w:sz w:val="20"/>
                <w:szCs w:val="20"/>
              </w:rPr>
              <w:t>) beside (i) and (ii) as appropriate</w:t>
            </w:r>
          </w:p>
        </w:tc>
      </w:tr>
      <w:tr w:rsidR="00CB207D" w:rsidRPr="0055029C" w14:paraId="1C815FAB" w14:textId="77777777" w:rsidTr="000A1007">
        <w:tc>
          <w:tcPr>
            <w:tcW w:w="9356" w:type="dxa"/>
            <w:gridSpan w:val="8"/>
            <w:tcBorders>
              <w:top w:val="nil"/>
              <w:left w:val="nil"/>
              <w:bottom w:val="nil"/>
              <w:right w:val="nil"/>
            </w:tcBorders>
          </w:tcPr>
          <w:p w14:paraId="3321388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r>
      <w:tr w:rsidR="00CB207D" w:rsidRPr="0055029C" w14:paraId="6EF8B32A" w14:textId="77777777" w:rsidTr="000A1007">
        <w:tc>
          <w:tcPr>
            <w:tcW w:w="9356" w:type="dxa"/>
            <w:gridSpan w:val="8"/>
            <w:tcBorders>
              <w:top w:val="nil"/>
              <w:left w:val="nil"/>
              <w:bottom w:val="nil"/>
              <w:right w:val="nil"/>
            </w:tcBorders>
          </w:tcPr>
          <w:p w14:paraId="2A3FDC71" w14:textId="63A31625" w:rsidR="00CB207D" w:rsidRPr="0055029C" w:rsidRDefault="00CB207D" w:rsidP="006F2B9B">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b/>
                <w:i/>
                <w:sz w:val="20"/>
                <w:szCs w:val="20"/>
              </w:rPr>
              <w:t>[Name of applicant]</w:t>
            </w:r>
            <w:r w:rsidRPr="0055029C">
              <w:rPr>
                <w:rFonts w:asciiTheme="majorHAnsi" w:hAnsiTheme="majorHAnsi"/>
                <w:sz w:val="20"/>
                <w:szCs w:val="20"/>
              </w:rPr>
              <w:t xml:space="preserve"> (the "</w:t>
            </w:r>
            <w:r w:rsidR="006F2B9B">
              <w:rPr>
                <w:rFonts w:asciiTheme="majorHAnsi" w:hAnsiTheme="majorHAnsi"/>
                <w:sz w:val="20"/>
                <w:szCs w:val="20"/>
              </w:rPr>
              <w:t>a</w:t>
            </w:r>
            <w:r w:rsidR="006F2B9B" w:rsidRPr="0055029C">
              <w:rPr>
                <w:rFonts w:asciiTheme="majorHAnsi" w:hAnsiTheme="majorHAnsi"/>
                <w:sz w:val="20"/>
                <w:szCs w:val="20"/>
              </w:rPr>
              <w:t xml:space="preserve">pplicant </w:t>
            </w:r>
            <w:r w:rsidR="006F2B9B">
              <w:rPr>
                <w:rFonts w:asciiTheme="majorHAnsi" w:hAnsiTheme="majorHAnsi"/>
                <w:sz w:val="20"/>
                <w:szCs w:val="20"/>
              </w:rPr>
              <w:t>f</w:t>
            </w:r>
            <w:r w:rsidR="006F2B9B" w:rsidRPr="0055029C">
              <w:rPr>
                <w:rFonts w:asciiTheme="majorHAnsi" w:hAnsiTheme="majorHAnsi"/>
                <w:sz w:val="20"/>
                <w:szCs w:val="20"/>
              </w:rPr>
              <w:t>irm</w:t>
            </w:r>
            <w:r w:rsidRPr="0055029C">
              <w:rPr>
                <w:rFonts w:asciiTheme="majorHAnsi" w:hAnsiTheme="majorHAnsi"/>
                <w:sz w:val="20"/>
                <w:szCs w:val="20"/>
              </w:rPr>
              <w:t xml:space="preserve">") applies for: </w:t>
            </w:r>
          </w:p>
        </w:tc>
      </w:tr>
      <w:tr w:rsidR="00CB207D" w:rsidRPr="0055029C" w14:paraId="374D8654" w14:textId="77777777" w:rsidTr="000A1007">
        <w:tc>
          <w:tcPr>
            <w:tcW w:w="567" w:type="dxa"/>
            <w:tcBorders>
              <w:top w:val="nil"/>
              <w:left w:val="nil"/>
              <w:bottom w:val="nil"/>
              <w:right w:val="nil"/>
            </w:tcBorders>
          </w:tcPr>
          <w:p w14:paraId="55FE437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7513" w:type="dxa"/>
            <w:gridSpan w:val="4"/>
            <w:vMerge w:val="restart"/>
            <w:tcBorders>
              <w:top w:val="nil"/>
              <w:left w:val="nil"/>
              <w:bottom w:val="nil"/>
              <w:right w:val="nil"/>
            </w:tcBorders>
          </w:tcPr>
          <w:p w14:paraId="166F647B" w14:textId="77777777" w:rsidR="00CB207D" w:rsidRPr="0055029C" w:rsidRDefault="00CB207D" w:rsidP="008545BB">
            <w:pPr>
              <w:pStyle w:val="Header"/>
              <w:numPr>
                <w:ilvl w:val="0"/>
                <w:numId w:val="33"/>
              </w:numPr>
              <w:tabs>
                <w:tab w:val="clear" w:pos="4513"/>
                <w:tab w:val="clear" w:pos="9026"/>
              </w:tabs>
              <w:spacing w:line="276" w:lineRule="auto"/>
              <w:ind w:left="318" w:hanging="284"/>
              <w:rPr>
                <w:rFonts w:asciiTheme="majorHAnsi" w:hAnsiTheme="majorHAnsi"/>
                <w:sz w:val="20"/>
                <w:szCs w:val="20"/>
              </w:rPr>
            </w:pPr>
            <w:r w:rsidRPr="0055029C">
              <w:rPr>
                <w:rFonts w:asciiTheme="majorHAnsi" w:hAnsiTheme="majorHAnsi"/>
                <w:sz w:val="20"/>
                <w:szCs w:val="20"/>
              </w:rPr>
              <w:t>authorisation under Regulation 8 of the European Union (Markets in Financial Instruments) Regulations 2017</w:t>
            </w:r>
          </w:p>
        </w:tc>
        <w:tc>
          <w:tcPr>
            <w:tcW w:w="425" w:type="dxa"/>
            <w:tcBorders>
              <w:top w:val="nil"/>
              <w:left w:val="nil"/>
              <w:bottom w:val="nil"/>
              <w:right w:val="single" w:sz="4" w:space="0" w:color="auto"/>
            </w:tcBorders>
          </w:tcPr>
          <w:p w14:paraId="4A6E8F4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single" w:sz="4" w:space="0" w:color="auto"/>
              <w:bottom w:val="single" w:sz="4" w:space="0" w:color="auto"/>
              <w:right w:val="single" w:sz="4" w:space="0" w:color="auto"/>
            </w:tcBorders>
          </w:tcPr>
          <w:p w14:paraId="0E7AC93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1787297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r>
      <w:tr w:rsidR="00CB207D" w:rsidRPr="0055029C" w14:paraId="5C59F1F5" w14:textId="77777777" w:rsidTr="000A1007">
        <w:tc>
          <w:tcPr>
            <w:tcW w:w="567" w:type="dxa"/>
            <w:tcBorders>
              <w:top w:val="nil"/>
              <w:left w:val="nil"/>
              <w:bottom w:val="nil"/>
              <w:right w:val="nil"/>
            </w:tcBorders>
          </w:tcPr>
          <w:p w14:paraId="342719C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7513" w:type="dxa"/>
            <w:gridSpan w:val="4"/>
            <w:vMerge/>
            <w:tcBorders>
              <w:top w:val="nil"/>
              <w:left w:val="nil"/>
              <w:bottom w:val="nil"/>
              <w:right w:val="nil"/>
            </w:tcBorders>
          </w:tcPr>
          <w:p w14:paraId="5B15029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01255F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6A79CF02"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5E07627B"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r>
      <w:tr w:rsidR="00CB207D" w:rsidRPr="0055029C" w14:paraId="5A3030DE" w14:textId="77777777" w:rsidTr="000A1007">
        <w:tc>
          <w:tcPr>
            <w:tcW w:w="567" w:type="dxa"/>
            <w:tcBorders>
              <w:top w:val="nil"/>
              <w:left w:val="nil"/>
              <w:bottom w:val="nil"/>
              <w:right w:val="nil"/>
            </w:tcBorders>
          </w:tcPr>
          <w:p w14:paraId="01A425B7"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7513" w:type="dxa"/>
            <w:gridSpan w:val="4"/>
            <w:vMerge w:val="restart"/>
            <w:tcBorders>
              <w:top w:val="nil"/>
              <w:left w:val="nil"/>
              <w:bottom w:val="nil"/>
              <w:right w:val="nil"/>
            </w:tcBorders>
          </w:tcPr>
          <w:p w14:paraId="1A003AF0" w14:textId="6F864356" w:rsidR="006F2B9B" w:rsidRDefault="006F2B9B" w:rsidP="00CB207D">
            <w:pPr>
              <w:pStyle w:val="Header"/>
              <w:numPr>
                <w:ilvl w:val="0"/>
                <w:numId w:val="33"/>
              </w:numPr>
              <w:tabs>
                <w:tab w:val="clear" w:pos="4513"/>
                <w:tab w:val="clear" w:pos="9026"/>
              </w:tabs>
              <w:spacing w:line="276" w:lineRule="auto"/>
              <w:ind w:left="318" w:hanging="295"/>
              <w:rPr>
                <w:rFonts w:asciiTheme="majorHAnsi" w:hAnsiTheme="majorHAnsi"/>
                <w:sz w:val="20"/>
                <w:szCs w:val="20"/>
              </w:rPr>
            </w:pPr>
            <w:r>
              <w:rPr>
                <w:rFonts w:asciiTheme="majorHAnsi" w:hAnsiTheme="majorHAnsi"/>
                <w:sz w:val="20"/>
                <w:szCs w:val="20"/>
              </w:rPr>
              <w:t xml:space="preserve">an extension of authorisation under Regulation 12(2) of the European Union (Markets in Financial Instruments) Regulations 2017 </w:t>
            </w:r>
          </w:p>
          <w:p w14:paraId="11478B91" w14:textId="7AFEBF5D" w:rsidR="00CB207D" w:rsidRPr="0055029C" w:rsidRDefault="00CB207D" w:rsidP="00CB207D">
            <w:pPr>
              <w:pStyle w:val="Header"/>
              <w:numPr>
                <w:ilvl w:val="0"/>
                <w:numId w:val="33"/>
              </w:numPr>
              <w:tabs>
                <w:tab w:val="clear" w:pos="4513"/>
                <w:tab w:val="clear" w:pos="9026"/>
              </w:tabs>
              <w:spacing w:line="276" w:lineRule="auto"/>
              <w:ind w:left="318" w:hanging="295"/>
              <w:rPr>
                <w:rFonts w:asciiTheme="majorHAnsi" w:hAnsiTheme="majorHAnsi"/>
                <w:sz w:val="20"/>
                <w:szCs w:val="20"/>
              </w:rPr>
            </w:pPr>
            <w:r w:rsidRPr="0055029C">
              <w:rPr>
                <w:rFonts w:asciiTheme="majorHAnsi" w:hAnsiTheme="majorHAnsi"/>
                <w:sz w:val="20"/>
                <w:szCs w:val="20"/>
              </w:rPr>
              <w:t>an extension of authorisation to include the Investment Business Services or cover the Investment Instruments indicated in Question A1</w:t>
            </w:r>
            <w:r w:rsidR="0088348E">
              <w:rPr>
                <w:rFonts w:asciiTheme="majorHAnsi" w:hAnsiTheme="majorHAnsi"/>
                <w:sz w:val="20"/>
                <w:szCs w:val="20"/>
              </w:rPr>
              <w:t>1</w:t>
            </w:r>
            <w:r w:rsidRPr="0055029C">
              <w:rPr>
                <w:rFonts w:asciiTheme="majorHAnsi" w:hAnsiTheme="majorHAnsi"/>
                <w:sz w:val="20"/>
                <w:szCs w:val="20"/>
              </w:rPr>
              <w:t xml:space="preserve"> of Annex A of this application form</w:t>
            </w:r>
          </w:p>
        </w:tc>
        <w:tc>
          <w:tcPr>
            <w:tcW w:w="425" w:type="dxa"/>
            <w:tcBorders>
              <w:top w:val="nil"/>
              <w:left w:val="nil"/>
              <w:bottom w:val="nil"/>
              <w:right w:val="single" w:sz="4" w:space="0" w:color="auto"/>
            </w:tcBorders>
          </w:tcPr>
          <w:p w14:paraId="00C1E1F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single" w:sz="4" w:space="0" w:color="auto"/>
              <w:bottom w:val="single" w:sz="4" w:space="0" w:color="auto"/>
              <w:right w:val="single" w:sz="4" w:space="0" w:color="auto"/>
            </w:tcBorders>
          </w:tcPr>
          <w:p w14:paraId="2907819D"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single" w:sz="4" w:space="0" w:color="auto"/>
              <w:bottom w:val="nil"/>
              <w:right w:val="nil"/>
            </w:tcBorders>
          </w:tcPr>
          <w:p w14:paraId="200425F0"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r>
      <w:tr w:rsidR="00CB207D" w:rsidRPr="0055029C" w14:paraId="7842478E" w14:textId="77777777" w:rsidTr="000A1007">
        <w:tc>
          <w:tcPr>
            <w:tcW w:w="567" w:type="dxa"/>
            <w:tcBorders>
              <w:top w:val="nil"/>
              <w:left w:val="nil"/>
              <w:bottom w:val="nil"/>
              <w:right w:val="nil"/>
            </w:tcBorders>
          </w:tcPr>
          <w:p w14:paraId="05CF95D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7513" w:type="dxa"/>
            <w:gridSpan w:val="4"/>
            <w:vMerge/>
            <w:tcBorders>
              <w:top w:val="nil"/>
              <w:left w:val="nil"/>
              <w:bottom w:val="nil"/>
              <w:right w:val="nil"/>
            </w:tcBorders>
          </w:tcPr>
          <w:p w14:paraId="07B3D66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19353F4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6" w:type="dxa"/>
            <w:tcBorders>
              <w:top w:val="single" w:sz="4" w:space="0" w:color="auto"/>
              <w:left w:val="nil"/>
              <w:bottom w:val="nil"/>
              <w:right w:val="nil"/>
            </w:tcBorders>
          </w:tcPr>
          <w:p w14:paraId="2ACA5FE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425" w:type="dxa"/>
            <w:tcBorders>
              <w:top w:val="nil"/>
              <w:left w:val="nil"/>
              <w:bottom w:val="nil"/>
              <w:right w:val="nil"/>
            </w:tcBorders>
          </w:tcPr>
          <w:p w14:paraId="30CE5FE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r>
      <w:tr w:rsidR="00CB207D" w:rsidRPr="0055029C" w14:paraId="606FA332" w14:textId="77777777" w:rsidTr="000A1007">
        <w:tc>
          <w:tcPr>
            <w:tcW w:w="9356" w:type="dxa"/>
            <w:gridSpan w:val="8"/>
            <w:tcBorders>
              <w:top w:val="nil"/>
              <w:left w:val="nil"/>
              <w:bottom w:val="nil"/>
              <w:right w:val="nil"/>
            </w:tcBorders>
          </w:tcPr>
          <w:p w14:paraId="21C01197" w14:textId="065241C0" w:rsidR="00CB207D" w:rsidRPr="0055029C" w:rsidRDefault="00CB207D" w:rsidP="000A1007">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on the basis of information supplied with this application and any additional information supplied to the Central Bank</w:t>
            </w:r>
            <w:r w:rsidR="008A67A1">
              <w:rPr>
                <w:rFonts w:asciiTheme="majorHAnsi" w:hAnsiTheme="majorHAnsi"/>
                <w:sz w:val="20"/>
                <w:szCs w:val="20"/>
              </w:rPr>
              <w:t xml:space="preserve"> of Ireland</w:t>
            </w:r>
            <w:r w:rsidRPr="0055029C">
              <w:rPr>
                <w:rFonts w:asciiTheme="majorHAnsi" w:hAnsiTheme="majorHAnsi"/>
                <w:sz w:val="20"/>
                <w:szCs w:val="20"/>
              </w:rPr>
              <w:t xml:space="preserve"> in the course of the application.</w:t>
            </w:r>
          </w:p>
        </w:tc>
      </w:tr>
      <w:tr w:rsidR="00CB207D" w:rsidRPr="0055029C" w14:paraId="3B9AD031" w14:textId="77777777" w:rsidTr="000A1007">
        <w:tc>
          <w:tcPr>
            <w:tcW w:w="9356" w:type="dxa"/>
            <w:gridSpan w:val="8"/>
            <w:tcBorders>
              <w:top w:val="nil"/>
              <w:left w:val="nil"/>
              <w:bottom w:val="nil"/>
              <w:right w:val="nil"/>
            </w:tcBorders>
          </w:tcPr>
          <w:p w14:paraId="35D4B11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r>
      <w:tr w:rsidR="00CB207D" w:rsidRPr="0055029C" w14:paraId="6EDD8F7F" w14:textId="77777777" w:rsidTr="000A1007">
        <w:tc>
          <w:tcPr>
            <w:tcW w:w="9356" w:type="dxa"/>
            <w:gridSpan w:val="8"/>
            <w:tcBorders>
              <w:top w:val="nil"/>
              <w:left w:val="nil"/>
              <w:bottom w:val="nil"/>
              <w:right w:val="nil"/>
            </w:tcBorders>
          </w:tcPr>
          <w:p w14:paraId="3D31C5E9" w14:textId="12712E86" w:rsidR="00CB207D" w:rsidRPr="0055029C" w:rsidRDefault="00CB207D" w:rsidP="000A1007">
            <w:pPr>
              <w:pStyle w:val="Header"/>
              <w:spacing w:line="276" w:lineRule="auto"/>
              <w:rPr>
                <w:rFonts w:asciiTheme="majorHAnsi" w:hAnsiTheme="majorHAnsi"/>
                <w:sz w:val="20"/>
                <w:szCs w:val="20"/>
              </w:rPr>
            </w:pPr>
            <w:r w:rsidRPr="0055029C">
              <w:rPr>
                <w:rFonts w:asciiTheme="majorHAnsi" w:hAnsiTheme="majorHAnsi"/>
                <w:sz w:val="20"/>
                <w:szCs w:val="20"/>
              </w:rPr>
              <w:t xml:space="preserve">The </w:t>
            </w:r>
            <w:r w:rsidR="006F2B9B">
              <w:rPr>
                <w:rFonts w:asciiTheme="majorHAnsi" w:hAnsiTheme="majorHAnsi"/>
                <w:sz w:val="20"/>
                <w:szCs w:val="20"/>
              </w:rPr>
              <w:t>a</w:t>
            </w:r>
            <w:r w:rsidR="006F2B9B" w:rsidRPr="0055029C">
              <w:rPr>
                <w:rFonts w:asciiTheme="majorHAnsi" w:hAnsiTheme="majorHAnsi"/>
                <w:sz w:val="20"/>
                <w:szCs w:val="20"/>
              </w:rPr>
              <w:t xml:space="preserve">pplicant </w:t>
            </w:r>
            <w:r w:rsidR="006F2B9B">
              <w:rPr>
                <w:rFonts w:asciiTheme="majorHAnsi" w:hAnsiTheme="majorHAnsi"/>
                <w:sz w:val="20"/>
                <w:szCs w:val="20"/>
              </w:rPr>
              <w:t>f</w:t>
            </w:r>
            <w:r w:rsidR="006F2B9B" w:rsidRPr="0055029C">
              <w:rPr>
                <w:rFonts w:asciiTheme="majorHAnsi" w:hAnsiTheme="majorHAnsi"/>
                <w:sz w:val="20"/>
                <w:szCs w:val="20"/>
              </w:rPr>
              <w:t xml:space="preserve">irm </w:t>
            </w:r>
            <w:r w:rsidRPr="0055029C">
              <w:rPr>
                <w:rFonts w:asciiTheme="majorHAnsi" w:hAnsiTheme="majorHAnsi"/>
                <w:sz w:val="20"/>
                <w:szCs w:val="20"/>
              </w:rPr>
              <w:t xml:space="preserve">hereby confirms that it is responsible for this application for authorisation including compliance with the authorisation requirements set out in the European Communities (Markets in Financial Instruments) Regulations 2017. </w:t>
            </w:r>
          </w:p>
          <w:p w14:paraId="39825AE1" w14:textId="77777777" w:rsidR="00CB207D" w:rsidRPr="0055029C" w:rsidRDefault="00CB207D" w:rsidP="000A1007">
            <w:pPr>
              <w:pStyle w:val="Header"/>
              <w:spacing w:line="276" w:lineRule="auto"/>
              <w:rPr>
                <w:rFonts w:asciiTheme="majorHAnsi" w:hAnsiTheme="majorHAnsi"/>
                <w:sz w:val="20"/>
                <w:szCs w:val="20"/>
              </w:rPr>
            </w:pPr>
          </w:p>
          <w:p w14:paraId="58E53E68" w14:textId="32899328" w:rsidR="00CB207D" w:rsidRPr="0055029C" w:rsidRDefault="00CB207D" w:rsidP="000A1007">
            <w:pPr>
              <w:pStyle w:val="Header"/>
              <w:spacing w:line="276" w:lineRule="auto"/>
              <w:rPr>
                <w:rFonts w:asciiTheme="majorHAnsi" w:hAnsiTheme="majorHAnsi"/>
                <w:sz w:val="20"/>
                <w:szCs w:val="20"/>
              </w:rPr>
            </w:pPr>
            <w:r w:rsidRPr="0055029C">
              <w:rPr>
                <w:rFonts w:asciiTheme="majorHAnsi" w:hAnsiTheme="majorHAnsi"/>
                <w:sz w:val="20"/>
                <w:szCs w:val="20"/>
              </w:rPr>
              <w:t xml:space="preserve">The </w:t>
            </w:r>
            <w:r w:rsidR="006F2B9B">
              <w:rPr>
                <w:rFonts w:asciiTheme="majorHAnsi" w:hAnsiTheme="majorHAnsi"/>
                <w:sz w:val="20"/>
                <w:szCs w:val="20"/>
              </w:rPr>
              <w:t>a</w:t>
            </w:r>
            <w:r w:rsidR="006F2B9B" w:rsidRPr="0055029C">
              <w:rPr>
                <w:rFonts w:asciiTheme="majorHAnsi" w:hAnsiTheme="majorHAnsi"/>
                <w:sz w:val="20"/>
                <w:szCs w:val="20"/>
              </w:rPr>
              <w:t xml:space="preserve">pplicant </w:t>
            </w:r>
            <w:r w:rsidR="006F2B9B">
              <w:rPr>
                <w:rFonts w:asciiTheme="majorHAnsi" w:hAnsiTheme="majorHAnsi"/>
                <w:sz w:val="20"/>
                <w:szCs w:val="20"/>
              </w:rPr>
              <w:t>f</w:t>
            </w:r>
            <w:r w:rsidR="006F2B9B" w:rsidRPr="0055029C">
              <w:rPr>
                <w:rFonts w:asciiTheme="majorHAnsi" w:hAnsiTheme="majorHAnsi"/>
                <w:sz w:val="20"/>
                <w:szCs w:val="20"/>
              </w:rPr>
              <w:t xml:space="preserve">irm </w:t>
            </w:r>
            <w:r w:rsidRPr="0055029C">
              <w:rPr>
                <w:rFonts w:asciiTheme="majorHAnsi" w:hAnsiTheme="majorHAnsi"/>
                <w:sz w:val="20"/>
                <w:szCs w:val="20"/>
              </w:rPr>
              <w:t>warrants that it has truthfully and fully answered the relevant questions in this form and disclosed any other information which might reasonably be considered relevant for the purpose of the application.</w:t>
            </w:r>
          </w:p>
          <w:p w14:paraId="6D97FF5C" w14:textId="77777777" w:rsidR="00CB207D" w:rsidRPr="0055029C" w:rsidRDefault="00CB207D" w:rsidP="000A1007">
            <w:pPr>
              <w:pStyle w:val="Header"/>
              <w:spacing w:line="276" w:lineRule="auto"/>
              <w:rPr>
                <w:rFonts w:asciiTheme="majorHAnsi" w:hAnsiTheme="majorHAnsi"/>
                <w:sz w:val="20"/>
                <w:szCs w:val="20"/>
              </w:rPr>
            </w:pPr>
          </w:p>
          <w:p w14:paraId="7B2C559E" w14:textId="28D9D955" w:rsidR="00CB207D" w:rsidRPr="0055029C" w:rsidRDefault="00CB207D" w:rsidP="006F2B9B">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 xml:space="preserve">The </w:t>
            </w:r>
            <w:r w:rsidR="006F2B9B">
              <w:rPr>
                <w:rFonts w:asciiTheme="majorHAnsi" w:hAnsiTheme="majorHAnsi"/>
                <w:sz w:val="20"/>
                <w:szCs w:val="20"/>
              </w:rPr>
              <w:t>a</w:t>
            </w:r>
            <w:r w:rsidR="006F2B9B" w:rsidRPr="0055029C">
              <w:rPr>
                <w:rFonts w:asciiTheme="majorHAnsi" w:hAnsiTheme="majorHAnsi"/>
                <w:sz w:val="20"/>
                <w:szCs w:val="20"/>
              </w:rPr>
              <w:t xml:space="preserve">pplicant </w:t>
            </w:r>
            <w:r w:rsidR="006F2B9B">
              <w:rPr>
                <w:rFonts w:asciiTheme="majorHAnsi" w:hAnsiTheme="majorHAnsi"/>
                <w:sz w:val="20"/>
                <w:szCs w:val="20"/>
              </w:rPr>
              <w:t>f</w:t>
            </w:r>
            <w:r w:rsidR="006F2B9B" w:rsidRPr="0055029C">
              <w:rPr>
                <w:rFonts w:asciiTheme="majorHAnsi" w:hAnsiTheme="majorHAnsi"/>
                <w:sz w:val="20"/>
                <w:szCs w:val="20"/>
              </w:rPr>
              <w:t xml:space="preserve">irm </w:t>
            </w:r>
            <w:r w:rsidRPr="0055029C">
              <w:rPr>
                <w:rFonts w:asciiTheme="majorHAnsi" w:hAnsiTheme="majorHAnsi"/>
                <w:sz w:val="20"/>
                <w:szCs w:val="20"/>
              </w:rPr>
              <w:t>warrants that it will promptly notify the Central Bank of any changes in the information it has provided and will supply any other relevant information which may come to light in the period during which the application is being considered and, if the application is accepted, thereafter.</w:t>
            </w:r>
          </w:p>
        </w:tc>
      </w:tr>
      <w:tr w:rsidR="00CB207D" w:rsidRPr="0055029C" w14:paraId="06470C6D" w14:textId="77777777" w:rsidTr="000A1007">
        <w:tc>
          <w:tcPr>
            <w:tcW w:w="9356" w:type="dxa"/>
            <w:gridSpan w:val="8"/>
            <w:tcBorders>
              <w:top w:val="nil"/>
              <w:left w:val="nil"/>
              <w:bottom w:val="nil"/>
              <w:right w:val="nil"/>
            </w:tcBorders>
          </w:tcPr>
          <w:p w14:paraId="44D6FA2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r>
      <w:tr w:rsidR="00CB207D" w:rsidRPr="0055029C" w14:paraId="7E9BEE10" w14:textId="77777777" w:rsidTr="000A1007">
        <w:tc>
          <w:tcPr>
            <w:tcW w:w="993" w:type="dxa"/>
            <w:gridSpan w:val="2"/>
            <w:tcBorders>
              <w:top w:val="nil"/>
              <w:left w:val="nil"/>
              <w:bottom w:val="nil"/>
              <w:right w:val="single" w:sz="4" w:space="0" w:color="auto"/>
            </w:tcBorders>
          </w:tcPr>
          <w:p w14:paraId="6EB460CD" w14:textId="77777777" w:rsidR="00CB207D" w:rsidRPr="0055029C" w:rsidRDefault="00CB207D"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Date:</w:t>
            </w:r>
          </w:p>
        </w:tc>
        <w:tc>
          <w:tcPr>
            <w:tcW w:w="3402" w:type="dxa"/>
            <w:tcBorders>
              <w:top w:val="single" w:sz="4" w:space="0" w:color="auto"/>
              <w:left w:val="single" w:sz="4" w:space="0" w:color="auto"/>
              <w:bottom w:val="single" w:sz="4" w:space="0" w:color="auto"/>
              <w:right w:val="single" w:sz="4" w:space="0" w:color="auto"/>
            </w:tcBorders>
          </w:tcPr>
          <w:p w14:paraId="18F282F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1134" w:type="dxa"/>
            <w:tcBorders>
              <w:top w:val="nil"/>
              <w:left w:val="single" w:sz="4" w:space="0" w:color="auto"/>
              <w:bottom w:val="nil"/>
              <w:right w:val="nil"/>
            </w:tcBorders>
          </w:tcPr>
          <w:p w14:paraId="2A965C1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3827" w:type="dxa"/>
            <w:gridSpan w:val="4"/>
            <w:tcBorders>
              <w:top w:val="nil"/>
              <w:left w:val="nil"/>
              <w:bottom w:val="nil"/>
              <w:right w:val="nil"/>
            </w:tcBorders>
          </w:tcPr>
          <w:p w14:paraId="6558114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r>
      <w:tr w:rsidR="00CB207D" w:rsidRPr="0055029C" w14:paraId="0EFFBD30" w14:textId="77777777" w:rsidTr="000A1007">
        <w:tc>
          <w:tcPr>
            <w:tcW w:w="993" w:type="dxa"/>
            <w:gridSpan w:val="2"/>
            <w:tcBorders>
              <w:top w:val="nil"/>
              <w:left w:val="nil"/>
              <w:bottom w:val="nil"/>
              <w:right w:val="nil"/>
            </w:tcBorders>
          </w:tcPr>
          <w:p w14:paraId="3F08E62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3402" w:type="dxa"/>
            <w:tcBorders>
              <w:top w:val="single" w:sz="4" w:space="0" w:color="auto"/>
              <w:left w:val="nil"/>
              <w:bottom w:val="single" w:sz="4" w:space="0" w:color="auto"/>
              <w:right w:val="nil"/>
            </w:tcBorders>
          </w:tcPr>
          <w:p w14:paraId="537165D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1134" w:type="dxa"/>
            <w:tcBorders>
              <w:top w:val="nil"/>
              <w:left w:val="nil"/>
              <w:bottom w:val="nil"/>
              <w:right w:val="nil"/>
            </w:tcBorders>
          </w:tcPr>
          <w:p w14:paraId="405BD6FF"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3827" w:type="dxa"/>
            <w:gridSpan w:val="4"/>
            <w:tcBorders>
              <w:top w:val="nil"/>
              <w:left w:val="nil"/>
              <w:bottom w:val="single" w:sz="4" w:space="0" w:color="auto"/>
              <w:right w:val="nil"/>
            </w:tcBorders>
          </w:tcPr>
          <w:p w14:paraId="1E53C6D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r>
      <w:tr w:rsidR="00CB207D" w:rsidRPr="0055029C" w14:paraId="2CE5A25A" w14:textId="77777777" w:rsidTr="000A1007">
        <w:tc>
          <w:tcPr>
            <w:tcW w:w="993" w:type="dxa"/>
            <w:gridSpan w:val="2"/>
            <w:tcBorders>
              <w:top w:val="nil"/>
              <w:left w:val="nil"/>
              <w:bottom w:val="nil"/>
              <w:right w:val="single" w:sz="4" w:space="0" w:color="auto"/>
            </w:tcBorders>
          </w:tcPr>
          <w:p w14:paraId="04098BD2" w14:textId="77777777" w:rsidR="00CB207D" w:rsidRPr="0055029C" w:rsidRDefault="00CB207D"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Signed:</w:t>
            </w:r>
          </w:p>
        </w:tc>
        <w:tc>
          <w:tcPr>
            <w:tcW w:w="3402" w:type="dxa"/>
            <w:tcBorders>
              <w:top w:val="single" w:sz="4" w:space="0" w:color="auto"/>
              <w:left w:val="single" w:sz="4" w:space="0" w:color="auto"/>
              <w:bottom w:val="single" w:sz="4" w:space="0" w:color="auto"/>
              <w:right w:val="single" w:sz="4" w:space="0" w:color="auto"/>
            </w:tcBorders>
          </w:tcPr>
          <w:p w14:paraId="7D459F4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1134" w:type="dxa"/>
            <w:tcBorders>
              <w:top w:val="nil"/>
              <w:left w:val="single" w:sz="4" w:space="0" w:color="auto"/>
              <w:bottom w:val="nil"/>
              <w:right w:val="single" w:sz="4" w:space="0" w:color="auto"/>
            </w:tcBorders>
          </w:tcPr>
          <w:p w14:paraId="72FD26A9" w14:textId="77777777" w:rsidR="00CB207D" w:rsidRPr="0055029C" w:rsidRDefault="00CB207D"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Position:</w:t>
            </w:r>
          </w:p>
        </w:tc>
        <w:tc>
          <w:tcPr>
            <w:tcW w:w="3827" w:type="dxa"/>
            <w:gridSpan w:val="4"/>
            <w:tcBorders>
              <w:top w:val="single" w:sz="4" w:space="0" w:color="auto"/>
              <w:left w:val="single" w:sz="4" w:space="0" w:color="auto"/>
              <w:bottom w:val="single" w:sz="4" w:space="0" w:color="auto"/>
              <w:right w:val="single" w:sz="4" w:space="0" w:color="auto"/>
            </w:tcBorders>
          </w:tcPr>
          <w:p w14:paraId="74C10B91"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r>
      <w:tr w:rsidR="00CB207D" w:rsidRPr="0055029C" w14:paraId="5564323C" w14:textId="77777777" w:rsidTr="000A1007">
        <w:tc>
          <w:tcPr>
            <w:tcW w:w="993" w:type="dxa"/>
            <w:gridSpan w:val="2"/>
            <w:tcBorders>
              <w:top w:val="nil"/>
              <w:left w:val="nil"/>
              <w:bottom w:val="nil"/>
              <w:right w:val="nil"/>
            </w:tcBorders>
          </w:tcPr>
          <w:p w14:paraId="0092271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3402" w:type="dxa"/>
            <w:tcBorders>
              <w:top w:val="single" w:sz="4" w:space="0" w:color="auto"/>
              <w:left w:val="nil"/>
              <w:bottom w:val="single" w:sz="4" w:space="0" w:color="auto"/>
              <w:right w:val="nil"/>
            </w:tcBorders>
          </w:tcPr>
          <w:p w14:paraId="01F299B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1134" w:type="dxa"/>
            <w:tcBorders>
              <w:top w:val="nil"/>
              <w:left w:val="nil"/>
              <w:bottom w:val="nil"/>
              <w:right w:val="nil"/>
            </w:tcBorders>
          </w:tcPr>
          <w:p w14:paraId="5300AF3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3827" w:type="dxa"/>
            <w:gridSpan w:val="4"/>
            <w:tcBorders>
              <w:top w:val="single" w:sz="4" w:space="0" w:color="auto"/>
              <w:left w:val="nil"/>
              <w:bottom w:val="single" w:sz="4" w:space="0" w:color="auto"/>
              <w:right w:val="nil"/>
            </w:tcBorders>
          </w:tcPr>
          <w:p w14:paraId="5C4EC83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r>
      <w:tr w:rsidR="00CB207D" w:rsidRPr="0055029C" w14:paraId="3847D88E" w14:textId="77777777" w:rsidTr="000A1007">
        <w:tc>
          <w:tcPr>
            <w:tcW w:w="993" w:type="dxa"/>
            <w:gridSpan w:val="2"/>
            <w:tcBorders>
              <w:top w:val="nil"/>
              <w:left w:val="nil"/>
              <w:bottom w:val="nil"/>
              <w:right w:val="single" w:sz="4" w:space="0" w:color="auto"/>
            </w:tcBorders>
          </w:tcPr>
          <w:p w14:paraId="7FE8077A" w14:textId="77777777" w:rsidR="00CB207D" w:rsidRPr="0055029C" w:rsidRDefault="00CB207D"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Signed:</w:t>
            </w:r>
          </w:p>
        </w:tc>
        <w:tc>
          <w:tcPr>
            <w:tcW w:w="3402" w:type="dxa"/>
            <w:tcBorders>
              <w:top w:val="single" w:sz="4" w:space="0" w:color="auto"/>
              <w:left w:val="single" w:sz="4" w:space="0" w:color="auto"/>
              <w:bottom w:val="single" w:sz="4" w:space="0" w:color="auto"/>
              <w:right w:val="single" w:sz="4" w:space="0" w:color="auto"/>
            </w:tcBorders>
          </w:tcPr>
          <w:p w14:paraId="0373D1CE"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1134" w:type="dxa"/>
            <w:tcBorders>
              <w:top w:val="nil"/>
              <w:left w:val="single" w:sz="4" w:space="0" w:color="auto"/>
              <w:bottom w:val="nil"/>
              <w:right w:val="single" w:sz="4" w:space="0" w:color="auto"/>
            </w:tcBorders>
          </w:tcPr>
          <w:p w14:paraId="0D447054" w14:textId="77777777" w:rsidR="00CB207D" w:rsidRPr="0055029C" w:rsidRDefault="00CB207D"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Position:</w:t>
            </w:r>
          </w:p>
        </w:tc>
        <w:tc>
          <w:tcPr>
            <w:tcW w:w="3827" w:type="dxa"/>
            <w:gridSpan w:val="4"/>
            <w:tcBorders>
              <w:top w:val="single" w:sz="4" w:space="0" w:color="auto"/>
              <w:left w:val="single" w:sz="4" w:space="0" w:color="auto"/>
              <w:bottom w:val="single" w:sz="4" w:space="0" w:color="auto"/>
              <w:right w:val="single" w:sz="4" w:space="0" w:color="auto"/>
            </w:tcBorders>
          </w:tcPr>
          <w:p w14:paraId="15960B9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r>
      <w:tr w:rsidR="00CB207D" w:rsidRPr="0055029C" w14:paraId="67993658" w14:textId="77777777" w:rsidTr="000A1007">
        <w:tc>
          <w:tcPr>
            <w:tcW w:w="993" w:type="dxa"/>
            <w:gridSpan w:val="2"/>
            <w:tcBorders>
              <w:top w:val="nil"/>
              <w:left w:val="nil"/>
              <w:bottom w:val="nil"/>
              <w:right w:val="nil"/>
            </w:tcBorders>
          </w:tcPr>
          <w:p w14:paraId="374B8F9C"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3402" w:type="dxa"/>
            <w:tcBorders>
              <w:top w:val="single" w:sz="4" w:space="0" w:color="auto"/>
              <w:left w:val="nil"/>
              <w:bottom w:val="single" w:sz="4" w:space="0" w:color="auto"/>
              <w:right w:val="nil"/>
            </w:tcBorders>
          </w:tcPr>
          <w:p w14:paraId="68D12D36"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1134" w:type="dxa"/>
            <w:tcBorders>
              <w:top w:val="nil"/>
              <w:left w:val="nil"/>
              <w:bottom w:val="nil"/>
              <w:right w:val="nil"/>
            </w:tcBorders>
          </w:tcPr>
          <w:p w14:paraId="3BC04CC8"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3827" w:type="dxa"/>
            <w:gridSpan w:val="4"/>
            <w:tcBorders>
              <w:top w:val="single" w:sz="4" w:space="0" w:color="auto"/>
              <w:left w:val="nil"/>
              <w:bottom w:val="single" w:sz="4" w:space="0" w:color="auto"/>
              <w:right w:val="nil"/>
            </w:tcBorders>
          </w:tcPr>
          <w:p w14:paraId="5B4E582A"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r>
      <w:tr w:rsidR="00CB207D" w:rsidRPr="0055029C" w14:paraId="02A3288E" w14:textId="77777777" w:rsidTr="000A1007">
        <w:tc>
          <w:tcPr>
            <w:tcW w:w="993" w:type="dxa"/>
            <w:gridSpan w:val="2"/>
            <w:tcBorders>
              <w:top w:val="nil"/>
              <w:left w:val="nil"/>
              <w:bottom w:val="nil"/>
              <w:right w:val="single" w:sz="4" w:space="0" w:color="auto"/>
            </w:tcBorders>
          </w:tcPr>
          <w:p w14:paraId="7BC6CE2B" w14:textId="77777777" w:rsidR="00CB207D" w:rsidRPr="0055029C" w:rsidRDefault="00CB207D"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Signed:</w:t>
            </w:r>
          </w:p>
        </w:tc>
        <w:tc>
          <w:tcPr>
            <w:tcW w:w="3402" w:type="dxa"/>
            <w:tcBorders>
              <w:top w:val="single" w:sz="4" w:space="0" w:color="auto"/>
              <w:left w:val="single" w:sz="4" w:space="0" w:color="auto"/>
              <w:bottom w:val="single" w:sz="4" w:space="0" w:color="auto"/>
              <w:right w:val="single" w:sz="4" w:space="0" w:color="auto"/>
            </w:tcBorders>
          </w:tcPr>
          <w:p w14:paraId="14E03FA9"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c>
          <w:tcPr>
            <w:tcW w:w="1134" w:type="dxa"/>
            <w:tcBorders>
              <w:top w:val="nil"/>
              <w:left w:val="single" w:sz="4" w:space="0" w:color="auto"/>
              <w:bottom w:val="nil"/>
              <w:right w:val="single" w:sz="4" w:space="0" w:color="auto"/>
            </w:tcBorders>
          </w:tcPr>
          <w:p w14:paraId="79F6E991" w14:textId="77777777" w:rsidR="00CB207D" w:rsidRPr="0055029C" w:rsidRDefault="00CB207D" w:rsidP="000A1007">
            <w:pPr>
              <w:pStyle w:val="Header"/>
              <w:tabs>
                <w:tab w:val="clear" w:pos="4513"/>
                <w:tab w:val="clear" w:pos="9026"/>
              </w:tabs>
              <w:spacing w:line="276" w:lineRule="auto"/>
              <w:rPr>
                <w:rFonts w:asciiTheme="majorHAnsi" w:hAnsiTheme="majorHAnsi"/>
                <w:b/>
                <w:sz w:val="20"/>
                <w:szCs w:val="20"/>
              </w:rPr>
            </w:pPr>
            <w:r w:rsidRPr="0055029C">
              <w:rPr>
                <w:rFonts w:asciiTheme="majorHAnsi" w:hAnsiTheme="majorHAnsi"/>
                <w:b/>
                <w:sz w:val="20"/>
                <w:szCs w:val="20"/>
              </w:rPr>
              <w:t>Position:</w:t>
            </w:r>
          </w:p>
        </w:tc>
        <w:tc>
          <w:tcPr>
            <w:tcW w:w="3827" w:type="dxa"/>
            <w:gridSpan w:val="4"/>
            <w:tcBorders>
              <w:top w:val="single" w:sz="4" w:space="0" w:color="auto"/>
              <w:left w:val="single" w:sz="4" w:space="0" w:color="auto"/>
              <w:bottom w:val="single" w:sz="4" w:space="0" w:color="auto"/>
              <w:right w:val="single" w:sz="4" w:space="0" w:color="auto"/>
            </w:tcBorders>
          </w:tcPr>
          <w:p w14:paraId="106B6234"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r>
      <w:tr w:rsidR="00CB207D" w:rsidRPr="0055029C" w14:paraId="606B6D10" w14:textId="77777777" w:rsidTr="000A1007">
        <w:tc>
          <w:tcPr>
            <w:tcW w:w="9356" w:type="dxa"/>
            <w:gridSpan w:val="8"/>
            <w:tcBorders>
              <w:top w:val="nil"/>
              <w:left w:val="nil"/>
              <w:bottom w:val="nil"/>
              <w:right w:val="nil"/>
            </w:tcBorders>
          </w:tcPr>
          <w:p w14:paraId="485783E3" w14:textId="77777777" w:rsidR="00CB207D" w:rsidRPr="0055029C" w:rsidRDefault="00CB207D" w:rsidP="000A1007">
            <w:pPr>
              <w:pStyle w:val="Header"/>
              <w:tabs>
                <w:tab w:val="clear" w:pos="4513"/>
                <w:tab w:val="clear" w:pos="9026"/>
              </w:tabs>
              <w:spacing w:line="276" w:lineRule="auto"/>
              <w:rPr>
                <w:rFonts w:asciiTheme="majorHAnsi" w:hAnsiTheme="majorHAnsi"/>
                <w:sz w:val="20"/>
                <w:szCs w:val="20"/>
              </w:rPr>
            </w:pPr>
          </w:p>
        </w:tc>
      </w:tr>
      <w:tr w:rsidR="00CB207D" w:rsidRPr="0055029C" w14:paraId="50691909" w14:textId="77777777" w:rsidTr="000A1007">
        <w:tc>
          <w:tcPr>
            <w:tcW w:w="9356" w:type="dxa"/>
            <w:gridSpan w:val="8"/>
            <w:tcBorders>
              <w:top w:val="nil"/>
              <w:left w:val="nil"/>
              <w:bottom w:val="nil"/>
              <w:right w:val="nil"/>
            </w:tcBorders>
          </w:tcPr>
          <w:p w14:paraId="1443E83D" w14:textId="77777777" w:rsidR="00CB207D" w:rsidRPr="0055029C" w:rsidRDefault="00CB207D" w:rsidP="000A1007">
            <w:pPr>
              <w:pStyle w:val="Header"/>
              <w:spacing w:line="276" w:lineRule="auto"/>
              <w:rPr>
                <w:rFonts w:asciiTheme="majorHAnsi" w:hAnsiTheme="majorHAnsi"/>
                <w:sz w:val="20"/>
                <w:szCs w:val="20"/>
              </w:rPr>
            </w:pPr>
            <w:r w:rsidRPr="0055029C">
              <w:rPr>
                <w:rFonts w:asciiTheme="majorHAnsi" w:hAnsiTheme="majorHAnsi"/>
                <w:sz w:val="20"/>
                <w:szCs w:val="20"/>
              </w:rPr>
              <w:t>For and on behalf of:</w:t>
            </w:r>
          </w:p>
          <w:p w14:paraId="0C313572" w14:textId="77E41166" w:rsidR="00CB207D" w:rsidRPr="0055029C" w:rsidRDefault="00CB207D" w:rsidP="00386B6D">
            <w:pPr>
              <w:pStyle w:val="Header"/>
              <w:spacing w:line="276" w:lineRule="auto"/>
              <w:rPr>
                <w:rFonts w:asciiTheme="majorHAnsi" w:hAnsiTheme="majorHAnsi"/>
                <w:sz w:val="20"/>
                <w:szCs w:val="20"/>
              </w:rPr>
            </w:pPr>
          </w:p>
          <w:p w14:paraId="56DBFC40" w14:textId="5A60CC76" w:rsidR="00CB207D" w:rsidRPr="0055029C" w:rsidRDefault="00CB207D" w:rsidP="006F2B9B">
            <w:pPr>
              <w:pStyle w:val="Header"/>
              <w:tabs>
                <w:tab w:val="clear" w:pos="4513"/>
                <w:tab w:val="clear" w:pos="9026"/>
              </w:tabs>
              <w:spacing w:line="276" w:lineRule="auto"/>
              <w:rPr>
                <w:rFonts w:asciiTheme="majorHAnsi" w:hAnsiTheme="majorHAnsi"/>
                <w:sz w:val="20"/>
                <w:szCs w:val="20"/>
              </w:rPr>
            </w:pPr>
            <w:r w:rsidRPr="0055029C">
              <w:rPr>
                <w:rFonts w:asciiTheme="majorHAnsi" w:hAnsiTheme="majorHAnsi"/>
                <w:sz w:val="20"/>
                <w:szCs w:val="20"/>
              </w:rPr>
              <w:t xml:space="preserve">(Please print name of the </w:t>
            </w:r>
            <w:r w:rsidR="006F2B9B">
              <w:rPr>
                <w:rFonts w:asciiTheme="majorHAnsi" w:hAnsiTheme="majorHAnsi"/>
                <w:sz w:val="20"/>
                <w:szCs w:val="20"/>
              </w:rPr>
              <w:t>a</w:t>
            </w:r>
            <w:r w:rsidR="006F2B9B" w:rsidRPr="0055029C">
              <w:rPr>
                <w:rFonts w:asciiTheme="majorHAnsi" w:hAnsiTheme="majorHAnsi"/>
                <w:sz w:val="20"/>
                <w:szCs w:val="20"/>
              </w:rPr>
              <w:t xml:space="preserve">pplicant </w:t>
            </w:r>
            <w:r w:rsidR="006F2B9B">
              <w:rPr>
                <w:rFonts w:asciiTheme="majorHAnsi" w:hAnsiTheme="majorHAnsi"/>
                <w:sz w:val="20"/>
                <w:szCs w:val="20"/>
              </w:rPr>
              <w:t>f</w:t>
            </w:r>
            <w:r w:rsidR="006F2B9B" w:rsidRPr="0055029C">
              <w:rPr>
                <w:rFonts w:asciiTheme="majorHAnsi" w:hAnsiTheme="majorHAnsi"/>
                <w:sz w:val="20"/>
                <w:szCs w:val="20"/>
              </w:rPr>
              <w:t>irm</w:t>
            </w:r>
            <w:r w:rsidRPr="0055029C">
              <w:rPr>
                <w:rFonts w:asciiTheme="majorHAnsi" w:hAnsiTheme="majorHAnsi"/>
                <w:sz w:val="20"/>
                <w:szCs w:val="20"/>
              </w:rPr>
              <w:t>. At least two directors, including the managing director, must sign the declaration. Original signatures are required.)</w:t>
            </w:r>
          </w:p>
        </w:tc>
      </w:tr>
      <w:tr w:rsidR="00CB207D" w:rsidRPr="0055029C" w14:paraId="6EDE8826" w14:textId="77777777" w:rsidTr="000A1007">
        <w:tc>
          <w:tcPr>
            <w:tcW w:w="9356" w:type="dxa"/>
            <w:gridSpan w:val="8"/>
            <w:tcBorders>
              <w:top w:val="nil"/>
              <w:left w:val="nil"/>
              <w:bottom w:val="nil"/>
              <w:right w:val="nil"/>
            </w:tcBorders>
          </w:tcPr>
          <w:p w14:paraId="6AF25CC9"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029EBBEE" w14:textId="77777777" w:rsidTr="000A1007">
        <w:tc>
          <w:tcPr>
            <w:tcW w:w="9356" w:type="dxa"/>
            <w:gridSpan w:val="8"/>
            <w:tcBorders>
              <w:top w:val="nil"/>
              <w:left w:val="nil"/>
              <w:bottom w:val="nil"/>
              <w:right w:val="nil"/>
            </w:tcBorders>
          </w:tcPr>
          <w:p w14:paraId="6A1A00D4" w14:textId="4E90B38B" w:rsidR="00CB207D" w:rsidRPr="0055029C" w:rsidRDefault="00CB207D" w:rsidP="006F2B9B">
            <w:pPr>
              <w:pStyle w:val="Header"/>
              <w:tabs>
                <w:tab w:val="clear" w:pos="4513"/>
                <w:tab w:val="clear" w:pos="9026"/>
              </w:tabs>
              <w:spacing w:line="276" w:lineRule="auto"/>
              <w:rPr>
                <w:rFonts w:asciiTheme="majorHAnsi" w:hAnsiTheme="majorHAnsi"/>
                <w:b/>
                <w:i/>
              </w:rPr>
            </w:pPr>
            <w:r w:rsidRPr="0055029C">
              <w:rPr>
                <w:rFonts w:asciiTheme="majorHAnsi" w:hAnsiTheme="majorHAnsi"/>
                <w:b/>
                <w:i/>
              </w:rPr>
              <w:t xml:space="preserve">NOTE: Provisions in this document should not be deleted nor amended in any manner. It is an offence under the European </w:t>
            </w:r>
            <w:r w:rsidR="006F2B9B">
              <w:rPr>
                <w:rFonts w:asciiTheme="majorHAnsi" w:hAnsiTheme="majorHAnsi"/>
                <w:b/>
                <w:i/>
              </w:rPr>
              <w:t>Union</w:t>
            </w:r>
            <w:r w:rsidR="006F2B9B" w:rsidRPr="0055029C">
              <w:rPr>
                <w:rFonts w:asciiTheme="majorHAnsi" w:hAnsiTheme="majorHAnsi"/>
                <w:b/>
                <w:i/>
              </w:rPr>
              <w:t xml:space="preserve"> </w:t>
            </w:r>
            <w:r w:rsidRPr="0055029C">
              <w:rPr>
                <w:rFonts w:asciiTheme="majorHAnsi" w:hAnsiTheme="majorHAnsi"/>
                <w:b/>
                <w:i/>
              </w:rPr>
              <w:t>(Markets in Financial Instruments) Regulations 2017 to knowingly or recklessly provide false or misleading information or make false or misleading statements in relation to an application for authorisation.</w:t>
            </w:r>
          </w:p>
        </w:tc>
      </w:tr>
      <w:tr w:rsidR="00CB207D" w:rsidRPr="0055029C" w14:paraId="6EC47366" w14:textId="77777777" w:rsidTr="000A1007">
        <w:tc>
          <w:tcPr>
            <w:tcW w:w="9356" w:type="dxa"/>
            <w:gridSpan w:val="8"/>
            <w:tcBorders>
              <w:top w:val="nil"/>
              <w:left w:val="nil"/>
              <w:bottom w:val="nil"/>
              <w:right w:val="nil"/>
            </w:tcBorders>
          </w:tcPr>
          <w:p w14:paraId="1E9C570E" w14:textId="77777777" w:rsidR="00CB207D" w:rsidRPr="0055029C" w:rsidRDefault="00CB207D" w:rsidP="000A1007">
            <w:pPr>
              <w:pStyle w:val="Header"/>
              <w:tabs>
                <w:tab w:val="clear" w:pos="4513"/>
                <w:tab w:val="clear" w:pos="9026"/>
              </w:tabs>
              <w:spacing w:line="276" w:lineRule="auto"/>
              <w:rPr>
                <w:rFonts w:asciiTheme="majorHAnsi" w:hAnsiTheme="majorHAnsi"/>
              </w:rPr>
            </w:pPr>
          </w:p>
        </w:tc>
      </w:tr>
      <w:tr w:rsidR="00CB207D" w:rsidRPr="0055029C" w14:paraId="75D70008" w14:textId="77777777" w:rsidTr="000A1007">
        <w:tc>
          <w:tcPr>
            <w:tcW w:w="9356" w:type="dxa"/>
            <w:gridSpan w:val="8"/>
            <w:tcBorders>
              <w:top w:val="nil"/>
              <w:left w:val="nil"/>
              <w:bottom w:val="nil"/>
              <w:right w:val="nil"/>
            </w:tcBorders>
          </w:tcPr>
          <w:p w14:paraId="018C138F" w14:textId="77777777" w:rsidR="00CB207D" w:rsidRPr="0055029C" w:rsidRDefault="00CB207D" w:rsidP="000A1007">
            <w:pPr>
              <w:pStyle w:val="Header"/>
              <w:tabs>
                <w:tab w:val="clear" w:pos="4513"/>
                <w:tab w:val="clear" w:pos="9026"/>
              </w:tabs>
              <w:spacing w:line="276" w:lineRule="auto"/>
              <w:rPr>
                <w:rFonts w:asciiTheme="majorHAnsi" w:hAnsiTheme="majorHAnsi"/>
                <w:b/>
                <w:i/>
              </w:rPr>
            </w:pPr>
            <w:r w:rsidRPr="0055029C">
              <w:rPr>
                <w:rFonts w:asciiTheme="majorHAnsi" w:hAnsiTheme="majorHAnsi"/>
                <w:b/>
                <w:i/>
              </w:rPr>
              <w:t>NOTE: It is an offence under the Investment Intermediaries Act, 1995 (as amended) to knowingly or recklessly provide false or misleading information or make false or misleading statements in relation to an application for authorisation.</w:t>
            </w:r>
          </w:p>
        </w:tc>
      </w:tr>
    </w:tbl>
    <w:p w14:paraId="54291DC1" w14:textId="140FE21B" w:rsidR="00CB207D" w:rsidRDefault="00CB207D" w:rsidP="00CB207D">
      <w:pPr>
        <w:pStyle w:val="Header"/>
        <w:spacing w:line="276" w:lineRule="auto"/>
        <w:rPr>
          <w:rFonts w:asciiTheme="majorHAnsi" w:hAnsiTheme="majorHAnsi"/>
          <w:i/>
          <w:iCs/>
        </w:rPr>
      </w:pPr>
    </w:p>
    <w:p w14:paraId="4061D64A" w14:textId="13C6A280" w:rsidR="00F3446C" w:rsidRDefault="00F3446C" w:rsidP="00CB207D">
      <w:pPr>
        <w:pStyle w:val="Header"/>
        <w:spacing w:line="276" w:lineRule="auto"/>
        <w:rPr>
          <w:rFonts w:asciiTheme="majorHAnsi" w:hAnsiTheme="majorHAnsi"/>
          <w:i/>
          <w:iCs/>
        </w:rPr>
      </w:pPr>
    </w:p>
    <w:p w14:paraId="4654B250" w14:textId="77777777" w:rsidR="00F3446C" w:rsidRPr="0055029C" w:rsidRDefault="00F3446C" w:rsidP="00CB207D">
      <w:pPr>
        <w:pStyle w:val="Header"/>
        <w:spacing w:line="276" w:lineRule="auto"/>
        <w:rPr>
          <w:rFonts w:asciiTheme="majorHAnsi" w:hAnsiTheme="majorHAnsi"/>
          <w:i/>
          <w:iCs/>
        </w:rPr>
      </w:pPr>
    </w:p>
    <w:p w14:paraId="48675B3E" w14:textId="40CAADDC" w:rsidR="001D56C4" w:rsidRPr="006E0151" w:rsidRDefault="00CB207D" w:rsidP="008A67A1">
      <w:pPr>
        <w:pStyle w:val="CBChartTitle"/>
        <w:sectPr w:rsidR="001D56C4" w:rsidRPr="006E0151" w:rsidSect="006A6927">
          <w:type w:val="continuous"/>
          <w:pgSz w:w="11906" w:h="16838" w:code="9"/>
          <w:pgMar w:top="1134" w:right="991" w:bottom="1134" w:left="1134" w:header="142" w:footer="567" w:gutter="0"/>
          <w:cols w:space="708"/>
          <w:titlePg/>
          <w:docGrid w:linePitch="360"/>
        </w:sectPr>
      </w:pPr>
      <w:r w:rsidRPr="0055029C">
        <w:rPr>
          <w:rFonts w:asciiTheme="majorHAnsi" w:hAnsiTheme="majorHAnsi"/>
          <w:i/>
          <w:iCs/>
        </w:rPr>
        <w:t xml:space="preserve">The Central Bank </w:t>
      </w:r>
      <w:r w:rsidR="008A67A1">
        <w:rPr>
          <w:rFonts w:asciiTheme="majorHAnsi" w:hAnsiTheme="majorHAnsi"/>
          <w:i/>
          <w:iCs/>
        </w:rPr>
        <w:t xml:space="preserve">of Ireland </w:t>
      </w:r>
      <w:r w:rsidRPr="0055029C">
        <w:rPr>
          <w:rFonts w:asciiTheme="majorHAnsi" w:hAnsiTheme="majorHAnsi"/>
          <w:i/>
          <w:iCs/>
        </w:rPr>
        <w:t xml:space="preserve">may process personal data provided by you in order to fulfil its statutory functions or to facilitate its business operations. Any personal data will be processed in accordance with the requirements of data protection legislation. Any queries concerning the processing of personal data by the Central Bank </w:t>
      </w:r>
      <w:r w:rsidR="008A67A1">
        <w:rPr>
          <w:rFonts w:asciiTheme="majorHAnsi" w:hAnsiTheme="majorHAnsi"/>
          <w:i/>
          <w:iCs/>
        </w:rPr>
        <w:t xml:space="preserve">of Ireland </w:t>
      </w:r>
      <w:r w:rsidRPr="0055029C">
        <w:rPr>
          <w:rFonts w:asciiTheme="majorHAnsi" w:hAnsiTheme="majorHAnsi"/>
          <w:i/>
          <w:iCs/>
        </w:rPr>
        <w:t xml:space="preserve">may be directed to </w:t>
      </w:r>
      <w:hyperlink r:id="rId27" w:history="1">
        <w:r w:rsidRPr="0055029C">
          <w:rPr>
            <w:rStyle w:val="Hyperlink"/>
            <w:rFonts w:asciiTheme="majorHAnsi" w:hAnsiTheme="majorHAnsi"/>
            <w:i/>
            <w:iCs/>
          </w:rPr>
          <w:t>dataprotection@centralbank.ie</w:t>
        </w:r>
      </w:hyperlink>
      <w:r w:rsidRPr="0055029C">
        <w:rPr>
          <w:rFonts w:asciiTheme="majorHAnsi" w:hAnsiTheme="majorHAnsi"/>
          <w:i/>
          <w:iCs/>
        </w:rPr>
        <w:t>. A copy of the Central Bank</w:t>
      </w:r>
      <w:r w:rsidR="008A67A1">
        <w:rPr>
          <w:rFonts w:asciiTheme="majorHAnsi" w:hAnsiTheme="majorHAnsi"/>
          <w:i/>
          <w:iCs/>
        </w:rPr>
        <w:t xml:space="preserve"> of Ireland</w:t>
      </w:r>
      <w:r w:rsidRPr="0055029C">
        <w:rPr>
          <w:rFonts w:asciiTheme="majorHAnsi" w:hAnsiTheme="majorHAnsi"/>
          <w:i/>
          <w:iCs/>
        </w:rPr>
        <w:t xml:space="preserve">’s Data Protection Notice is available at </w:t>
      </w:r>
      <w:hyperlink r:id="rId28" w:history="1">
        <w:r w:rsidRPr="00AB3400">
          <w:rPr>
            <w:rStyle w:val="Hyperlink"/>
            <w:rFonts w:asciiTheme="majorHAnsi" w:hAnsiTheme="majorHAnsi"/>
            <w:i/>
          </w:rPr>
          <w:t>www.centralbank.ie/fns/privacy-statement</w:t>
        </w:r>
      </w:hyperlink>
      <w:r w:rsidR="00AB3400">
        <w:rPr>
          <w:rStyle w:val="Hyperlink"/>
          <w:rFonts w:asciiTheme="majorHAnsi" w:hAnsiTheme="majorHAnsi"/>
          <w:i/>
        </w:rPr>
        <w:t>.</w:t>
      </w:r>
    </w:p>
    <w:p w14:paraId="4024231A" w14:textId="77777777" w:rsidR="00D563EC" w:rsidRDefault="00D563EC"/>
    <w:sectPr w:rsidR="00D563EC" w:rsidSect="002E4D1C">
      <w:headerReference w:type="first" r:id="rId29"/>
      <w:pgSz w:w="11906" w:h="16838" w:code="9"/>
      <w:pgMar w:top="1134" w:right="3572" w:bottom="1134" w:left="1134" w:header="34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3DFF53" w14:textId="77777777" w:rsidR="00790F1B" w:rsidRDefault="00790F1B" w:rsidP="004F1F53">
      <w:pPr>
        <w:spacing w:after="0" w:line="240" w:lineRule="auto"/>
      </w:pPr>
      <w:r>
        <w:separator/>
      </w:r>
    </w:p>
  </w:endnote>
  <w:endnote w:type="continuationSeparator" w:id="0">
    <w:p w14:paraId="13EE7292" w14:textId="77777777" w:rsidR="00790F1B" w:rsidRDefault="00790F1B" w:rsidP="004F1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00"/>
    <w:family w:val="swiss"/>
    <w:pitch w:val="variable"/>
    <w:sig w:usb0="A00000AF" w:usb1="5000604B" w:usb2="00000000" w:usb3="00000000" w:csb0="00000093" w:csb1="00000000"/>
  </w:font>
  <w:font w:name="Lato Semibold">
    <w:panose1 w:val="020F0502020204030203"/>
    <w:charset w:val="00"/>
    <w:family w:val="swiss"/>
    <w:pitch w:val="variable"/>
    <w:sig w:usb0="E10002FF" w:usb1="5000ECFF" w:usb2="00000021" w:usb3="00000000" w:csb0="0000019F" w:csb1="00000000"/>
  </w:font>
  <w:font w:name="Lato Light">
    <w:panose1 w:val="020F0302020204030203"/>
    <w:charset w:val="00"/>
    <w:family w:val="swiss"/>
    <w:pitch w:val="variable"/>
    <w:sig w:usb0="A00002AF" w:usb1="5000604B" w:usb2="00000000" w:usb3="00000000" w:csb0="0000019F" w:csb1="00000000"/>
  </w:font>
  <w:font w:name="HelveticaNeueLTStd-Lt">
    <w:altName w:val="HelveticaNeueLT Std Lt"/>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DCB40" w14:textId="77777777" w:rsidR="00A068A9" w:rsidRDefault="00A068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771691" w14:textId="77777777" w:rsidR="002C23C6" w:rsidRDefault="002C23C6" w:rsidP="00C67394">
    <w:pPr>
      <w:pStyle w:val="TOC3"/>
      <w:ind w:left="0"/>
    </w:pPr>
  </w:p>
  <w:p w14:paraId="1FA9705A" w14:textId="77777777" w:rsidR="002C23C6" w:rsidRPr="00645F45" w:rsidRDefault="002C23C6" w:rsidP="00645F45">
    <w:pPr>
      <w:pStyle w:val="Footer"/>
      <w:rPr>
        <w:rStyle w:val="Hyperlink"/>
        <w:color w:val="auto"/>
        <w:u w:val="none"/>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B86833" w14:textId="77777777" w:rsidR="002C23C6" w:rsidRDefault="002C23C6">
    <w:r w:rsidRPr="00CF4F9D">
      <w:rPr>
        <w:noProof/>
        <w:lang w:eastAsia="en-IE"/>
      </w:rPr>
      <mc:AlternateContent>
        <mc:Choice Requires="wps">
          <w:drawing>
            <wp:anchor distT="45720" distB="45720" distL="114300" distR="114300" simplePos="0" relativeHeight="251666432" behindDoc="1" locked="0" layoutInCell="1" allowOverlap="1" wp14:anchorId="4C00C3F6" wp14:editId="546AA19D">
              <wp:simplePos x="0" y="0"/>
              <wp:positionH relativeFrom="page">
                <wp:posOffset>504190</wp:posOffset>
              </wp:positionH>
              <wp:positionV relativeFrom="page">
                <wp:posOffset>9525000</wp:posOffset>
              </wp:positionV>
              <wp:extent cx="2486160" cy="9747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6160" cy="974725"/>
                      </a:xfrm>
                      <a:prstGeom prst="rect">
                        <a:avLst/>
                      </a:prstGeom>
                      <a:noFill/>
                      <a:ln w="9525">
                        <a:noFill/>
                        <a:miter lim="800000"/>
                        <a:headEnd/>
                        <a:tailEnd/>
                      </a:ln>
                    </wps:spPr>
                    <wps:txbx>
                      <w:txbxContent>
                        <w:p w14:paraId="7DFB0E71" w14:textId="5FAB2012" w:rsidR="002C23C6" w:rsidRPr="008E2198" w:rsidRDefault="002C23C6" w:rsidP="004C62EA">
                          <w:pPr>
                            <w:pStyle w:val="ContactInfo"/>
                          </w:pPr>
                          <w:r w:rsidRPr="004C62EA">
                            <w:rPr>
                              <w:b/>
                            </w:rPr>
                            <w:t>T</w:t>
                          </w:r>
                          <w:r>
                            <w:t xml:space="preserve">: +353 (0)1 224 6000  </w:t>
                          </w:r>
                          <w:r w:rsidRPr="004C62EA">
                            <w:br/>
                          </w:r>
                          <w:hyperlink r:id="rId1" w:history="1">
                            <w:r w:rsidRPr="004C62EA">
                              <w:t>www.centralbank.ie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00C3F6" id="_x0000_t202" coordsize="21600,21600" o:spt="202" path="m,l,21600r21600,l21600,xe">
              <v:stroke joinstyle="miter"/>
              <v:path gradientshapeok="t" o:connecttype="rect"/>
            </v:shapetype>
            <v:shape id="_x0000_s1029" type="#_x0000_t202" style="position:absolute;margin-left:39.7pt;margin-top:750pt;width:195.75pt;height:76.75pt;z-index:-251650048;visibility:visible;mso-wrap-style:square;mso-width-percent:0;mso-height-percent:200;mso-wrap-distance-left:9pt;mso-wrap-distance-top:3.6pt;mso-wrap-distance-right:9pt;mso-wrap-distance-bottom:3.6pt;mso-position-horizontal:absolute;mso-position-horizontal-relative:page;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yjyCgIAAPQDAAAOAAAAZHJzL2Uyb0RvYy54bWysU9tuGyEQfa/Uf0C813uRb1l5HaVJXVVK&#10;00pJPgCzrBcVGArYu+7Xd2Adx0rfqvCAGGY4M+fMsLoetCIH4bwEU9NiklMiDIdGml1Nn582n5aU&#10;+MBMwxQYUdOj8PR6/fHDqreVKKED1QhHEMT4qrc17UKwVZZ53gnN/ASsMOhswWkW0HS7rHGsR3St&#10;sjLP51kPrrEOuPAeb+9GJ10n/LYVPPxoWy8CUTXF2kLaXdq3cc/WK1btHLOd5Kcy2H9UoZk0mPQM&#10;dccCI3sn/4HSkjvw0IYJB51B20ouEgdkU+Rv2Dx2zIrEBcXx9iyTfz9Y/nD46YhsaloWC0oM09ik&#10;JzEE8hkGUkZ9eusrDHu0GBgGvMY+J67e3gP/5YmB246ZnbhxDvpOsAbrK+LL7OLpiOMjyLb/Dg2m&#10;YfsACWhonY7ioRwE0bFPx3NvYikcL8vpcl7M0cXRd7WYLspZSsGql9fW+fBVgCbxUFOHvU/o7HDv&#10;Q6yGVS8hMZmBjVQq9V8Z0iPoDCHfeLQMOJ5K6pou87jGgYkkv5gmPQ5MqvGMCZQ5sY5ER8ph2A4Y&#10;GKXYQnNE/g7GMcRvg4cO3B9KehzBmvrfe+YEJeqbQQ2viuk0zmwyprNFiYa79GwvPcxwhKppoGQ8&#10;3oY055GRtzeo9UYmGV4rOdWKo5XUOX2DOLuXdop6/azrvwAAAP//AwBQSwMEFAAGAAgAAAAhAPyp&#10;NYXfAAAADAEAAA8AAABkcnMvZG93bnJldi54bWxMj8tOwzAQRfdI/IM1SOyoTWkaGuJUFWrLslAi&#10;1m5skoh4bNluGv6eYQXLuXN0H+V6sgMbTYi9Qwn3MwHMYON0j62E+n139wgsJoVaDQ6NhG8TYV1d&#10;X5Wq0O6Cb2Y8ppaRCcZCSehS8gXnsemMVXHmvEH6fbpgVaIztFwHdSFzO/C5EEtuVY+U0ClvnjvT&#10;fB3PVoJPfp+/hMPrZrsbRf2xr+d9u5Xy9mbaPAFLZkp/MPzWp+pQUaeTO6OObJCQrxZEkp4JQaOI&#10;WORiBexE0jJ7yIBXJf8/ovoBAAD//wMAUEsBAi0AFAAGAAgAAAAhALaDOJL+AAAA4QEAABMAAAAA&#10;AAAAAAAAAAAAAAAAAFtDb250ZW50X1R5cGVzXS54bWxQSwECLQAUAAYACAAAACEAOP0h/9YAAACU&#10;AQAACwAAAAAAAAAAAAAAAAAvAQAAX3JlbHMvLnJlbHNQSwECLQAUAAYACAAAACEAWxso8goCAAD0&#10;AwAADgAAAAAAAAAAAAAAAAAuAgAAZHJzL2Uyb0RvYy54bWxQSwECLQAUAAYACAAAACEA/Kk1hd8A&#10;AAAMAQAADwAAAAAAAAAAAAAAAABkBAAAZHJzL2Rvd25yZXYueG1sUEsFBgAAAAAEAAQA8wAAAHAF&#10;AAAAAA==&#10;" filled="f" stroked="f">
              <v:textbox style="mso-fit-shape-to-text:t">
                <w:txbxContent>
                  <w:p w14:paraId="7DFB0E71" w14:textId="5FAB2012" w:rsidR="002C23C6" w:rsidRPr="008E2198" w:rsidRDefault="002C23C6" w:rsidP="004C62EA">
                    <w:pPr>
                      <w:pStyle w:val="ContactInfo"/>
                    </w:pPr>
                    <w:r w:rsidRPr="004C62EA">
                      <w:rPr>
                        <w:b/>
                      </w:rPr>
                      <w:t>T</w:t>
                    </w:r>
                    <w:r>
                      <w:t xml:space="preserve">: +353 (0)1 224 6000  </w:t>
                    </w:r>
                    <w:r w:rsidRPr="004C62EA">
                      <w:br/>
                    </w:r>
                    <w:hyperlink r:id="rId2" w:history="1">
                      <w:r w:rsidRPr="004C62EA">
                        <w:t>www.centralbank.ie</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1C148" w14:textId="77777777" w:rsidR="00790F1B" w:rsidRDefault="00790F1B" w:rsidP="004F1F53">
      <w:pPr>
        <w:spacing w:after="0" w:line="240" w:lineRule="auto"/>
      </w:pPr>
      <w:r>
        <w:separator/>
      </w:r>
    </w:p>
  </w:footnote>
  <w:footnote w:type="continuationSeparator" w:id="0">
    <w:p w14:paraId="21F76E21" w14:textId="77777777" w:rsidR="00790F1B" w:rsidRDefault="00790F1B" w:rsidP="004F1F53">
      <w:pPr>
        <w:spacing w:after="0" w:line="240" w:lineRule="auto"/>
      </w:pPr>
      <w:r>
        <w:continuationSeparator/>
      </w:r>
    </w:p>
  </w:footnote>
  <w:footnote w:id="1">
    <w:p w14:paraId="403838BE" w14:textId="3FE450B5" w:rsidR="002C23C6" w:rsidRPr="00C573C1" w:rsidRDefault="002C23C6" w:rsidP="00D11FF1">
      <w:pPr>
        <w:pStyle w:val="FootnoteText"/>
        <w:jc w:val="both"/>
        <w:rPr>
          <w:sz w:val="18"/>
          <w:szCs w:val="18"/>
        </w:rPr>
      </w:pPr>
      <w:r w:rsidRPr="00C573C1">
        <w:rPr>
          <w:rStyle w:val="FootnoteReference"/>
          <w:sz w:val="18"/>
        </w:rPr>
        <w:footnoteRef/>
      </w:r>
      <w:r w:rsidRPr="00C573C1">
        <w:rPr>
          <w:sz w:val="18"/>
        </w:rPr>
        <w:t xml:space="preserve"> Directive 2014/65/EU of the European Parliament and of the Council of 15 May 2014 on markets in financial instruments and amending Directive 2002/92/EC and Directive 2011/61/EU</w:t>
      </w:r>
      <w:r>
        <w:rPr>
          <w:sz w:val="18"/>
        </w:rPr>
        <w:t>.</w:t>
      </w:r>
    </w:p>
  </w:footnote>
  <w:footnote w:id="2">
    <w:p w14:paraId="1CF498AF" w14:textId="663D6C86" w:rsidR="002C23C6" w:rsidRDefault="002C23C6" w:rsidP="00D11FF1">
      <w:pPr>
        <w:pStyle w:val="FootnoteText"/>
        <w:jc w:val="both"/>
      </w:pPr>
      <w:r w:rsidRPr="00C573C1">
        <w:rPr>
          <w:rStyle w:val="FootnoteReference"/>
          <w:sz w:val="18"/>
          <w:szCs w:val="18"/>
        </w:rPr>
        <w:footnoteRef/>
      </w:r>
      <w:r w:rsidRPr="00C573C1">
        <w:rPr>
          <w:sz w:val="18"/>
          <w:szCs w:val="18"/>
        </w:rPr>
        <w:t xml:space="preserve"> Regulation (EU) No 600/2014 of the European Parliament and of the Council of 15 May 2014 on markets in financial instruments and amending Regulation (EU) No 648/2012</w:t>
      </w:r>
      <w:r>
        <w:rPr>
          <w:sz w:val="18"/>
          <w:szCs w:val="18"/>
        </w:rPr>
        <w:t>.</w:t>
      </w:r>
    </w:p>
  </w:footnote>
  <w:footnote w:id="3">
    <w:p w14:paraId="3705FB5B" w14:textId="30F6EAB2" w:rsidR="002C23C6" w:rsidRDefault="002C23C6" w:rsidP="00D11FF1">
      <w:pPr>
        <w:pStyle w:val="FootnoteText"/>
        <w:jc w:val="both"/>
      </w:pPr>
      <w:r>
        <w:rPr>
          <w:rStyle w:val="FootnoteReference"/>
        </w:rPr>
        <w:footnoteRef/>
      </w:r>
      <w:r>
        <w:t xml:space="preserve"> </w:t>
      </w:r>
      <w:r>
        <w:rPr>
          <w:sz w:val="18"/>
          <w:szCs w:val="18"/>
        </w:rPr>
        <w:t xml:space="preserve">Regulation (EU) 2019/2033 of the European Parliament and of the Council of 27 November 2019 on the prudential requirements of investment firms and amending Regulations (EU) No 1093/2010, (EU) No 575/2013, (EU) No 600/2014 and (EU) No 806/2014. </w:t>
      </w:r>
    </w:p>
  </w:footnote>
  <w:footnote w:id="4">
    <w:p w14:paraId="4B65D7CE" w14:textId="245C63F3" w:rsidR="002C23C6" w:rsidRDefault="002C23C6" w:rsidP="00D11FF1">
      <w:pPr>
        <w:pStyle w:val="FootnoteText"/>
        <w:jc w:val="both"/>
      </w:pPr>
      <w:r>
        <w:rPr>
          <w:rStyle w:val="FootnoteReference"/>
        </w:rPr>
        <w:footnoteRef/>
      </w:r>
      <w:r>
        <w:t xml:space="preserve"> </w:t>
      </w:r>
      <w:r>
        <w:rPr>
          <w:sz w:val="18"/>
          <w:szCs w:val="18"/>
        </w:rPr>
        <w:t xml:space="preserve">Directive (EU) 2019/2034 of the European Parliament and of the Council of 27 November 2019 on the prudential supervision of investment firms and amending Directives 2002/87/EC, 2009/65/EC, 2011/61/EU, 2013/36/EU, 2014/59/EU and 2014/65/EU. </w:t>
      </w:r>
    </w:p>
  </w:footnote>
  <w:footnote w:id="5">
    <w:p w14:paraId="433F8F27" w14:textId="77777777" w:rsidR="002C23C6" w:rsidRPr="00D11FF1" w:rsidRDefault="002C23C6" w:rsidP="00CB207D">
      <w:pPr>
        <w:pStyle w:val="FootnoteText"/>
        <w:rPr>
          <w:sz w:val="18"/>
          <w:szCs w:val="18"/>
        </w:rPr>
      </w:pPr>
      <w:r w:rsidRPr="00D11FF1">
        <w:rPr>
          <w:rStyle w:val="FootnoteReference"/>
          <w:sz w:val="18"/>
          <w:szCs w:val="18"/>
        </w:rPr>
        <w:footnoteRef/>
      </w:r>
      <w:r w:rsidRPr="00D11FF1">
        <w:rPr>
          <w:sz w:val="18"/>
          <w:szCs w:val="18"/>
        </w:rPr>
        <w:t xml:space="preserve"> For internal use only</w:t>
      </w:r>
    </w:p>
  </w:footnote>
  <w:footnote w:id="6">
    <w:p w14:paraId="78639F9C" w14:textId="51BDC456" w:rsidR="002C23C6" w:rsidRPr="00777FD4" w:rsidRDefault="002C23C6" w:rsidP="00CB207D">
      <w:pPr>
        <w:pStyle w:val="FootnoteText"/>
        <w:rPr>
          <w:sz w:val="18"/>
          <w:szCs w:val="18"/>
        </w:rPr>
      </w:pPr>
      <w:r w:rsidRPr="00777FD4">
        <w:rPr>
          <w:rStyle w:val="FootnoteReference"/>
          <w:sz w:val="18"/>
          <w:szCs w:val="18"/>
        </w:rPr>
        <w:footnoteRef/>
      </w:r>
      <w:r>
        <w:rPr>
          <w:sz w:val="18"/>
          <w:szCs w:val="18"/>
        </w:rPr>
        <w:t xml:space="preserve"> Document reference e.g. </w:t>
      </w:r>
      <w:r w:rsidRPr="00777FD4">
        <w:rPr>
          <w:sz w:val="18"/>
          <w:szCs w:val="18"/>
        </w:rPr>
        <w:t>Programme of Operations, Service Level Agreement reference, etc.</w:t>
      </w:r>
    </w:p>
  </w:footnote>
  <w:footnote w:id="7">
    <w:p w14:paraId="7E4A4A13" w14:textId="2F162503" w:rsidR="002C23C6" w:rsidRDefault="002C23C6">
      <w:pPr>
        <w:pStyle w:val="FootnoteText"/>
      </w:pPr>
      <w:r w:rsidRPr="00BA2380">
        <w:rPr>
          <w:rStyle w:val="FootnoteReference"/>
          <w:sz w:val="18"/>
        </w:rPr>
        <w:footnoteRef/>
      </w:r>
      <w:r w:rsidRPr="00BA2380">
        <w:rPr>
          <w:sz w:val="18"/>
        </w:rPr>
        <w:t xml:space="preserve"> Multilateral Trading Facility (“MTF”), Organised Trading Facility (“OTF”), Systematic Internaliser (“SI”).</w:t>
      </w:r>
    </w:p>
  </w:footnote>
  <w:footnote w:id="8">
    <w:p w14:paraId="7D0163B1" w14:textId="77777777" w:rsidR="002C23C6" w:rsidRPr="00130E0F" w:rsidRDefault="002C23C6" w:rsidP="00CB207D">
      <w:pPr>
        <w:pStyle w:val="FootnoteText"/>
        <w:rPr>
          <w:sz w:val="18"/>
          <w:szCs w:val="18"/>
        </w:rPr>
      </w:pPr>
      <w:r w:rsidRPr="00130E0F">
        <w:rPr>
          <w:rStyle w:val="FootnoteReference"/>
          <w:sz w:val="18"/>
          <w:szCs w:val="18"/>
        </w:rPr>
        <w:footnoteRef/>
      </w:r>
      <w:r w:rsidRPr="00130E0F">
        <w:rPr>
          <w:sz w:val="18"/>
          <w:szCs w:val="18"/>
        </w:rPr>
        <w:t xml:space="preserve"> E.g. Programme of Operations, Service Level Agreement reference, etc.</w:t>
      </w:r>
    </w:p>
  </w:footnote>
  <w:footnote w:id="9">
    <w:p w14:paraId="4BB311DA" w14:textId="40826C62" w:rsidR="002C23C6" w:rsidRDefault="002C23C6">
      <w:pPr>
        <w:pStyle w:val="FootnoteText"/>
      </w:pPr>
      <w:r>
        <w:rPr>
          <w:rStyle w:val="FootnoteReference"/>
        </w:rPr>
        <w:footnoteRef/>
      </w:r>
      <w:r>
        <w:t xml:space="preserve"> </w:t>
      </w:r>
      <w:r w:rsidRPr="00A40D9D">
        <w:rPr>
          <w:sz w:val="18"/>
        </w:rPr>
        <w:t>Common Equity Tier 1 (“CET1”).</w:t>
      </w:r>
    </w:p>
  </w:footnote>
  <w:footnote w:id="10">
    <w:p w14:paraId="5D192AC2" w14:textId="77777777" w:rsidR="002C23C6" w:rsidRPr="00086FED" w:rsidRDefault="002C23C6" w:rsidP="00CB207D">
      <w:pPr>
        <w:pStyle w:val="FootnoteText"/>
        <w:rPr>
          <w:sz w:val="18"/>
          <w:szCs w:val="18"/>
        </w:rPr>
      </w:pPr>
      <w:r w:rsidRPr="00086FED">
        <w:rPr>
          <w:rStyle w:val="FootnoteReference"/>
          <w:sz w:val="18"/>
          <w:szCs w:val="18"/>
        </w:rPr>
        <w:footnoteRef/>
      </w:r>
      <w:r w:rsidRPr="00086FED">
        <w:rPr>
          <w:sz w:val="18"/>
          <w:szCs w:val="18"/>
        </w:rPr>
        <w:t xml:space="preserve"> E.g. Programme of Operations, Service Level Agreement reference, etc.</w:t>
      </w:r>
    </w:p>
  </w:footnote>
  <w:footnote w:id="11">
    <w:p w14:paraId="5DA4976E" w14:textId="77777777" w:rsidR="002C23C6" w:rsidRDefault="002C23C6" w:rsidP="00440D74">
      <w:pPr>
        <w:pStyle w:val="FootnoteText"/>
      </w:pPr>
      <w:r>
        <w:rPr>
          <w:rStyle w:val="FootnoteReference"/>
        </w:rPr>
        <w:footnoteRef/>
      </w:r>
      <w:r w:rsidRPr="00A40D9D">
        <w:rPr>
          <w:sz w:val="18"/>
        </w:rPr>
        <w:t xml:space="preserve"> For the </w:t>
      </w:r>
      <w:r>
        <w:rPr>
          <w:sz w:val="18"/>
        </w:rPr>
        <w:t>definition of “close links” see Regulation 3(1) of the MiFID II Regulations.</w:t>
      </w:r>
    </w:p>
  </w:footnote>
  <w:footnote w:id="12">
    <w:p w14:paraId="02AAA057" w14:textId="77777777" w:rsidR="002C23C6" w:rsidRPr="00130E0F" w:rsidRDefault="002C23C6" w:rsidP="00CB207D">
      <w:pPr>
        <w:pStyle w:val="FootnoteText"/>
        <w:rPr>
          <w:sz w:val="18"/>
          <w:szCs w:val="18"/>
        </w:rPr>
      </w:pPr>
      <w:r w:rsidRPr="00130E0F">
        <w:rPr>
          <w:rStyle w:val="FootnoteReference"/>
          <w:sz w:val="18"/>
          <w:szCs w:val="18"/>
        </w:rPr>
        <w:footnoteRef/>
      </w:r>
      <w:r w:rsidRPr="00130E0F">
        <w:rPr>
          <w:sz w:val="18"/>
          <w:szCs w:val="18"/>
        </w:rPr>
        <w:t xml:space="preserve"> E.g. Programme of Operations, Service Level Agreement reference, etc.</w:t>
      </w:r>
    </w:p>
  </w:footnote>
  <w:footnote w:id="13">
    <w:p w14:paraId="66D5DA3B" w14:textId="77777777" w:rsidR="002C23C6" w:rsidRPr="00130E0F" w:rsidRDefault="002C23C6" w:rsidP="00CB207D">
      <w:pPr>
        <w:pStyle w:val="FootnoteText"/>
        <w:rPr>
          <w:sz w:val="18"/>
          <w:szCs w:val="18"/>
        </w:rPr>
      </w:pPr>
      <w:r w:rsidRPr="00130E0F">
        <w:rPr>
          <w:rStyle w:val="FootnoteReference"/>
          <w:sz w:val="18"/>
          <w:szCs w:val="18"/>
        </w:rPr>
        <w:footnoteRef/>
      </w:r>
      <w:r w:rsidRPr="00130E0F">
        <w:rPr>
          <w:sz w:val="18"/>
          <w:szCs w:val="18"/>
        </w:rPr>
        <w:t xml:space="preserve"> E.g. Programme of Operations, Service Level Agreement reference, etc.</w:t>
      </w:r>
    </w:p>
  </w:footnote>
  <w:footnote w:id="14">
    <w:p w14:paraId="35220538" w14:textId="66F84A60" w:rsidR="002C23C6" w:rsidRPr="00130E0F" w:rsidRDefault="002C23C6" w:rsidP="00CB207D">
      <w:pPr>
        <w:pStyle w:val="FootnoteText"/>
        <w:rPr>
          <w:sz w:val="18"/>
          <w:szCs w:val="18"/>
        </w:rPr>
      </w:pPr>
      <w:r w:rsidRPr="00130E0F">
        <w:rPr>
          <w:rStyle w:val="FootnoteReference"/>
          <w:sz w:val="18"/>
          <w:szCs w:val="18"/>
        </w:rPr>
        <w:footnoteRef/>
      </w:r>
      <w:r w:rsidRPr="00130E0F">
        <w:rPr>
          <w:sz w:val="18"/>
          <w:szCs w:val="18"/>
        </w:rPr>
        <w:t xml:space="preserve"> </w:t>
      </w:r>
      <w:r>
        <w:rPr>
          <w:sz w:val="18"/>
          <w:szCs w:val="18"/>
        </w:rPr>
        <w:t xml:space="preserve">The financial projections must </w:t>
      </w:r>
      <w:r w:rsidRPr="00130E0F">
        <w:rPr>
          <w:sz w:val="18"/>
          <w:szCs w:val="18"/>
        </w:rPr>
        <w:t>be provided in Excel and split out in separate worksheets</w:t>
      </w:r>
      <w:r>
        <w:rPr>
          <w:sz w:val="18"/>
          <w:szCs w:val="18"/>
        </w:rPr>
        <w:t xml:space="preserve"> along with the financial calculations</w:t>
      </w:r>
      <w:r w:rsidRPr="00130E0F">
        <w:rPr>
          <w:sz w:val="18"/>
          <w:szCs w:val="18"/>
        </w:rPr>
        <w:t>.</w:t>
      </w:r>
    </w:p>
  </w:footnote>
  <w:footnote w:id="15">
    <w:p w14:paraId="4EB45F22" w14:textId="78095F55" w:rsidR="002C23C6" w:rsidRDefault="002C23C6">
      <w:pPr>
        <w:pStyle w:val="FootnoteText"/>
      </w:pPr>
      <w:r>
        <w:rPr>
          <w:rStyle w:val="FootnoteReference"/>
        </w:rPr>
        <w:footnoteRef/>
      </w:r>
      <w:r>
        <w:t xml:space="preserve"> </w:t>
      </w:r>
      <w:r w:rsidRPr="00BE636B">
        <w:rPr>
          <w:sz w:val="18"/>
        </w:rPr>
        <w:t>Please note that this Application Form and the Guidance Note are applicable to investment firms authorised under MiFID II Regulations only, i.e. Class 1 minus, Class 2 and Class 3 firms.</w:t>
      </w:r>
    </w:p>
  </w:footnote>
  <w:footnote w:id="16">
    <w:p w14:paraId="69FEA071" w14:textId="77777777" w:rsidR="002C23C6" w:rsidRPr="00130E0F" w:rsidRDefault="002C23C6" w:rsidP="00CB207D">
      <w:pPr>
        <w:pStyle w:val="FootnoteText"/>
        <w:rPr>
          <w:sz w:val="18"/>
          <w:szCs w:val="18"/>
        </w:rPr>
      </w:pPr>
      <w:r w:rsidRPr="00130E0F">
        <w:rPr>
          <w:rStyle w:val="FootnoteReference"/>
          <w:sz w:val="18"/>
          <w:szCs w:val="18"/>
        </w:rPr>
        <w:footnoteRef/>
      </w:r>
      <w:r w:rsidRPr="00130E0F">
        <w:rPr>
          <w:sz w:val="18"/>
          <w:szCs w:val="18"/>
        </w:rPr>
        <w:t xml:space="preserve"> E.g. Programme of Operations, Service Level Agreement reference, etc.</w:t>
      </w:r>
    </w:p>
  </w:footnote>
  <w:footnote w:id="17">
    <w:p w14:paraId="2817F43C" w14:textId="163133F8" w:rsidR="002C23C6" w:rsidRDefault="002C23C6">
      <w:pPr>
        <w:pStyle w:val="FootnoteText"/>
      </w:pPr>
      <w:r>
        <w:rPr>
          <w:rStyle w:val="FootnoteReference"/>
        </w:rPr>
        <w:footnoteRef/>
      </w:r>
      <w:r>
        <w:t xml:space="preserve"> </w:t>
      </w:r>
      <w:r w:rsidRPr="00657912">
        <w:rPr>
          <w:sz w:val="18"/>
          <w:szCs w:val="18"/>
        </w:rPr>
        <w:t>If an app</w:t>
      </w:r>
      <w:r>
        <w:rPr>
          <w:sz w:val="18"/>
          <w:szCs w:val="18"/>
        </w:rPr>
        <w:t xml:space="preserve">licant firm intends to operate a Distributed Ledger Technology (“DLT”) Market Infrastructure, for further information please refer to the </w:t>
      </w:r>
      <w:r>
        <w:rPr>
          <w:i/>
          <w:sz w:val="18"/>
          <w:szCs w:val="18"/>
        </w:rPr>
        <w:t>‘</w:t>
      </w:r>
      <w:hyperlink r:id="rId1" w:history="1">
        <w:r w:rsidRPr="008E7237">
          <w:rPr>
            <w:rStyle w:val="Hyperlink"/>
            <w:sz w:val="18"/>
            <w:szCs w:val="18"/>
          </w:rPr>
          <w:t>Important Information for MiFID Investment Firms</w:t>
        </w:r>
      </w:hyperlink>
      <w:r>
        <w:rPr>
          <w:i/>
          <w:sz w:val="18"/>
          <w:szCs w:val="18"/>
        </w:rPr>
        <w:t xml:space="preserve">’ </w:t>
      </w:r>
      <w:r w:rsidRPr="008E7237">
        <w:rPr>
          <w:sz w:val="18"/>
          <w:szCs w:val="18"/>
        </w:rPr>
        <w:t>and the</w:t>
      </w:r>
      <w:r>
        <w:rPr>
          <w:i/>
          <w:sz w:val="18"/>
          <w:szCs w:val="18"/>
        </w:rPr>
        <w:t xml:space="preserve"> </w:t>
      </w:r>
      <w:hyperlink r:id="rId2" w:tooltip="DLT Pilot Regime for Market Infrastructures - Application form 2023" w:history="1">
        <w:r w:rsidRPr="00657912">
          <w:rPr>
            <w:rStyle w:val="Hyperlink"/>
            <w:sz w:val="18"/>
            <w:szCs w:val="18"/>
          </w:rPr>
          <w:t>DLT Pilot Regime for Market Infrastructures - Application form 2023</w:t>
        </w:r>
      </w:hyperlink>
      <w:r>
        <w:rPr>
          <w:sz w:val="18"/>
          <w:szCs w:val="18"/>
        </w:rPr>
        <w:t xml:space="preserve"> at the Central Bank’s website</w:t>
      </w:r>
      <w:r w:rsidRPr="00657912">
        <w:rPr>
          <w:sz w:val="18"/>
          <w:szCs w:val="18"/>
        </w:rPr>
        <w:t>.</w:t>
      </w:r>
    </w:p>
  </w:footnote>
  <w:footnote w:id="18">
    <w:p w14:paraId="325EB76D" w14:textId="3C1B51E3" w:rsidR="002C23C6" w:rsidRPr="00BA2380" w:rsidRDefault="002C23C6">
      <w:pPr>
        <w:pStyle w:val="FootnoteText"/>
        <w:rPr>
          <w:sz w:val="18"/>
        </w:rPr>
      </w:pPr>
      <w:r w:rsidRPr="00BA2380">
        <w:rPr>
          <w:rStyle w:val="FootnoteReference"/>
          <w:sz w:val="18"/>
        </w:rPr>
        <w:footnoteRef/>
      </w:r>
      <w:r w:rsidRPr="00BA2380">
        <w:rPr>
          <w:sz w:val="18"/>
        </w:rPr>
        <w:t xml:space="preserve"> The CAR is contained in Part 6 of the Central Bank (Supervision and Enforcement) Act 2013 (Section 48(1)) (Investment Firms) Regulations 2023 (S.I. No. 10 of 2023)</w:t>
      </w:r>
    </w:p>
  </w:footnote>
  <w:footnote w:id="19">
    <w:p w14:paraId="6EE4C934" w14:textId="08AB7DB8" w:rsidR="002C23C6" w:rsidRPr="0029485A" w:rsidRDefault="002C23C6">
      <w:pPr>
        <w:pStyle w:val="FootnoteText"/>
        <w:rPr>
          <w:lang w:val="en-US"/>
        </w:rPr>
      </w:pPr>
      <w:r w:rsidRPr="00BA2380">
        <w:rPr>
          <w:rStyle w:val="FootnoteReference"/>
          <w:sz w:val="18"/>
        </w:rPr>
        <w:footnoteRef/>
      </w:r>
      <w:r w:rsidRPr="00BA2380">
        <w:rPr>
          <w:sz w:val="18"/>
        </w:rPr>
        <w:t xml:space="preserve"> The MiFID II rules on the safeguarding of client financial instruments and funds, as contained in Regulation 23 of the MiFID II Regulations, Schedule 3 to the MiFID Regulations II, as well as MiFID II.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84FCD" w14:textId="1018F3D5" w:rsidR="00A068A9" w:rsidRDefault="00A068A9" w:rsidP="00A068A9">
    <w:r>
      <w:rPr>
        <w:sz w:val="56"/>
        <w:szCs w:val="56"/>
      </w:rPr>
      <w:fldChar w:fldCharType="begin" w:fldLock="1"/>
    </w:r>
    <w:r>
      <w:rPr>
        <w:sz w:val="56"/>
        <w:szCs w:val="56"/>
      </w:rPr>
      <w:instrText xml:space="preserve"> DOCPROPERTY bjHeaderEvenPageDocProperty \* MERGEFORMAT </w:instrText>
    </w:r>
    <w:r>
      <w:rPr>
        <w:sz w:val="56"/>
        <w:szCs w:val="56"/>
      </w:rPr>
      <w:fldChar w:fldCharType="separate"/>
    </w:r>
    <w:r w:rsidRPr="00A068A9">
      <w:rPr>
        <w:rFonts w:ascii="Times New Roman" w:hAnsi="Times New Roman" w:cs="Times New Roman"/>
        <w:b/>
        <w:color w:val="000000"/>
        <w:sz w:val="24"/>
        <w:szCs w:val="24"/>
      </w:rPr>
      <w:t xml:space="preserve"> </w:t>
    </w:r>
    <w:r>
      <w:rPr>
        <w:sz w:val="56"/>
        <w:szCs w:val="56"/>
      </w:rPr>
      <w:fldChar w:fldCharType="end"/>
    </w:r>
  </w:p>
  <w:tbl>
    <w:tblPr>
      <w:tblStyle w:val="TableGrid"/>
      <w:tblW w:w="9571"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6801"/>
      <w:gridCol w:w="1679"/>
      <w:gridCol w:w="808"/>
    </w:tblGrid>
    <w:tr w:rsidR="002C23C6" w:rsidRPr="00E86027" w14:paraId="2993990E" w14:textId="77777777" w:rsidTr="000A1007">
      <w:tc>
        <w:tcPr>
          <w:tcW w:w="283" w:type="dxa"/>
        </w:tcPr>
        <w:p w14:paraId="671A693C" w14:textId="77777777" w:rsidR="002C23C6" w:rsidRPr="008D0BD1" w:rsidRDefault="002C23C6" w:rsidP="00D8529B">
          <w:pPr>
            <w:rPr>
              <w:sz w:val="14"/>
              <w:szCs w:val="14"/>
            </w:rPr>
          </w:pPr>
        </w:p>
      </w:tc>
      <w:tc>
        <w:tcPr>
          <w:tcW w:w="6801" w:type="dxa"/>
          <w:tcBorders>
            <w:right w:val="single" w:sz="4" w:space="0" w:color="0083A0" w:themeColor="accent1"/>
          </w:tcBorders>
        </w:tcPr>
        <w:p w14:paraId="7B440ACB" w14:textId="65FDE6C3" w:rsidR="002C23C6" w:rsidRPr="00E86027" w:rsidRDefault="002C23C6" w:rsidP="00E86027">
          <w:pPr>
            <w:pStyle w:val="DocumentTitleinHeader"/>
          </w:pPr>
          <w:r>
            <w:t xml:space="preserve">Authorisation </w:t>
          </w:r>
          <w:r w:rsidRPr="00CB207D">
            <w:t>Application Form –</w:t>
          </w:r>
          <w:r>
            <w:t xml:space="preserve">  MiFID </w:t>
          </w:r>
          <w:r w:rsidRPr="00CB207D">
            <w:t>Investment Firm</w:t>
          </w:r>
        </w:p>
      </w:tc>
      <w:tc>
        <w:tcPr>
          <w:tcW w:w="1679" w:type="dxa"/>
          <w:tcBorders>
            <w:left w:val="single" w:sz="4" w:space="0" w:color="0083A0" w:themeColor="accent1"/>
            <w:right w:val="single" w:sz="4" w:space="0" w:color="0083A0" w:themeColor="accent1"/>
          </w:tcBorders>
        </w:tcPr>
        <w:p w14:paraId="7C5F1271" w14:textId="77777777" w:rsidR="002C23C6" w:rsidRPr="00E86027" w:rsidRDefault="002C23C6" w:rsidP="00E86027">
          <w:pPr>
            <w:pStyle w:val="DocumentTitleinHeader"/>
          </w:pPr>
          <w:r w:rsidRPr="00E86027">
            <w:t>Central Bank of Ireland</w:t>
          </w:r>
        </w:p>
      </w:tc>
      <w:tc>
        <w:tcPr>
          <w:tcW w:w="808" w:type="dxa"/>
          <w:tcBorders>
            <w:left w:val="single" w:sz="4" w:space="0" w:color="0083A0" w:themeColor="accent1"/>
          </w:tcBorders>
        </w:tcPr>
        <w:p w14:paraId="66536D43" w14:textId="741CCE08" w:rsidR="002C23C6" w:rsidRPr="00E86027" w:rsidRDefault="002C23C6" w:rsidP="00E86027">
          <w:pPr>
            <w:pStyle w:val="DocumentTitleinHeader"/>
          </w:pPr>
          <w:r w:rsidRPr="00E86027">
            <w:t xml:space="preserve">Page </w:t>
          </w:r>
          <w:r w:rsidRPr="00E86027">
            <w:fldChar w:fldCharType="begin"/>
          </w:r>
          <w:r w:rsidRPr="00E86027">
            <w:instrText xml:space="preserve"> PAGE   \* MERGEFORMAT </w:instrText>
          </w:r>
          <w:r w:rsidRPr="00E86027">
            <w:fldChar w:fldCharType="separate"/>
          </w:r>
          <w:r w:rsidR="00A068A9">
            <w:rPr>
              <w:noProof/>
            </w:rPr>
            <w:t>22</w:t>
          </w:r>
          <w:r w:rsidRPr="00E86027">
            <w:fldChar w:fldCharType="end"/>
          </w:r>
        </w:p>
      </w:tc>
    </w:tr>
  </w:tbl>
  <w:p w14:paraId="1E636F47" w14:textId="77777777" w:rsidR="002C23C6" w:rsidRPr="008D0BD1" w:rsidRDefault="002C23C6" w:rsidP="00A068A9">
    <w:pPr>
      <w:rPr>
        <w:sz w:val="14"/>
        <w:szCs w:val="1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7FD6F2" w14:textId="4D2082DE" w:rsidR="00A068A9" w:rsidRDefault="00A068A9" w:rsidP="00A068A9">
    <w:r>
      <w:rPr>
        <w:sz w:val="56"/>
        <w:szCs w:val="56"/>
      </w:rPr>
      <w:fldChar w:fldCharType="begin" w:fldLock="1"/>
    </w:r>
    <w:r>
      <w:rPr>
        <w:sz w:val="56"/>
        <w:szCs w:val="56"/>
      </w:rPr>
      <w:instrText xml:space="preserve"> DOCPROPERTY bjHeaderBothDocProperty \* MERGEFORMAT </w:instrText>
    </w:r>
    <w:r>
      <w:rPr>
        <w:sz w:val="56"/>
        <w:szCs w:val="56"/>
      </w:rPr>
      <w:fldChar w:fldCharType="separate"/>
    </w:r>
    <w:r w:rsidRPr="00A068A9">
      <w:rPr>
        <w:rFonts w:ascii="Times New Roman" w:hAnsi="Times New Roman" w:cs="Times New Roman"/>
        <w:b/>
        <w:color w:val="000000"/>
        <w:sz w:val="24"/>
        <w:szCs w:val="24"/>
      </w:rPr>
      <w:t xml:space="preserve"> </w:t>
    </w:r>
    <w:r>
      <w:rPr>
        <w:sz w:val="56"/>
        <w:szCs w:val="56"/>
      </w:rPr>
      <w:fldChar w:fldCharType="end"/>
    </w:r>
  </w:p>
  <w:tbl>
    <w:tblPr>
      <w:tblStyle w:val="TableGrid"/>
      <w:tblW w:w="9571"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6801"/>
      <w:gridCol w:w="1679"/>
      <w:gridCol w:w="808"/>
    </w:tblGrid>
    <w:tr w:rsidR="002C23C6" w:rsidRPr="008D0BD1" w14:paraId="06B38B5A" w14:textId="77777777" w:rsidTr="000A1007">
      <w:tc>
        <w:tcPr>
          <w:tcW w:w="283" w:type="dxa"/>
        </w:tcPr>
        <w:p w14:paraId="1793F886" w14:textId="77777777" w:rsidR="002C23C6" w:rsidRPr="008D0BD1" w:rsidRDefault="002C23C6" w:rsidP="00D8529B">
          <w:pPr>
            <w:rPr>
              <w:sz w:val="14"/>
              <w:szCs w:val="14"/>
            </w:rPr>
          </w:pPr>
        </w:p>
      </w:tc>
      <w:tc>
        <w:tcPr>
          <w:tcW w:w="6801" w:type="dxa"/>
          <w:tcBorders>
            <w:right w:val="single" w:sz="4" w:space="0" w:color="0083A0" w:themeColor="accent1"/>
          </w:tcBorders>
        </w:tcPr>
        <w:p w14:paraId="22B1D9DD" w14:textId="0EABC420" w:rsidR="002C23C6" w:rsidRPr="008D0BD1" w:rsidRDefault="002C23C6" w:rsidP="00D85B31">
          <w:pPr>
            <w:pStyle w:val="DocumentTitleinHeader"/>
          </w:pPr>
          <w:r>
            <w:t xml:space="preserve">Authorisation </w:t>
          </w:r>
          <w:r w:rsidRPr="00CB207D">
            <w:t>Application Form –</w:t>
          </w:r>
          <w:r>
            <w:t xml:space="preserve"> MiFID </w:t>
          </w:r>
          <w:r w:rsidRPr="00CB207D">
            <w:t>Investment Firm</w:t>
          </w:r>
        </w:p>
      </w:tc>
      <w:tc>
        <w:tcPr>
          <w:tcW w:w="1679" w:type="dxa"/>
          <w:tcBorders>
            <w:left w:val="single" w:sz="4" w:space="0" w:color="0083A0" w:themeColor="accent1"/>
            <w:right w:val="single" w:sz="4" w:space="0" w:color="0083A0" w:themeColor="accent1"/>
          </w:tcBorders>
        </w:tcPr>
        <w:p w14:paraId="1BFFBB12" w14:textId="77777777" w:rsidR="002C23C6" w:rsidRPr="008D0BD1" w:rsidRDefault="002C23C6" w:rsidP="00E86027">
          <w:pPr>
            <w:pStyle w:val="DocumentTitleinHeader"/>
          </w:pPr>
          <w:r w:rsidRPr="00C41FAF">
            <w:t>Central Bank of Ireland</w:t>
          </w:r>
        </w:p>
      </w:tc>
      <w:tc>
        <w:tcPr>
          <w:tcW w:w="808" w:type="dxa"/>
          <w:tcBorders>
            <w:left w:val="single" w:sz="4" w:space="0" w:color="0083A0" w:themeColor="accent1"/>
          </w:tcBorders>
        </w:tcPr>
        <w:p w14:paraId="3CB85577" w14:textId="3F4ECD23" w:rsidR="002C23C6" w:rsidRPr="008D0BD1" w:rsidRDefault="002C23C6" w:rsidP="00E86027">
          <w:pPr>
            <w:pStyle w:val="DocumentTitleinHeader"/>
          </w:pPr>
          <w:r>
            <w:t>Page</w:t>
          </w:r>
          <w:r w:rsidRPr="008D0BD1">
            <w:t xml:space="preserve"> </w:t>
          </w:r>
          <w:r w:rsidRPr="008D0BD1">
            <w:fldChar w:fldCharType="begin"/>
          </w:r>
          <w:r w:rsidRPr="008D0BD1">
            <w:instrText xml:space="preserve"> PAGE   \* MERGEFORMAT </w:instrText>
          </w:r>
          <w:r w:rsidRPr="008D0BD1">
            <w:fldChar w:fldCharType="separate"/>
          </w:r>
          <w:r w:rsidR="00A068A9">
            <w:rPr>
              <w:noProof/>
            </w:rPr>
            <w:t>21</w:t>
          </w:r>
          <w:r w:rsidRPr="008D0BD1">
            <w:rPr>
              <w:noProof/>
            </w:rPr>
            <w:fldChar w:fldCharType="end"/>
          </w:r>
        </w:p>
      </w:tc>
    </w:tr>
  </w:tbl>
  <w:p w14:paraId="30F5BC5C" w14:textId="77777777" w:rsidR="002C23C6" w:rsidRPr="00FA2B6C" w:rsidRDefault="002C23C6" w:rsidP="00A068A9">
    <w:pP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36C5F" w14:textId="60E598CB" w:rsidR="002C23C6" w:rsidRPr="00D2197E" w:rsidRDefault="00A068A9" w:rsidP="00A068A9">
    <w:pPr>
      <w:pStyle w:val="CBHeading1"/>
      <w:rPr>
        <w:rStyle w:val="FigureTitle"/>
      </w:rPr>
    </w:pPr>
    <w:r w:rsidRPr="00A068A9">
      <w:rPr>
        <w:rStyle w:val="FigureTitle"/>
        <w:sz w:val="56"/>
        <w:szCs w:val="56"/>
      </w:rPr>
      <w:fldChar w:fldCharType="begin" w:fldLock="1"/>
    </w:r>
    <w:r w:rsidRPr="00A068A9">
      <w:rPr>
        <w:rStyle w:val="FigureTitle"/>
        <w:sz w:val="56"/>
        <w:szCs w:val="56"/>
      </w:rPr>
      <w:instrText xml:space="preserve"> DOCPROPERTY bjHeaderFirstPageDocProperty \* MERGEFORMAT </w:instrText>
    </w:r>
    <w:r w:rsidRPr="00A068A9">
      <w:rPr>
        <w:rStyle w:val="FigureTitle"/>
        <w:sz w:val="56"/>
        <w:szCs w:val="56"/>
      </w:rPr>
      <w:fldChar w:fldCharType="separate"/>
    </w:r>
    <w:r w:rsidRPr="00A068A9">
      <w:rPr>
        <w:rStyle w:val="FigureTitle"/>
        <w:rFonts w:ascii="Times New Roman" w:hAnsi="Times New Roman" w:cs="Times New Roman"/>
        <w:b w:val="0"/>
        <w:color w:val="000000"/>
        <w:sz w:val="24"/>
        <w:szCs w:val="24"/>
      </w:rPr>
      <w:t xml:space="preserve"> </w:t>
    </w:r>
    <w:r w:rsidRPr="00A068A9">
      <w:rPr>
        <w:rStyle w:val="FigureTitle"/>
        <w:sz w:val="56"/>
        <w:szCs w:val="56"/>
      </w:rPr>
      <w:fldChar w:fldCharType="end"/>
    </w:r>
    <w:r w:rsidR="002C23C6">
      <w:rPr>
        <w:noProof/>
        <w:lang w:eastAsia="en-IE"/>
      </w:rPr>
      <w:drawing>
        <wp:anchor distT="0" distB="0" distL="114300" distR="114300" simplePos="0" relativeHeight="251667456" behindDoc="1" locked="0" layoutInCell="1" allowOverlap="1" wp14:anchorId="7A9534BD" wp14:editId="49152A33">
          <wp:simplePos x="0" y="0"/>
          <wp:positionH relativeFrom="column">
            <wp:posOffset>-729518</wp:posOffset>
          </wp:positionH>
          <wp:positionV relativeFrom="paragraph">
            <wp:posOffset>-189767</wp:posOffset>
          </wp:positionV>
          <wp:extent cx="7579151" cy="10720214"/>
          <wp:effectExtent l="0" t="0" r="3175" b="508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gulatory Requirement.png"/>
                  <pic:cNvPicPr/>
                </pic:nvPicPr>
                <pic:blipFill>
                  <a:blip r:embed="rId1">
                    <a:extLst>
                      <a:ext uri="{28A0092B-C50C-407E-A947-70E740481C1C}">
                        <a14:useLocalDpi xmlns:a14="http://schemas.microsoft.com/office/drawing/2010/main" val="0"/>
                      </a:ext>
                    </a:extLst>
                  </a:blip>
                  <a:stretch>
                    <a:fillRect/>
                  </a:stretch>
                </pic:blipFill>
                <pic:spPr>
                  <a:xfrm>
                    <a:off x="0" y="0"/>
                    <a:ext cx="7582830" cy="10725418"/>
                  </a:xfrm>
                  <a:prstGeom prst="rect">
                    <a:avLst/>
                  </a:prstGeom>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B67B6" w14:textId="76FFC6C7" w:rsidR="002C23C6" w:rsidRDefault="00A068A9" w:rsidP="00A068A9">
    <w:r>
      <w:rPr>
        <w:sz w:val="56"/>
        <w:szCs w:val="56"/>
      </w:rPr>
      <w:fldChar w:fldCharType="begin" w:fldLock="1"/>
    </w:r>
    <w:r>
      <w:rPr>
        <w:sz w:val="56"/>
        <w:szCs w:val="56"/>
      </w:rPr>
      <w:instrText xml:space="preserve"> DOCPROPERTY bjHeaderFirstPageDocProperty \* MERGEFORMAT </w:instrText>
    </w:r>
    <w:r>
      <w:rPr>
        <w:sz w:val="56"/>
        <w:szCs w:val="56"/>
      </w:rPr>
      <w:fldChar w:fldCharType="separate"/>
    </w:r>
    <w:r w:rsidRPr="00A068A9">
      <w:rPr>
        <w:rFonts w:ascii="Times New Roman" w:hAnsi="Times New Roman" w:cs="Times New Roman"/>
        <w:b/>
        <w:color w:val="000000"/>
        <w:sz w:val="24"/>
        <w:szCs w:val="24"/>
      </w:rPr>
      <w:t xml:space="preserve"> </w:t>
    </w:r>
    <w:r>
      <w:rPr>
        <w:sz w:val="56"/>
        <w:szCs w:val="56"/>
      </w:rPr>
      <w:fldChar w:fldCharType="end"/>
    </w:r>
    <w:r w:rsidR="002C23C6">
      <w:rPr>
        <w:noProof/>
        <w:lang w:eastAsia="en-IE"/>
      </w:rPr>
      <w:drawing>
        <wp:anchor distT="0" distB="0" distL="114300" distR="114300" simplePos="0" relativeHeight="251664384" behindDoc="1" locked="1" layoutInCell="1" allowOverlap="1" wp14:anchorId="19C6D76F" wp14:editId="7C43772A">
          <wp:simplePos x="0" y="0"/>
          <wp:positionH relativeFrom="page">
            <wp:posOffset>0</wp:posOffset>
          </wp:positionH>
          <wp:positionV relativeFrom="page">
            <wp:posOffset>0</wp:posOffset>
          </wp:positionV>
          <wp:extent cx="7561440" cy="1069668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 im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440" cy="106966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93036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BDA6A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DE7F4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B87AE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50F8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14C17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C0F3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19443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40050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FBC16D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93AA4"/>
    <w:multiLevelType w:val="hybridMultilevel"/>
    <w:tmpl w:val="AB8A47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0B932B42"/>
    <w:multiLevelType w:val="hybridMultilevel"/>
    <w:tmpl w:val="604A6A50"/>
    <w:lvl w:ilvl="0" w:tplc="1809001B">
      <w:start w:val="1"/>
      <w:numFmt w:val="lowerRoman"/>
      <w:lvlText w:val="%1."/>
      <w:lvlJc w:val="right"/>
      <w:pPr>
        <w:ind w:left="607" w:hanging="360"/>
      </w:pPr>
    </w:lvl>
    <w:lvl w:ilvl="1" w:tplc="18090019" w:tentative="1">
      <w:start w:val="1"/>
      <w:numFmt w:val="lowerLetter"/>
      <w:lvlText w:val="%2."/>
      <w:lvlJc w:val="left"/>
      <w:pPr>
        <w:ind w:left="1327" w:hanging="360"/>
      </w:pPr>
    </w:lvl>
    <w:lvl w:ilvl="2" w:tplc="1809001B" w:tentative="1">
      <w:start w:val="1"/>
      <w:numFmt w:val="lowerRoman"/>
      <w:lvlText w:val="%3."/>
      <w:lvlJc w:val="right"/>
      <w:pPr>
        <w:ind w:left="2047" w:hanging="180"/>
      </w:pPr>
    </w:lvl>
    <w:lvl w:ilvl="3" w:tplc="1809000F" w:tentative="1">
      <w:start w:val="1"/>
      <w:numFmt w:val="decimal"/>
      <w:lvlText w:val="%4."/>
      <w:lvlJc w:val="left"/>
      <w:pPr>
        <w:ind w:left="2767" w:hanging="360"/>
      </w:pPr>
    </w:lvl>
    <w:lvl w:ilvl="4" w:tplc="18090019" w:tentative="1">
      <w:start w:val="1"/>
      <w:numFmt w:val="lowerLetter"/>
      <w:lvlText w:val="%5."/>
      <w:lvlJc w:val="left"/>
      <w:pPr>
        <w:ind w:left="3487" w:hanging="360"/>
      </w:pPr>
    </w:lvl>
    <w:lvl w:ilvl="5" w:tplc="1809001B" w:tentative="1">
      <w:start w:val="1"/>
      <w:numFmt w:val="lowerRoman"/>
      <w:lvlText w:val="%6."/>
      <w:lvlJc w:val="right"/>
      <w:pPr>
        <w:ind w:left="4207" w:hanging="180"/>
      </w:pPr>
    </w:lvl>
    <w:lvl w:ilvl="6" w:tplc="1809000F" w:tentative="1">
      <w:start w:val="1"/>
      <w:numFmt w:val="decimal"/>
      <w:lvlText w:val="%7."/>
      <w:lvlJc w:val="left"/>
      <w:pPr>
        <w:ind w:left="4927" w:hanging="360"/>
      </w:pPr>
    </w:lvl>
    <w:lvl w:ilvl="7" w:tplc="18090019" w:tentative="1">
      <w:start w:val="1"/>
      <w:numFmt w:val="lowerLetter"/>
      <w:lvlText w:val="%8."/>
      <w:lvlJc w:val="left"/>
      <w:pPr>
        <w:ind w:left="5647" w:hanging="360"/>
      </w:pPr>
    </w:lvl>
    <w:lvl w:ilvl="8" w:tplc="1809001B" w:tentative="1">
      <w:start w:val="1"/>
      <w:numFmt w:val="lowerRoman"/>
      <w:lvlText w:val="%9."/>
      <w:lvlJc w:val="right"/>
      <w:pPr>
        <w:ind w:left="6367" w:hanging="180"/>
      </w:pPr>
    </w:lvl>
  </w:abstractNum>
  <w:abstractNum w:abstractNumId="12" w15:restartNumberingAfterBreak="0">
    <w:nsid w:val="0B991F25"/>
    <w:multiLevelType w:val="hybridMultilevel"/>
    <w:tmpl w:val="1BDC0CF4"/>
    <w:lvl w:ilvl="0" w:tplc="18090017">
      <w:start w:val="1"/>
      <w:numFmt w:val="lowerLetter"/>
      <w:lvlText w:val="%1)"/>
      <w:lvlJc w:val="left"/>
      <w:pPr>
        <w:ind w:left="607" w:hanging="360"/>
      </w:pPr>
    </w:lvl>
    <w:lvl w:ilvl="1" w:tplc="18090019" w:tentative="1">
      <w:start w:val="1"/>
      <w:numFmt w:val="lowerLetter"/>
      <w:lvlText w:val="%2."/>
      <w:lvlJc w:val="left"/>
      <w:pPr>
        <w:ind w:left="1327" w:hanging="360"/>
      </w:pPr>
    </w:lvl>
    <w:lvl w:ilvl="2" w:tplc="1809001B" w:tentative="1">
      <w:start w:val="1"/>
      <w:numFmt w:val="lowerRoman"/>
      <w:lvlText w:val="%3."/>
      <w:lvlJc w:val="right"/>
      <w:pPr>
        <w:ind w:left="2047" w:hanging="180"/>
      </w:pPr>
    </w:lvl>
    <w:lvl w:ilvl="3" w:tplc="1809000F" w:tentative="1">
      <w:start w:val="1"/>
      <w:numFmt w:val="decimal"/>
      <w:lvlText w:val="%4."/>
      <w:lvlJc w:val="left"/>
      <w:pPr>
        <w:ind w:left="2767" w:hanging="360"/>
      </w:pPr>
    </w:lvl>
    <w:lvl w:ilvl="4" w:tplc="18090019" w:tentative="1">
      <w:start w:val="1"/>
      <w:numFmt w:val="lowerLetter"/>
      <w:lvlText w:val="%5."/>
      <w:lvlJc w:val="left"/>
      <w:pPr>
        <w:ind w:left="3487" w:hanging="360"/>
      </w:pPr>
    </w:lvl>
    <w:lvl w:ilvl="5" w:tplc="1809001B" w:tentative="1">
      <w:start w:val="1"/>
      <w:numFmt w:val="lowerRoman"/>
      <w:lvlText w:val="%6."/>
      <w:lvlJc w:val="right"/>
      <w:pPr>
        <w:ind w:left="4207" w:hanging="180"/>
      </w:pPr>
    </w:lvl>
    <w:lvl w:ilvl="6" w:tplc="1809000F" w:tentative="1">
      <w:start w:val="1"/>
      <w:numFmt w:val="decimal"/>
      <w:lvlText w:val="%7."/>
      <w:lvlJc w:val="left"/>
      <w:pPr>
        <w:ind w:left="4927" w:hanging="360"/>
      </w:pPr>
    </w:lvl>
    <w:lvl w:ilvl="7" w:tplc="18090019" w:tentative="1">
      <w:start w:val="1"/>
      <w:numFmt w:val="lowerLetter"/>
      <w:lvlText w:val="%8."/>
      <w:lvlJc w:val="left"/>
      <w:pPr>
        <w:ind w:left="5647" w:hanging="360"/>
      </w:pPr>
    </w:lvl>
    <w:lvl w:ilvl="8" w:tplc="1809001B" w:tentative="1">
      <w:start w:val="1"/>
      <w:numFmt w:val="lowerRoman"/>
      <w:lvlText w:val="%9."/>
      <w:lvlJc w:val="right"/>
      <w:pPr>
        <w:ind w:left="6367" w:hanging="180"/>
      </w:pPr>
    </w:lvl>
  </w:abstractNum>
  <w:abstractNum w:abstractNumId="13" w15:restartNumberingAfterBreak="0">
    <w:nsid w:val="0F387EDF"/>
    <w:multiLevelType w:val="hybridMultilevel"/>
    <w:tmpl w:val="D2B2932C"/>
    <w:lvl w:ilvl="0" w:tplc="67524E42">
      <w:start w:val="1"/>
      <w:numFmt w:val="lowerLetter"/>
      <w:lvlText w:val="%1)"/>
      <w:lvlJc w:val="left"/>
      <w:pPr>
        <w:ind w:left="247" w:hanging="360"/>
      </w:pPr>
      <w:rPr>
        <w:rFonts w:hint="default"/>
      </w:rPr>
    </w:lvl>
    <w:lvl w:ilvl="1" w:tplc="18090019" w:tentative="1">
      <w:start w:val="1"/>
      <w:numFmt w:val="lowerLetter"/>
      <w:lvlText w:val="%2."/>
      <w:lvlJc w:val="left"/>
      <w:pPr>
        <w:ind w:left="967" w:hanging="360"/>
      </w:pPr>
    </w:lvl>
    <w:lvl w:ilvl="2" w:tplc="1809001B" w:tentative="1">
      <w:start w:val="1"/>
      <w:numFmt w:val="lowerRoman"/>
      <w:lvlText w:val="%3."/>
      <w:lvlJc w:val="right"/>
      <w:pPr>
        <w:ind w:left="1687" w:hanging="180"/>
      </w:pPr>
    </w:lvl>
    <w:lvl w:ilvl="3" w:tplc="1809000F" w:tentative="1">
      <w:start w:val="1"/>
      <w:numFmt w:val="decimal"/>
      <w:lvlText w:val="%4."/>
      <w:lvlJc w:val="left"/>
      <w:pPr>
        <w:ind w:left="2407" w:hanging="360"/>
      </w:pPr>
    </w:lvl>
    <w:lvl w:ilvl="4" w:tplc="18090019" w:tentative="1">
      <w:start w:val="1"/>
      <w:numFmt w:val="lowerLetter"/>
      <w:lvlText w:val="%5."/>
      <w:lvlJc w:val="left"/>
      <w:pPr>
        <w:ind w:left="3127" w:hanging="360"/>
      </w:pPr>
    </w:lvl>
    <w:lvl w:ilvl="5" w:tplc="1809001B" w:tentative="1">
      <w:start w:val="1"/>
      <w:numFmt w:val="lowerRoman"/>
      <w:lvlText w:val="%6."/>
      <w:lvlJc w:val="right"/>
      <w:pPr>
        <w:ind w:left="3847" w:hanging="180"/>
      </w:pPr>
    </w:lvl>
    <w:lvl w:ilvl="6" w:tplc="1809000F" w:tentative="1">
      <w:start w:val="1"/>
      <w:numFmt w:val="decimal"/>
      <w:lvlText w:val="%7."/>
      <w:lvlJc w:val="left"/>
      <w:pPr>
        <w:ind w:left="4567" w:hanging="360"/>
      </w:pPr>
    </w:lvl>
    <w:lvl w:ilvl="7" w:tplc="18090019" w:tentative="1">
      <w:start w:val="1"/>
      <w:numFmt w:val="lowerLetter"/>
      <w:lvlText w:val="%8."/>
      <w:lvlJc w:val="left"/>
      <w:pPr>
        <w:ind w:left="5287" w:hanging="360"/>
      </w:pPr>
    </w:lvl>
    <w:lvl w:ilvl="8" w:tplc="1809001B" w:tentative="1">
      <w:start w:val="1"/>
      <w:numFmt w:val="lowerRoman"/>
      <w:lvlText w:val="%9."/>
      <w:lvlJc w:val="right"/>
      <w:pPr>
        <w:ind w:left="6007" w:hanging="180"/>
      </w:pPr>
    </w:lvl>
  </w:abstractNum>
  <w:abstractNum w:abstractNumId="14" w15:restartNumberingAfterBreak="0">
    <w:nsid w:val="177B7CBA"/>
    <w:multiLevelType w:val="hybridMultilevel"/>
    <w:tmpl w:val="907A3F60"/>
    <w:lvl w:ilvl="0" w:tplc="18090017">
      <w:start w:val="1"/>
      <w:numFmt w:val="lowerLetter"/>
      <w:lvlText w:val="%1)"/>
      <w:lvlJc w:val="left"/>
      <w:pPr>
        <w:ind w:left="607" w:hanging="360"/>
      </w:pPr>
    </w:lvl>
    <w:lvl w:ilvl="1" w:tplc="18090019" w:tentative="1">
      <w:start w:val="1"/>
      <w:numFmt w:val="lowerLetter"/>
      <w:lvlText w:val="%2."/>
      <w:lvlJc w:val="left"/>
      <w:pPr>
        <w:ind w:left="1327" w:hanging="360"/>
      </w:pPr>
    </w:lvl>
    <w:lvl w:ilvl="2" w:tplc="1809001B" w:tentative="1">
      <w:start w:val="1"/>
      <w:numFmt w:val="lowerRoman"/>
      <w:lvlText w:val="%3."/>
      <w:lvlJc w:val="right"/>
      <w:pPr>
        <w:ind w:left="2047" w:hanging="180"/>
      </w:pPr>
    </w:lvl>
    <w:lvl w:ilvl="3" w:tplc="1809000F" w:tentative="1">
      <w:start w:val="1"/>
      <w:numFmt w:val="decimal"/>
      <w:lvlText w:val="%4."/>
      <w:lvlJc w:val="left"/>
      <w:pPr>
        <w:ind w:left="2767" w:hanging="360"/>
      </w:pPr>
    </w:lvl>
    <w:lvl w:ilvl="4" w:tplc="18090019" w:tentative="1">
      <w:start w:val="1"/>
      <w:numFmt w:val="lowerLetter"/>
      <w:lvlText w:val="%5."/>
      <w:lvlJc w:val="left"/>
      <w:pPr>
        <w:ind w:left="3487" w:hanging="360"/>
      </w:pPr>
    </w:lvl>
    <w:lvl w:ilvl="5" w:tplc="1809001B" w:tentative="1">
      <w:start w:val="1"/>
      <w:numFmt w:val="lowerRoman"/>
      <w:lvlText w:val="%6."/>
      <w:lvlJc w:val="right"/>
      <w:pPr>
        <w:ind w:left="4207" w:hanging="180"/>
      </w:pPr>
    </w:lvl>
    <w:lvl w:ilvl="6" w:tplc="1809000F" w:tentative="1">
      <w:start w:val="1"/>
      <w:numFmt w:val="decimal"/>
      <w:lvlText w:val="%7."/>
      <w:lvlJc w:val="left"/>
      <w:pPr>
        <w:ind w:left="4927" w:hanging="360"/>
      </w:pPr>
    </w:lvl>
    <w:lvl w:ilvl="7" w:tplc="18090019" w:tentative="1">
      <w:start w:val="1"/>
      <w:numFmt w:val="lowerLetter"/>
      <w:lvlText w:val="%8."/>
      <w:lvlJc w:val="left"/>
      <w:pPr>
        <w:ind w:left="5647" w:hanging="360"/>
      </w:pPr>
    </w:lvl>
    <w:lvl w:ilvl="8" w:tplc="1809001B" w:tentative="1">
      <w:start w:val="1"/>
      <w:numFmt w:val="lowerRoman"/>
      <w:lvlText w:val="%9."/>
      <w:lvlJc w:val="right"/>
      <w:pPr>
        <w:ind w:left="6367" w:hanging="180"/>
      </w:pPr>
    </w:lvl>
  </w:abstractNum>
  <w:abstractNum w:abstractNumId="15" w15:restartNumberingAfterBreak="0">
    <w:nsid w:val="1F0F465A"/>
    <w:multiLevelType w:val="multilevel"/>
    <w:tmpl w:val="C824A2E6"/>
    <w:lvl w:ilvl="0">
      <w:start w:val="1"/>
      <w:numFmt w:val="bullet"/>
      <w:pStyle w:val="StyledBullets"/>
      <w:lvlText w:val=""/>
      <w:lvlJc w:val="left"/>
      <w:pPr>
        <w:ind w:left="284" w:hanging="284"/>
      </w:pPr>
      <w:rPr>
        <w:rFonts w:ascii="Wingdings" w:hAnsi="Wingdings" w:hint="default"/>
        <w:color w:val="5EC5C2" w:themeColor="accent2"/>
      </w:rPr>
    </w:lvl>
    <w:lvl w:ilvl="1">
      <w:start w:val="1"/>
      <w:numFmt w:val="bullet"/>
      <w:lvlText w:val="o"/>
      <w:lvlJc w:val="left"/>
      <w:pPr>
        <w:ind w:left="567" w:hanging="283"/>
      </w:pPr>
      <w:rPr>
        <w:rFonts w:ascii="Courier New" w:hAnsi="Courier New" w:hint="default"/>
        <w:color w:val="5EC5C2" w:themeColor="accent2"/>
      </w:rPr>
    </w:lvl>
    <w:lvl w:ilvl="2">
      <w:start w:val="1"/>
      <w:numFmt w:val="bullet"/>
      <w:lvlText w:val=""/>
      <w:lvlJc w:val="left"/>
      <w:pPr>
        <w:ind w:left="851" w:hanging="284"/>
      </w:pPr>
      <w:rPr>
        <w:rFonts w:ascii="Wingdings" w:hAnsi="Wingdings" w:hint="default"/>
        <w:color w:val="5EC5C2" w:themeColor="accent2"/>
      </w:rPr>
    </w:lvl>
    <w:lvl w:ilvl="3">
      <w:start w:val="1"/>
      <w:numFmt w:val="bullet"/>
      <w:lvlText w:val=""/>
      <w:lvlJc w:val="left"/>
      <w:pPr>
        <w:ind w:left="1134" w:hanging="283"/>
      </w:pPr>
      <w:rPr>
        <w:rFonts w:ascii="Symbol" w:hAnsi="Symbol" w:hint="default"/>
        <w:color w:val="5EC5C2" w:themeColor="accent2"/>
      </w:rPr>
    </w:lvl>
    <w:lvl w:ilvl="4">
      <w:start w:val="1"/>
      <w:numFmt w:val="bullet"/>
      <w:lvlText w:val="o"/>
      <w:lvlJc w:val="left"/>
      <w:pPr>
        <w:ind w:left="1418" w:hanging="284"/>
      </w:pPr>
      <w:rPr>
        <w:rFonts w:ascii="Courier New" w:hAnsi="Courier New" w:hint="default"/>
      </w:rPr>
    </w:lvl>
    <w:lvl w:ilvl="5">
      <w:start w:val="1"/>
      <w:numFmt w:val="bullet"/>
      <w:lvlText w:val=""/>
      <w:lvlJc w:val="left"/>
      <w:pPr>
        <w:ind w:left="1420" w:firstLine="284"/>
      </w:pPr>
      <w:rPr>
        <w:rFonts w:ascii="Wingdings" w:hAnsi="Wingdings" w:hint="default"/>
      </w:rPr>
    </w:lvl>
    <w:lvl w:ilvl="6">
      <w:start w:val="1"/>
      <w:numFmt w:val="bullet"/>
      <w:lvlText w:val=""/>
      <w:lvlJc w:val="left"/>
      <w:pPr>
        <w:ind w:left="1704" w:firstLine="284"/>
      </w:pPr>
      <w:rPr>
        <w:rFonts w:ascii="Symbol" w:hAnsi="Symbol" w:hint="default"/>
      </w:rPr>
    </w:lvl>
    <w:lvl w:ilvl="7">
      <w:start w:val="1"/>
      <w:numFmt w:val="bullet"/>
      <w:lvlText w:val="o"/>
      <w:lvlJc w:val="left"/>
      <w:pPr>
        <w:ind w:left="1988" w:firstLine="284"/>
      </w:pPr>
      <w:rPr>
        <w:rFonts w:ascii="Courier New" w:hAnsi="Courier New" w:cs="Courier New" w:hint="default"/>
      </w:rPr>
    </w:lvl>
    <w:lvl w:ilvl="8">
      <w:start w:val="1"/>
      <w:numFmt w:val="bullet"/>
      <w:lvlText w:val=""/>
      <w:lvlJc w:val="left"/>
      <w:pPr>
        <w:ind w:left="2272" w:firstLine="284"/>
      </w:pPr>
      <w:rPr>
        <w:rFonts w:ascii="Wingdings" w:hAnsi="Wingdings" w:hint="default"/>
      </w:rPr>
    </w:lvl>
  </w:abstractNum>
  <w:abstractNum w:abstractNumId="16" w15:restartNumberingAfterBreak="0">
    <w:nsid w:val="26891AD2"/>
    <w:multiLevelType w:val="hybridMultilevel"/>
    <w:tmpl w:val="B616E47A"/>
    <w:lvl w:ilvl="0" w:tplc="18090015">
      <w:start w:val="1"/>
      <w:numFmt w:val="upperLetter"/>
      <w:lvlText w:val="%1."/>
      <w:lvlJc w:val="left"/>
      <w:pPr>
        <w:ind w:left="1146" w:hanging="360"/>
      </w:pPr>
      <w:rPr>
        <w:rFonts w:hint="default"/>
      </w:rPr>
    </w:lvl>
    <w:lvl w:ilvl="1" w:tplc="18090019" w:tentative="1">
      <w:start w:val="1"/>
      <w:numFmt w:val="lowerLetter"/>
      <w:lvlText w:val="%2."/>
      <w:lvlJc w:val="left"/>
      <w:pPr>
        <w:ind w:left="1866" w:hanging="360"/>
      </w:pPr>
    </w:lvl>
    <w:lvl w:ilvl="2" w:tplc="1809001B" w:tentative="1">
      <w:start w:val="1"/>
      <w:numFmt w:val="lowerRoman"/>
      <w:lvlText w:val="%3."/>
      <w:lvlJc w:val="right"/>
      <w:pPr>
        <w:ind w:left="2586" w:hanging="180"/>
      </w:pPr>
    </w:lvl>
    <w:lvl w:ilvl="3" w:tplc="1809000F" w:tentative="1">
      <w:start w:val="1"/>
      <w:numFmt w:val="decimal"/>
      <w:lvlText w:val="%4."/>
      <w:lvlJc w:val="left"/>
      <w:pPr>
        <w:ind w:left="3306" w:hanging="360"/>
      </w:p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17" w15:restartNumberingAfterBreak="0">
    <w:nsid w:val="294A48FE"/>
    <w:multiLevelType w:val="hybridMultilevel"/>
    <w:tmpl w:val="652CCA1E"/>
    <w:lvl w:ilvl="0" w:tplc="F4A4C620">
      <w:start w:val="1"/>
      <w:numFmt w:val="lowerLetter"/>
      <w:lvlText w:val="%1)"/>
      <w:lvlJc w:val="left"/>
      <w:pPr>
        <w:ind w:left="607" w:hanging="360"/>
      </w:pPr>
    </w:lvl>
    <w:lvl w:ilvl="1" w:tplc="18090019" w:tentative="1">
      <w:start w:val="1"/>
      <w:numFmt w:val="lowerLetter"/>
      <w:lvlText w:val="%2."/>
      <w:lvlJc w:val="left"/>
      <w:pPr>
        <w:ind w:left="1327" w:hanging="360"/>
      </w:pPr>
    </w:lvl>
    <w:lvl w:ilvl="2" w:tplc="1809001B" w:tentative="1">
      <w:start w:val="1"/>
      <w:numFmt w:val="lowerRoman"/>
      <w:lvlText w:val="%3."/>
      <w:lvlJc w:val="right"/>
      <w:pPr>
        <w:ind w:left="2047" w:hanging="180"/>
      </w:pPr>
    </w:lvl>
    <w:lvl w:ilvl="3" w:tplc="1809000F" w:tentative="1">
      <w:start w:val="1"/>
      <w:numFmt w:val="decimal"/>
      <w:lvlText w:val="%4."/>
      <w:lvlJc w:val="left"/>
      <w:pPr>
        <w:ind w:left="2767" w:hanging="360"/>
      </w:pPr>
    </w:lvl>
    <w:lvl w:ilvl="4" w:tplc="18090019" w:tentative="1">
      <w:start w:val="1"/>
      <w:numFmt w:val="lowerLetter"/>
      <w:lvlText w:val="%5."/>
      <w:lvlJc w:val="left"/>
      <w:pPr>
        <w:ind w:left="3487" w:hanging="360"/>
      </w:pPr>
    </w:lvl>
    <w:lvl w:ilvl="5" w:tplc="1809001B" w:tentative="1">
      <w:start w:val="1"/>
      <w:numFmt w:val="lowerRoman"/>
      <w:lvlText w:val="%6."/>
      <w:lvlJc w:val="right"/>
      <w:pPr>
        <w:ind w:left="4207" w:hanging="180"/>
      </w:pPr>
    </w:lvl>
    <w:lvl w:ilvl="6" w:tplc="1809000F" w:tentative="1">
      <w:start w:val="1"/>
      <w:numFmt w:val="decimal"/>
      <w:lvlText w:val="%7."/>
      <w:lvlJc w:val="left"/>
      <w:pPr>
        <w:ind w:left="4927" w:hanging="360"/>
      </w:pPr>
    </w:lvl>
    <w:lvl w:ilvl="7" w:tplc="18090019" w:tentative="1">
      <w:start w:val="1"/>
      <w:numFmt w:val="lowerLetter"/>
      <w:lvlText w:val="%8."/>
      <w:lvlJc w:val="left"/>
      <w:pPr>
        <w:ind w:left="5647" w:hanging="360"/>
      </w:pPr>
    </w:lvl>
    <w:lvl w:ilvl="8" w:tplc="1809001B" w:tentative="1">
      <w:start w:val="1"/>
      <w:numFmt w:val="lowerRoman"/>
      <w:lvlText w:val="%9."/>
      <w:lvlJc w:val="right"/>
      <w:pPr>
        <w:ind w:left="6367" w:hanging="180"/>
      </w:pPr>
    </w:lvl>
  </w:abstractNum>
  <w:abstractNum w:abstractNumId="18" w15:restartNumberingAfterBreak="0">
    <w:nsid w:val="302B123C"/>
    <w:multiLevelType w:val="hybridMultilevel"/>
    <w:tmpl w:val="6930CB76"/>
    <w:lvl w:ilvl="0" w:tplc="18090017">
      <w:start w:val="1"/>
      <w:numFmt w:val="lowerLetter"/>
      <w:lvlText w:val="%1)"/>
      <w:lvlJc w:val="left"/>
      <w:pPr>
        <w:ind w:left="607" w:hanging="360"/>
      </w:pPr>
    </w:lvl>
    <w:lvl w:ilvl="1" w:tplc="18090019" w:tentative="1">
      <w:start w:val="1"/>
      <w:numFmt w:val="lowerLetter"/>
      <w:lvlText w:val="%2."/>
      <w:lvlJc w:val="left"/>
      <w:pPr>
        <w:ind w:left="1327" w:hanging="360"/>
      </w:pPr>
    </w:lvl>
    <w:lvl w:ilvl="2" w:tplc="1809001B" w:tentative="1">
      <w:start w:val="1"/>
      <w:numFmt w:val="lowerRoman"/>
      <w:lvlText w:val="%3."/>
      <w:lvlJc w:val="right"/>
      <w:pPr>
        <w:ind w:left="2047" w:hanging="180"/>
      </w:pPr>
    </w:lvl>
    <w:lvl w:ilvl="3" w:tplc="1809000F" w:tentative="1">
      <w:start w:val="1"/>
      <w:numFmt w:val="decimal"/>
      <w:lvlText w:val="%4."/>
      <w:lvlJc w:val="left"/>
      <w:pPr>
        <w:ind w:left="2767" w:hanging="360"/>
      </w:pPr>
    </w:lvl>
    <w:lvl w:ilvl="4" w:tplc="18090019" w:tentative="1">
      <w:start w:val="1"/>
      <w:numFmt w:val="lowerLetter"/>
      <w:lvlText w:val="%5."/>
      <w:lvlJc w:val="left"/>
      <w:pPr>
        <w:ind w:left="3487" w:hanging="360"/>
      </w:pPr>
    </w:lvl>
    <w:lvl w:ilvl="5" w:tplc="1809001B" w:tentative="1">
      <w:start w:val="1"/>
      <w:numFmt w:val="lowerRoman"/>
      <w:lvlText w:val="%6."/>
      <w:lvlJc w:val="right"/>
      <w:pPr>
        <w:ind w:left="4207" w:hanging="180"/>
      </w:pPr>
    </w:lvl>
    <w:lvl w:ilvl="6" w:tplc="1809000F" w:tentative="1">
      <w:start w:val="1"/>
      <w:numFmt w:val="decimal"/>
      <w:lvlText w:val="%7."/>
      <w:lvlJc w:val="left"/>
      <w:pPr>
        <w:ind w:left="4927" w:hanging="360"/>
      </w:pPr>
    </w:lvl>
    <w:lvl w:ilvl="7" w:tplc="18090019" w:tentative="1">
      <w:start w:val="1"/>
      <w:numFmt w:val="lowerLetter"/>
      <w:lvlText w:val="%8."/>
      <w:lvlJc w:val="left"/>
      <w:pPr>
        <w:ind w:left="5647" w:hanging="360"/>
      </w:pPr>
    </w:lvl>
    <w:lvl w:ilvl="8" w:tplc="1809001B" w:tentative="1">
      <w:start w:val="1"/>
      <w:numFmt w:val="lowerRoman"/>
      <w:lvlText w:val="%9."/>
      <w:lvlJc w:val="right"/>
      <w:pPr>
        <w:ind w:left="6367" w:hanging="180"/>
      </w:pPr>
    </w:lvl>
  </w:abstractNum>
  <w:abstractNum w:abstractNumId="19" w15:restartNumberingAfterBreak="0">
    <w:nsid w:val="33323705"/>
    <w:multiLevelType w:val="hybridMultilevel"/>
    <w:tmpl w:val="44BC6D44"/>
    <w:lvl w:ilvl="0" w:tplc="2F4A8B2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6A75C30"/>
    <w:multiLevelType w:val="hybridMultilevel"/>
    <w:tmpl w:val="C16A9F0C"/>
    <w:lvl w:ilvl="0" w:tplc="18090017">
      <w:start w:val="1"/>
      <w:numFmt w:val="lowerLetter"/>
      <w:lvlText w:val="%1)"/>
      <w:lvlJc w:val="left"/>
      <w:pPr>
        <w:ind w:left="607" w:hanging="360"/>
      </w:pPr>
    </w:lvl>
    <w:lvl w:ilvl="1" w:tplc="18090019" w:tentative="1">
      <w:start w:val="1"/>
      <w:numFmt w:val="lowerLetter"/>
      <w:lvlText w:val="%2."/>
      <w:lvlJc w:val="left"/>
      <w:pPr>
        <w:ind w:left="1327" w:hanging="360"/>
      </w:pPr>
    </w:lvl>
    <w:lvl w:ilvl="2" w:tplc="1809001B" w:tentative="1">
      <w:start w:val="1"/>
      <w:numFmt w:val="lowerRoman"/>
      <w:lvlText w:val="%3."/>
      <w:lvlJc w:val="right"/>
      <w:pPr>
        <w:ind w:left="2047" w:hanging="180"/>
      </w:pPr>
    </w:lvl>
    <w:lvl w:ilvl="3" w:tplc="1809000F" w:tentative="1">
      <w:start w:val="1"/>
      <w:numFmt w:val="decimal"/>
      <w:lvlText w:val="%4."/>
      <w:lvlJc w:val="left"/>
      <w:pPr>
        <w:ind w:left="2767" w:hanging="360"/>
      </w:pPr>
    </w:lvl>
    <w:lvl w:ilvl="4" w:tplc="18090019" w:tentative="1">
      <w:start w:val="1"/>
      <w:numFmt w:val="lowerLetter"/>
      <w:lvlText w:val="%5."/>
      <w:lvlJc w:val="left"/>
      <w:pPr>
        <w:ind w:left="3487" w:hanging="360"/>
      </w:pPr>
    </w:lvl>
    <w:lvl w:ilvl="5" w:tplc="1809001B" w:tentative="1">
      <w:start w:val="1"/>
      <w:numFmt w:val="lowerRoman"/>
      <w:lvlText w:val="%6."/>
      <w:lvlJc w:val="right"/>
      <w:pPr>
        <w:ind w:left="4207" w:hanging="180"/>
      </w:pPr>
    </w:lvl>
    <w:lvl w:ilvl="6" w:tplc="1809000F" w:tentative="1">
      <w:start w:val="1"/>
      <w:numFmt w:val="decimal"/>
      <w:lvlText w:val="%7."/>
      <w:lvlJc w:val="left"/>
      <w:pPr>
        <w:ind w:left="4927" w:hanging="360"/>
      </w:pPr>
    </w:lvl>
    <w:lvl w:ilvl="7" w:tplc="18090019" w:tentative="1">
      <w:start w:val="1"/>
      <w:numFmt w:val="lowerLetter"/>
      <w:lvlText w:val="%8."/>
      <w:lvlJc w:val="left"/>
      <w:pPr>
        <w:ind w:left="5647" w:hanging="360"/>
      </w:pPr>
    </w:lvl>
    <w:lvl w:ilvl="8" w:tplc="1809001B" w:tentative="1">
      <w:start w:val="1"/>
      <w:numFmt w:val="lowerRoman"/>
      <w:lvlText w:val="%9."/>
      <w:lvlJc w:val="right"/>
      <w:pPr>
        <w:ind w:left="6367" w:hanging="180"/>
      </w:pPr>
    </w:lvl>
  </w:abstractNum>
  <w:abstractNum w:abstractNumId="21" w15:restartNumberingAfterBreak="0">
    <w:nsid w:val="39B16C3D"/>
    <w:multiLevelType w:val="hybridMultilevel"/>
    <w:tmpl w:val="57188B4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39E13D77"/>
    <w:multiLevelType w:val="hybridMultilevel"/>
    <w:tmpl w:val="90CA28CE"/>
    <w:lvl w:ilvl="0" w:tplc="18090017">
      <w:start w:val="1"/>
      <w:numFmt w:val="lowerLetter"/>
      <w:lvlText w:val="%1)"/>
      <w:lvlJc w:val="left"/>
      <w:pPr>
        <w:ind w:left="607" w:hanging="360"/>
      </w:pPr>
    </w:lvl>
    <w:lvl w:ilvl="1" w:tplc="18090019" w:tentative="1">
      <w:start w:val="1"/>
      <w:numFmt w:val="lowerLetter"/>
      <w:lvlText w:val="%2."/>
      <w:lvlJc w:val="left"/>
      <w:pPr>
        <w:ind w:left="1327" w:hanging="360"/>
      </w:pPr>
    </w:lvl>
    <w:lvl w:ilvl="2" w:tplc="1809001B" w:tentative="1">
      <w:start w:val="1"/>
      <w:numFmt w:val="lowerRoman"/>
      <w:lvlText w:val="%3."/>
      <w:lvlJc w:val="right"/>
      <w:pPr>
        <w:ind w:left="2047" w:hanging="180"/>
      </w:pPr>
    </w:lvl>
    <w:lvl w:ilvl="3" w:tplc="1809000F" w:tentative="1">
      <w:start w:val="1"/>
      <w:numFmt w:val="decimal"/>
      <w:lvlText w:val="%4."/>
      <w:lvlJc w:val="left"/>
      <w:pPr>
        <w:ind w:left="2767" w:hanging="360"/>
      </w:pPr>
    </w:lvl>
    <w:lvl w:ilvl="4" w:tplc="18090019" w:tentative="1">
      <w:start w:val="1"/>
      <w:numFmt w:val="lowerLetter"/>
      <w:lvlText w:val="%5."/>
      <w:lvlJc w:val="left"/>
      <w:pPr>
        <w:ind w:left="3487" w:hanging="360"/>
      </w:pPr>
    </w:lvl>
    <w:lvl w:ilvl="5" w:tplc="1809001B" w:tentative="1">
      <w:start w:val="1"/>
      <w:numFmt w:val="lowerRoman"/>
      <w:lvlText w:val="%6."/>
      <w:lvlJc w:val="right"/>
      <w:pPr>
        <w:ind w:left="4207" w:hanging="180"/>
      </w:pPr>
    </w:lvl>
    <w:lvl w:ilvl="6" w:tplc="1809000F" w:tentative="1">
      <w:start w:val="1"/>
      <w:numFmt w:val="decimal"/>
      <w:lvlText w:val="%7."/>
      <w:lvlJc w:val="left"/>
      <w:pPr>
        <w:ind w:left="4927" w:hanging="360"/>
      </w:pPr>
    </w:lvl>
    <w:lvl w:ilvl="7" w:tplc="18090019" w:tentative="1">
      <w:start w:val="1"/>
      <w:numFmt w:val="lowerLetter"/>
      <w:lvlText w:val="%8."/>
      <w:lvlJc w:val="left"/>
      <w:pPr>
        <w:ind w:left="5647" w:hanging="360"/>
      </w:pPr>
    </w:lvl>
    <w:lvl w:ilvl="8" w:tplc="1809001B" w:tentative="1">
      <w:start w:val="1"/>
      <w:numFmt w:val="lowerRoman"/>
      <w:lvlText w:val="%9."/>
      <w:lvlJc w:val="right"/>
      <w:pPr>
        <w:ind w:left="6367" w:hanging="180"/>
      </w:pPr>
    </w:lvl>
  </w:abstractNum>
  <w:abstractNum w:abstractNumId="23" w15:restartNumberingAfterBreak="0">
    <w:nsid w:val="3C122F0A"/>
    <w:multiLevelType w:val="hybridMultilevel"/>
    <w:tmpl w:val="BE7C3FD6"/>
    <w:lvl w:ilvl="0" w:tplc="18090017">
      <w:start w:val="1"/>
      <w:numFmt w:val="lowerLetter"/>
      <w:lvlText w:val="%1)"/>
      <w:lvlJc w:val="left"/>
      <w:pPr>
        <w:ind w:left="607" w:hanging="360"/>
      </w:pPr>
    </w:lvl>
    <w:lvl w:ilvl="1" w:tplc="18090019" w:tentative="1">
      <w:start w:val="1"/>
      <w:numFmt w:val="lowerLetter"/>
      <w:lvlText w:val="%2."/>
      <w:lvlJc w:val="left"/>
      <w:pPr>
        <w:ind w:left="1327" w:hanging="360"/>
      </w:pPr>
    </w:lvl>
    <w:lvl w:ilvl="2" w:tplc="1809001B" w:tentative="1">
      <w:start w:val="1"/>
      <w:numFmt w:val="lowerRoman"/>
      <w:lvlText w:val="%3."/>
      <w:lvlJc w:val="right"/>
      <w:pPr>
        <w:ind w:left="2047" w:hanging="180"/>
      </w:pPr>
    </w:lvl>
    <w:lvl w:ilvl="3" w:tplc="1809000F" w:tentative="1">
      <w:start w:val="1"/>
      <w:numFmt w:val="decimal"/>
      <w:lvlText w:val="%4."/>
      <w:lvlJc w:val="left"/>
      <w:pPr>
        <w:ind w:left="2767" w:hanging="360"/>
      </w:pPr>
    </w:lvl>
    <w:lvl w:ilvl="4" w:tplc="18090019" w:tentative="1">
      <w:start w:val="1"/>
      <w:numFmt w:val="lowerLetter"/>
      <w:lvlText w:val="%5."/>
      <w:lvlJc w:val="left"/>
      <w:pPr>
        <w:ind w:left="3487" w:hanging="360"/>
      </w:pPr>
    </w:lvl>
    <w:lvl w:ilvl="5" w:tplc="1809001B" w:tentative="1">
      <w:start w:val="1"/>
      <w:numFmt w:val="lowerRoman"/>
      <w:lvlText w:val="%6."/>
      <w:lvlJc w:val="right"/>
      <w:pPr>
        <w:ind w:left="4207" w:hanging="180"/>
      </w:pPr>
    </w:lvl>
    <w:lvl w:ilvl="6" w:tplc="1809000F" w:tentative="1">
      <w:start w:val="1"/>
      <w:numFmt w:val="decimal"/>
      <w:lvlText w:val="%7."/>
      <w:lvlJc w:val="left"/>
      <w:pPr>
        <w:ind w:left="4927" w:hanging="360"/>
      </w:pPr>
    </w:lvl>
    <w:lvl w:ilvl="7" w:tplc="18090019" w:tentative="1">
      <w:start w:val="1"/>
      <w:numFmt w:val="lowerLetter"/>
      <w:lvlText w:val="%8."/>
      <w:lvlJc w:val="left"/>
      <w:pPr>
        <w:ind w:left="5647" w:hanging="360"/>
      </w:pPr>
    </w:lvl>
    <w:lvl w:ilvl="8" w:tplc="1809001B" w:tentative="1">
      <w:start w:val="1"/>
      <w:numFmt w:val="lowerRoman"/>
      <w:lvlText w:val="%9."/>
      <w:lvlJc w:val="right"/>
      <w:pPr>
        <w:ind w:left="6367" w:hanging="180"/>
      </w:pPr>
    </w:lvl>
  </w:abstractNum>
  <w:abstractNum w:abstractNumId="24" w15:restartNumberingAfterBreak="0">
    <w:nsid w:val="409B3047"/>
    <w:multiLevelType w:val="hybridMultilevel"/>
    <w:tmpl w:val="A8DC7650"/>
    <w:lvl w:ilvl="0" w:tplc="1362195E">
      <w:start w:val="2"/>
      <w:numFmt w:val="lowerLetter"/>
      <w:lvlText w:val="%1)"/>
      <w:lvlJc w:val="left"/>
      <w:pPr>
        <w:ind w:left="607"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43CA5917"/>
    <w:multiLevelType w:val="hybridMultilevel"/>
    <w:tmpl w:val="5B926D64"/>
    <w:lvl w:ilvl="0" w:tplc="E01406F6">
      <w:start w:val="2"/>
      <w:numFmt w:val="bullet"/>
      <w:lvlText w:val="-"/>
      <w:lvlJc w:val="left"/>
      <w:pPr>
        <w:ind w:left="400" w:hanging="360"/>
      </w:pPr>
      <w:rPr>
        <w:rFonts w:ascii="Lato" w:eastAsiaTheme="minorHAnsi" w:hAnsi="Lato" w:cstheme="minorBidi" w:hint="default"/>
      </w:rPr>
    </w:lvl>
    <w:lvl w:ilvl="1" w:tplc="18090003" w:tentative="1">
      <w:start w:val="1"/>
      <w:numFmt w:val="bullet"/>
      <w:lvlText w:val="o"/>
      <w:lvlJc w:val="left"/>
      <w:pPr>
        <w:ind w:left="1120" w:hanging="360"/>
      </w:pPr>
      <w:rPr>
        <w:rFonts w:ascii="Courier New" w:hAnsi="Courier New" w:cs="Courier New" w:hint="default"/>
      </w:rPr>
    </w:lvl>
    <w:lvl w:ilvl="2" w:tplc="18090005" w:tentative="1">
      <w:start w:val="1"/>
      <w:numFmt w:val="bullet"/>
      <w:lvlText w:val=""/>
      <w:lvlJc w:val="left"/>
      <w:pPr>
        <w:ind w:left="1840" w:hanging="360"/>
      </w:pPr>
      <w:rPr>
        <w:rFonts w:ascii="Wingdings" w:hAnsi="Wingdings" w:hint="default"/>
      </w:rPr>
    </w:lvl>
    <w:lvl w:ilvl="3" w:tplc="18090001" w:tentative="1">
      <w:start w:val="1"/>
      <w:numFmt w:val="bullet"/>
      <w:lvlText w:val=""/>
      <w:lvlJc w:val="left"/>
      <w:pPr>
        <w:ind w:left="2560" w:hanging="360"/>
      </w:pPr>
      <w:rPr>
        <w:rFonts w:ascii="Symbol" w:hAnsi="Symbol" w:hint="default"/>
      </w:rPr>
    </w:lvl>
    <w:lvl w:ilvl="4" w:tplc="18090003" w:tentative="1">
      <w:start w:val="1"/>
      <w:numFmt w:val="bullet"/>
      <w:lvlText w:val="o"/>
      <w:lvlJc w:val="left"/>
      <w:pPr>
        <w:ind w:left="3280" w:hanging="360"/>
      </w:pPr>
      <w:rPr>
        <w:rFonts w:ascii="Courier New" w:hAnsi="Courier New" w:cs="Courier New" w:hint="default"/>
      </w:rPr>
    </w:lvl>
    <w:lvl w:ilvl="5" w:tplc="18090005" w:tentative="1">
      <w:start w:val="1"/>
      <w:numFmt w:val="bullet"/>
      <w:lvlText w:val=""/>
      <w:lvlJc w:val="left"/>
      <w:pPr>
        <w:ind w:left="4000" w:hanging="360"/>
      </w:pPr>
      <w:rPr>
        <w:rFonts w:ascii="Wingdings" w:hAnsi="Wingdings" w:hint="default"/>
      </w:rPr>
    </w:lvl>
    <w:lvl w:ilvl="6" w:tplc="18090001" w:tentative="1">
      <w:start w:val="1"/>
      <w:numFmt w:val="bullet"/>
      <w:lvlText w:val=""/>
      <w:lvlJc w:val="left"/>
      <w:pPr>
        <w:ind w:left="4720" w:hanging="360"/>
      </w:pPr>
      <w:rPr>
        <w:rFonts w:ascii="Symbol" w:hAnsi="Symbol" w:hint="default"/>
      </w:rPr>
    </w:lvl>
    <w:lvl w:ilvl="7" w:tplc="18090003" w:tentative="1">
      <w:start w:val="1"/>
      <w:numFmt w:val="bullet"/>
      <w:lvlText w:val="o"/>
      <w:lvlJc w:val="left"/>
      <w:pPr>
        <w:ind w:left="5440" w:hanging="360"/>
      </w:pPr>
      <w:rPr>
        <w:rFonts w:ascii="Courier New" w:hAnsi="Courier New" w:cs="Courier New" w:hint="default"/>
      </w:rPr>
    </w:lvl>
    <w:lvl w:ilvl="8" w:tplc="18090005" w:tentative="1">
      <w:start w:val="1"/>
      <w:numFmt w:val="bullet"/>
      <w:lvlText w:val=""/>
      <w:lvlJc w:val="left"/>
      <w:pPr>
        <w:ind w:left="6160" w:hanging="360"/>
      </w:pPr>
      <w:rPr>
        <w:rFonts w:ascii="Wingdings" w:hAnsi="Wingdings" w:hint="default"/>
      </w:rPr>
    </w:lvl>
  </w:abstractNum>
  <w:abstractNum w:abstractNumId="26" w15:restartNumberingAfterBreak="0">
    <w:nsid w:val="44A24057"/>
    <w:multiLevelType w:val="hybridMultilevel"/>
    <w:tmpl w:val="867CD1FA"/>
    <w:lvl w:ilvl="0" w:tplc="0D46AF88">
      <w:start w:val="2"/>
      <w:numFmt w:val="bullet"/>
      <w:lvlText w:val="-"/>
      <w:lvlJc w:val="left"/>
      <w:pPr>
        <w:ind w:left="720" w:hanging="360"/>
      </w:pPr>
      <w:rPr>
        <w:rFonts w:ascii="Lato" w:eastAsiaTheme="minorHAnsi" w:hAnsi="Lato"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D446D64"/>
    <w:multiLevelType w:val="hybridMultilevel"/>
    <w:tmpl w:val="C3B23EB4"/>
    <w:lvl w:ilvl="0" w:tplc="8D1C0D96">
      <w:start w:val="1"/>
      <w:numFmt w:val="bullet"/>
      <w:lvlText w:val=""/>
      <w:lvlJc w:val="left"/>
      <w:pPr>
        <w:ind w:left="607" w:hanging="360"/>
      </w:pPr>
      <w:rPr>
        <w:rFonts w:ascii="Symbol" w:hAnsi="Symbol" w:hint="default"/>
      </w:rPr>
    </w:lvl>
    <w:lvl w:ilvl="1" w:tplc="18090003" w:tentative="1">
      <w:start w:val="1"/>
      <w:numFmt w:val="bullet"/>
      <w:lvlText w:val="o"/>
      <w:lvlJc w:val="left"/>
      <w:pPr>
        <w:ind w:left="1327" w:hanging="360"/>
      </w:pPr>
      <w:rPr>
        <w:rFonts w:ascii="Courier New" w:hAnsi="Courier New" w:cs="Courier New" w:hint="default"/>
      </w:rPr>
    </w:lvl>
    <w:lvl w:ilvl="2" w:tplc="18090005" w:tentative="1">
      <w:start w:val="1"/>
      <w:numFmt w:val="bullet"/>
      <w:lvlText w:val=""/>
      <w:lvlJc w:val="left"/>
      <w:pPr>
        <w:ind w:left="2047" w:hanging="360"/>
      </w:pPr>
      <w:rPr>
        <w:rFonts w:ascii="Wingdings" w:hAnsi="Wingdings" w:hint="default"/>
      </w:rPr>
    </w:lvl>
    <w:lvl w:ilvl="3" w:tplc="18090001" w:tentative="1">
      <w:start w:val="1"/>
      <w:numFmt w:val="bullet"/>
      <w:lvlText w:val=""/>
      <w:lvlJc w:val="left"/>
      <w:pPr>
        <w:ind w:left="2767" w:hanging="360"/>
      </w:pPr>
      <w:rPr>
        <w:rFonts w:ascii="Symbol" w:hAnsi="Symbol" w:hint="default"/>
      </w:rPr>
    </w:lvl>
    <w:lvl w:ilvl="4" w:tplc="18090003" w:tentative="1">
      <w:start w:val="1"/>
      <w:numFmt w:val="bullet"/>
      <w:lvlText w:val="o"/>
      <w:lvlJc w:val="left"/>
      <w:pPr>
        <w:ind w:left="3487" w:hanging="360"/>
      </w:pPr>
      <w:rPr>
        <w:rFonts w:ascii="Courier New" w:hAnsi="Courier New" w:cs="Courier New" w:hint="default"/>
      </w:rPr>
    </w:lvl>
    <w:lvl w:ilvl="5" w:tplc="18090005" w:tentative="1">
      <w:start w:val="1"/>
      <w:numFmt w:val="bullet"/>
      <w:lvlText w:val=""/>
      <w:lvlJc w:val="left"/>
      <w:pPr>
        <w:ind w:left="4207" w:hanging="360"/>
      </w:pPr>
      <w:rPr>
        <w:rFonts w:ascii="Wingdings" w:hAnsi="Wingdings" w:hint="default"/>
      </w:rPr>
    </w:lvl>
    <w:lvl w:ilvl="6" w:tplc="18090001" w:tentative="1">
      <w:start w:val="1"/>
      <w:numFmt w:val="bullet"/>
      <w:lvlText w:val=""/>
      <w:lvlJc w:val="left"/>
      <w:pPr>
        <w:ind w:left="4927" w:hanging="360"/>
      </w:pPr>
      <w:rPr>
        <w:rFonts w:ascii="Symbol" w:hAnsi="Symbol" w:hint="default"/>
      </w:rPr>
    </w:lvl>
    <w:lvl w:ilvl="7" w:tplc="18090003" w:tentative="1">
      <w:start w:val="1"/>
      <w:numFmt w:val="bullet"/>
      <w:lvlText w:val="o"/>
      <w:lvlJc w:val="left"/>
      <w:pPr>
        <w:ind w:left="5647" w:hanging="360"/>
      </w:pPr>
      <w:rPr>
        <w:rFonts w:ascii="Courier New" w:hAnsi="Courier New" w:cs="Courier New" w:hint="default"/>
      </w:rPr>
    </w:lvl>
    <w:lvl w:ilvl="8" w:tplc="18090005" w:tentative="1">
      <w:start w:val="1"/>
      <w:numFmt w:val="bullet"/>
      <w:lvlText w:val=""/>
      <w:lvlJc w:val="left"/>
      <w:pPr>
        <w:ind w:left="6367" w:hanging="360"/>
      </w:pPr>
      <w:rPr>
        <w:rFonts w:ascii="Wingdings" w:hAnsi="Wingdings" w:hint="default"/>
      </w:rPr>
    </w:lvl>
  </w:abstractNum>
  <w:abstractNum w:abstractNumId="28" w15:restartNumberingAfterBreak="0">
    <w:nsid w:val="4FE37DC7"/>
    <w:multiLevelType w:val="hybridMultilevel"/>
    <w:tmpl w:val="44BC6D44"/>
    <w:lvl w:ilvl="0" w:tplc="2F4A8B2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538A2818"/>
    <w:multiLevelType w:val="hybridMultilevel"/>
    <w:tmpl w:val="8A00B720"/>
    <w:lvl w:ilvl="0" w:tplc="1D047636">
      <w:start w:val="1"/>
      <w:numFmt w:val="decimal"/>
      <w:lvlText w:val="%1."/>
      <w:lvlJc w:val="left"/>
      <w:pPr>
        <w:ind w:left="786" w:hanging="36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30" w15:restartNumberingAfterBreak="0">
    <w:nsid w:val="5C10186C"/>
    <w:multiLevelType w:val="hybridMultilevel"/>
    <w:tmpl w:val="364681BC"/>
    <w:lvl w:ilvl="0" w:tplc="CA7A317E">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15:restartNumberingAfterBreak="0">
    <w:nsid w:val="6DB04BD9"/>
    <w:multiLevelType w:val="hybridMultilevel"/>
    <w:tmpl w:val="FF46E8C6"/>
    <w:lvl w:ilvl="0" w:tplc="1809001B">
      <w:start w:val="1"/>
      <w:numFmt w:val="lowerRoman"/>
      <w:lvlText w:val="%1."/>
      <w:lvlJc w:val="right"/>
      <w:pPr>
        <w:ind w:left="612" w:hanging="360"/>
      </w:pPr>
    </w:lvl>
    <w:lvl w:ilvl="1" w:tplc="18090019" w:tentative="1">
      <w:start w:val="1"/>
      <w:numFmt w:val="lowerLetter"/>
      <w:lvlText w:val="%2."/>
      <w:lvlJc w:val="left"/>
      <w:pPr>
        <w:ind w:left="1332" w:hanging="360"/>
      </w:pPr>
    </w:lvl>
    <w:lvl w:ilvl="2" w:tplc="1809001B" w:tentative="1">
      <w:start w:val="1"/>
      <w:numFmt w:val="lowerRoman"/>
      <w:lvlText w:val="%3."/>
      <w:lvlJc w:val="right"/>
      <w:pPr>
        <w:ind w:left="2052" w:hanging="180"/>
      </w:pPr>
    </w:lvl>
    <w:lvl w:ilvl="3" w:tplc="1809000F" w:tentative="1">
      <w:start w:val="1"/>
      <w:numFmt w:val="decimal"/>
      <w:lvlText w:val="%4."/>
      <w:lvlJc w:val="left"/>
      <w:pPr>
        <w:ind w:left="2772" w:hanging="360"/>
      </w:pPr>
    </w:lvl>
    <w:lvl w:ilvl="4" w:tplc="18090019" w:tentative="1">
      <w:start w:val="1"/>
      <w:numFmt w:val="lowerLetter"/>
      <w:lvlText w:val="%5."/>
      <w:lvlJc w:val="left"/>
      <w:pPr>
        <w:ind w:left="3492" w:hanging="360"/>
      </w:pPr>
    </w:lvl>
    <w:lvl w:ilvl="5" w:tplc="1809001B" w:tentative="1">
      <w:start w:val="1"/>
      <w:numFmt w:val="lowerRoman"/>
      <w:lvlText w:val="%6."/>
      <w:lvlJc w:val="right"/>
      <w:pPr>
        <w:ind w:left="4212" w:hanging="180"/>
      </w:pPr>
    </w:lvl>
    <w:lvl w:ilvl="6" w:tplc="1809000F" w:tentative="1">
      <w:start w:val="1"/>
      <w:numFmt w:val="decimal"/>
      <w:lvlText w:val="%7."/>
      <w:lvlJc w:val="left"/>
      <w:pPr>
        <w:ind w:left="4932" w:hanging="360"/>
      </w:pPr>
    </w:lvl>
    <w:lvl w:ilvl="7" w:tplc="18090019" w:tentative="1">
      <w:start w:val="1"/>
      <w:numFmt w:val="lowerLetter"/>
      <w:lvlText w:val="%8."/>
      <w:lvlJc w:val="left"/>
      <w:pPr>
        <w:ind w:left="5652" w:hanging="360"/>
      </w:pPr>
    </w:lvl>
    <w:lvl w:ilvl="8" w:tplc="1809001B" w:tentative="1">
      <w:start w:val="1"/>
      <w:numFmt w:val="lowerRoman"/>
      <w:lvlText w:val="%9."/>
      <w:lvlJc w:val="right"/>
      <w:pPr>
        <w:ind w:left="6372" w:hanging="180"/>
      </w:pPr>
    </w:lvl>
  </w:abstractNum>
  <w:abstractNum w:abstractNumId="32" w15:restartNumberingAfterBreak="0">
    <w:nsid w:val="6FDE5547"/>
    <w:multiLevelType w:val="hybridMultilevel"/>
    <w:tmpl w:val="B050586E"/>
    <w:lvl w:ilvl="0" w:tplc="18090017">
      <w:start w:val="1"/>
      <w:numFmt w:val="lowerLetter"/>
      <w:lvlText w:val="%1)"/>
      <w:lvlJc w:val="left"/>
      <w:pPr>
        <w:ind w:left="607" w:hanging="360"/>
      </w:pPr>
    </w:lvl>
    <w:lvl w:ilvl="1" w:tplc="18090019" w:tentative="1">
      <w:start w:val="1"/>
      <w:numFmt w:val="lowerLetter"/>
      <w:lvlText w:val="%2."/>
      <w:lvlJc w:val="left"/>
      <w:pPr>
        <w:ind w:left="1327" w:hanging="360"/>
      </w:pPr>
    </w:lvl>
    <w:lvl w:ilvl="2" w:tplc="1809001B" w:tentative="1">
      <w:start w:val="1"/>
      <w:numFmt w:val="lowerRoman"/>
      <w:lvlText w:val="%3."/>
      <w:lvlJc w:val="right"/>
      <w:pPr>
        <w:ind w:left="2047" w:hanging="180"/>
      </w:pPr>
    </w:lvl>
    <w:lvl w:ilvl="3" w:tplc="1809000F" w:tentative="1">
      <w:start w:val="1"/>
      <w:numFmt w:val="decimal"/>
      <w:lvlText w:val="%4."/>
      <w:lvlJc w:val="left"/>
      <w:pPr>
        <w:ind w:left="2767" w:hanging="360"/>
      </w:pPr>
    </w:lvl>
    <w:lvl w:ilvl="4" w:tplc="18090019" w:tentative="1">
      <w:start w:val="1"/>
      <w:numFmt w:val="lowerLetter"/>
      <w:lvlText w:val="%5."/>
      <w:lvlJc w:val="left"/>
      <w:pPr>
        <w:ind w:left="3487" w:hanging="360"/>
      </w:pPr>
    </w:lvl>
    <w:lvl w:ilvl="5" w:tplc="1809001B" w:tentative="1">
      <w:start w:val="1"/>
      <w:numFmt w:val="lowerRoman"/>
      <w:lvlText w:val="%6."/>
      <w:lvlJc w:val="right"/>
      <w:pPr>
        <w:ind w:left="4207" w:hanging="180"/>
      </w:pPr>
    </w:lvl>
    <w:lvl w:ilvl="6" w:tplc="1809000F" w:tentative="1">
      <w:start w:val="1"/>
      <w:numFmt w:val="decimal"/>
      <w:lvlText w:val="%7."/>
      <w:lvlJc w:val="left"/>
      <w:pPr>
        <w:ind w:left="4927" w:hanging="360"/>
      </w:pPr>
    </w:lvl>
    <w:lvl w:ilvl="7" w:tplc="18090019" w:tentative="1">
      <w:start w:val="1"/>
      <w:numFmt w:val="lowerLetter"/>
      <w:lvlText w:val="%8."/>
      <w:lvlJc w:val="left"/>
      <w:pPr>
        <w:ind w:left="5647" w:hanging="360"/>
      </w:pPr>
    </w:lvl>
    <w:lvl w:ilvl="8" w:tplc="1809001B" w:tentative="1">
      <w:start w:val="1"/>
      <w:numFmt w:val="lowerRoman"/>
      <w:lvlText w:val="%9."/>
      <w:lvlJc w:val="right"/>
      <w:pPr>
        <w:ind w:left="6367" w:hanging="180"/>
      </w:pPr>
    </w:lvl>
  </w:abstractNum>
  <w:abstractNum w:abstractNumId="33" w15:restartNumberingAfterBreak="0">
    <w:nsid w:val="75FB6CA0"/>
    <w:multiLevelType w:val="hybridMultilevel"/>
    <w:tmpl w:val="CA1295F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F1F2346"/>
    <w:multiLevelType w:val="hybridMultilevel"/>
    <w:tmpl w:val="EE549954"/>
    <w:lvl w:ilvl="0" w:tplc="18090017">
      <w:start w:val="1"/>
      <w:numFmt w:val="lowerLetter"/>
      <w:lvlText w:val="%1)"/>
      <w:lvlJc w:val="left"/>
      <w:pPr>
        <w:ind w:left="607" w:hanging="360"/>
      </w:pPr>
    </w:lvl>
    <w:lvl w:ilvl="1" w:tplc="18090019" w:tentative="1">
      <w:start w:val="1"/>
      <w:numFmt w:val="lowerLetter"/>
      <w:lvlText w:val="%2."/>
      <w:lvlJc w:val="left"/>
      <w:pPr>
        <w:ind w:left="1327" w:hanging="360"/>
      </w:pPr>
    </w:lvl>
    <w:lvl w:ilvl="2" w:tplc="1809001B" w:tentative="1">
      <w:start w:val="1"/>
      <w:numFmt w:val="lowerRoman"/>
      <w:lvlText w:val="%3."/>
      <w:lvlJc w:val="right"/>
      <w:pPr>
        <w:ind w:left="2047" w:hanging="180"/>
      </w:pPr>
    </w:lvl>
    <w:lvl w:ilvl="3" w:tplc="1809000F" w:tentative="1">
      <w:start w:val="1"/>
      <w:numFmt w:val="decimal"/>
      <w:lvlText w:val="%4."/>
      <w:lvlJc w:val="left"/>
      <w:pPr>
        <w:ind w:left="2767" w:hanging="360"/>
      </w:pPr>
    </w:lvl>
    <w:lvl w:ilvl="4" w:tplc="18090019" w:tentative="1">
      <w:start w:val="1"/>
      <w:numFmt w:val="lowerLetter"/>
      <w:lvlText w:val="%5."/>
      <w:lvlJc w:val="left"/>
      <w:pPr>
        <w:ind w:left="3487" w:hanging="360"/>
      </w:pPr>
    </w:lvl>
    <w:lvl w:ilvl="5" w:tplc="1809001B" w:tentative="1">
      <w:start w:val="1"/>
      <w:numFmt w:val="lowerRoman"/>
      <w:lvlText w:val="%6."/>
      <w:lvlJc w:val="right"/>
      <w:pPr>
        <w:ind w:left="4207" w:hanging="180"/>
      </w:pPr>
    </w:lvl>
    <w:lvl w:ilvl="6" w:tplc="1809000F" w:tentative="1">
      <w:start w:val="1"/>
      <w:numFmt w:val="decimal"/>
      <w:lvlText w:val="%7."/>
      <w:lvlJc w:val="left"/>
      <w:pPr>
        <w:ind w:left="4927" w:hanging="360"/>
      </w:pPr>
    </w:lvl>
    <w:lvl w:ilvl="7" w:tplc="18090019" w:tentative="1">
      <w:start w:val="1"/>
      <w:numFmt w:val="lowerLetter"/>
      <w:lvlText w:val="%8."/>
      <w:lvlJc w:val="left"/>
      <w:pPr>
        <w:ind w:left="5647" w:hanging="360"/>
      </w:pPr>
    </w:lvl>
    <w:lvl w:ilvl="8" w:tplc="1809001B" w:tentative="1">
      <w:start w:val="1"/>
      <w:numFmt w:val="lowerRoman"/>
      <w:lvlText w:val="%9."/>
      <w:lvlJc w:val="right"/>
      <w:pPr>
        <w:ind w:left="6367" w:hanging="18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7"/>
  </w:num>
  <w:num w:numId="6">
    <w:abstractNumId w:val="6"/>
  </w:num>
  <w:num w:numId="7">
    <w:abstractNumId w:val="5"/>
  </w:num>
  <w:num w:numId="8">
    <w:abstractNumId w:val="4"/>
  </w:num>
  <w:num w:numId="9">
    <w:abstractNumId w:val="3"/>
  </w:num>
  <w:num w:numId="10">
    <w:abstractNumId w:val="2"/>
  </w:num>
  <w:num w:numId="11">
    <w:abstractNumId w:val="1"/>
  </w:num>
  <w:num w:numId="12">
    <w:abstractNumId w:val="0"/>
  </w:num>
  <w:num w:numId="13">
    <w:abstractNumId w:val="33"/>
  </w:num>
  <w:num w:numId="14">
    <w:abstractNumId w:val="10"/>
  </w:num>
  <w:num w:numId="15">
    <w:abstractNumId w:val="11"/>
  </w:num>
  <w:num w:numId="16">
    <w:abstractNumId w:val="34"/>
  </w:num>
  <w:num w:numId="17">
    <w:abstractNumId w:val="32"/>
  </w:num>
  <w:num w:numId="18">
    <w:abstractNumId w:val="17"/>
  </w:num>
  <w:num w:numId="19">
    <w:abstractNumId w:val="14"/>
  </w:num>
  <w:num w:numId="20">
    <w:abstractNumId w:val="21"/>
  </w:num>
  <w:num w:numId="21">
    <w:abstractNumId w:val="24"/>
  </w:num>
  <w:num w:numId="22">
    <w:abstractNumId w:val="23"/>
  </w:num>
  <w:num w:numId="23">
    <w:abstractNumId w:val="12"/>
  </w:num>
  <w:num w:numId="24">
    <w:abstractNumId w:val="22"/>
  </w:num>
  <w:num w:numId="25">
    <w:abstractNumId w:val="27"/>
  </w:num>
  <w:num w:numId="26">
    <w:abstractNumId w:val="20"/>
  </w:num>
  <w:num w:numId="27">
    <w:abstractNumId w:val="18"/>
  </w:num>
  <w:num w:numId="28">
    <w:abstractNumId w:val="31"/>
  </w:num>
  <w:num w:numId="29">
    <w:abstractNumId w:val="30"/>
  </w:num>
  <w:num w:numId="30">
    <w:abstractNumId w:val="19"/>
  </w:num>
  <w:num w:numId="31">
    <w:abstractNumId w:val="29"/>
  </w:num>
  <w:num w:numId="32">
    <w:abstractNumId w:val="16"/>
  </w:num>
  <w:num w:numId="33">
    <w:abstractNumId w:val="28"/>
  </w:num>
  <w:num w:numId="34">
    <w:abstractNumId w:val="13"/>
  </w:num>
  <w:num w:numId="35">
    <w:abstractNumId w:val="26"/>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70"/>
  <w:drawingGridVerticalSpacing w:val="17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07D"/>
    <w:rsid w:val="00003384"/>
    <w:rsid w:val="00012665"/>
    <w:rsid w:val="0001799A"/>
    <w:rsid w:val="00022233"/>
    <w:rsid w:val="0002376E"/>
    <w:rsid w:val="0002520E"/>
    <w:rsid w:val="000413DD"/>
    <w:rsid w:val="0004237C"/>
    <w:rsid w:val="00042923"/>
    <w:rsid w:val="00050054"/>
    <w:rsid w:val="00055B41"/>
    <w:rsid w:val="0005774E"/>
    <w:rsid w:val="00060896"/>
    <w:rsid w:val="0006404B"/>
    <w:rsid w:val="00065806"/>
    <w:rsid w:val="00086FED"/>
    <w:rsid w:val="00090FCC"/>
    <w:rsid w:val="000A1007"/>
    <w:rsid w:val="000A4699"/>
    <w:rsid w:val="000A5BB5"/>
    <w:rsid w:val="000B25C8"/>
    <w:rsid w:val="000B3F9B"/>
    <w:rsid w:val="000C043B"/>
    <w:rsid w:val="000C5C4A"/>
    <w:rsid w:val="000C7465"/>
    <w:rsid w:val="000D4ECA"/>
    <w:rsid w:val="000E0FA4"/>
    <w:rsid w:val="000E44CD"/>
    <w:rsid w:val="000E4CFC"/>
    <w:rsid w:val="000F477D"/>
    <w:rsid w:val="0010256B"/>
    <w:rsid w:val="00113204"/>
    <w:rsid w:val="00123308"/>
    <w:rsid w:val="00126235"/>
    <w:rsid w:val="0013073E"/>
    <w:rsid w:val="00130E0F"/>
    <w:rsid w:val="0013439B"/>
    <w:rsid w:val="001352A5"/>
    <w:rsid w:val="00146212"/>
    <w:rsid w:val="00156392"/>
    <w:rsid w:val="00156AA3"/>
    <w:rsid w:val="001571CE"/>
    <w:rsid w:val="001607F1"/>
    <w:rsid w:val="00162C48"/>
    <w:rsid w:val="001660E2"/>
    <w:rsid w:val="00172709"/>
    <w:rsid w:val="00181B63"/>
    <w:rsid w:val="00183528"/>
    <w:rsid w:val="00183691"/>
    <w:rsid w:val="001873B5"/>
    <w:rsid w:val="00190F55"/>
    <w:rsid w:val="001A7BCE"/>
    <w:rsid w:val="001B27E3"/>
    <w:rsid w:val="001C28F9"/>
    <w:rsid w:val="001C3AEA"/>
    <w:rsid w:val="001C6BD3"/>
    <w:rsid w:val="001D56C4"/>
    <w:rsid w:val="001D5ADF"/>
    <w:rsid w:val="001E02EB"/>
    <w:rsid w:val="00200327"/>
    <w:rsid w:val="00202A25"/>
    <w:rsid w:val="00203A36"/>
    <w:rsid w:val="00233D8C"/>
    <w:rsid w:val="00241DB5"/>
    <w:rsid w:val="00245E67"/>
    <w:rsid w:val="002502CF"/>
    <w:rsid w:val="002504F4"/>
    <w:rsid w:val="002543E9"/>
    <w:rsid w:val="002556D6"/>
    <w:rsid w:val="002818E7"/>
    <w:rsid w:val="0028266E"/>
    <w:rsid w:val="00284F47"/>
    <w:rsid w:val="00293EAA"/>
    <w:rsid w:val="002943A7"/>
    <w:rsid w:val="0029485A"/>
    <w:rsid w:val="002B2C3C"/>
    <w:rsid w:val="002B4491"/>
    <w:rsid w:val="002C0B53"/>
    <w:rsid w:val="002C23C6"/>
    <w:rsid w:val="002C3249"/>
    <w:rsid w:val="002C4C50"/>
    <w:rsid w:val="002C567B"/>
    <w:rsid w:val="002D7CF4"/>
    <w:rsid w:val="002E340C"/>
    <w:rsid w:val="002E3B1E"/>
    <w:rsid w:val="002E4AB5"/>
    <w:rsid w:val="002E4D1C"/>
    <w:rsid w:val="002E54F0"/>
    <w:rsid w:val="002F0F89"/>
    <w:rsid w:val="002F51A0"/>
    <w:rsid w:val="002F7F0C"/>
    <w:rsid w:val="00304F08"/>
    <w:rsid w:val="00306610"/>
    <w:rsid w:val="00315AC2"/>
    <w:rsid w:val="00331BFD"/>
    <w:rsid w:val="0034230E"/>
    <w:rsid w:val="00345192"/>
    <w:rsid w:val="00347392"/>
    <w:rsid w:val="003478A0"/>
    <w:rsid w:val="00354102"/>
    <w:rsid w:val="00357F3C"/>
    <w:rsid w:val="0037645F"/>
    <w:rsid w:val="00386B6D"/>
    <w:rsid w:val="003918CF"/>
    <w:rsid w:val="003A2C4F"/>
    <w:rsid w:val="003A4C5E"/>
    <w:rsid w:val="003B740F"/>
    <w:rsid w:val="003C261F"/>
    <w:rsid w:val="003C745B"/>
    <w:rsid w:val="003D250E"/>
    <w:rsid w:val="003D3789"/>
    <w:rsid w:val="003E7F28"/>
    <w:rsid w:val="003F1B8E"/>
    <w:rsid w:val="003F2B2E"/>
    <w:rsid w:val="003F2EEE"/>
    <w:rsid w:val="003F53B9"/>
    <w:rsid w:val="003F6274"/>
    <w:rsid w:val="003F6E6A"/>
    <w:rsid w:val="004000BF"/>
    <w:rsid w:val="00402C51"/>
    <w:rsid w:val="00414D75"/>
    <w:rsid w:val="00427F12"/>
    <w:rsid w:val="00432095"/>
    <w:rsid w:val="00433EFC"/>
    <w:rsid w:val="00436BEA"/>
    <w:rsid w:val="00440D74"/>
    <w:rsid w:val="004435D4"/>
    <w:rsid w:val="00445E2C"/>
    <w:rsid w:val="00454FCB"/>
    <w:rsid w:val="004606F4"/>
    <w:rsid w:val="00460F95"/>
    <w:rsid w:val="00466B81"/>
    <w:rsid w:val="004710DD"/>
    <w:rsid w:val="0048384C"/>
    <w:rsid w:val="004847C3"/>
    <w:rsid w:val="00485629"/>
    <w:rsid w:val="00496008"/>
    <w:rsid w:val="004B0023"/>
    <w:rsid w:val="004B60E0"/>
    <w:rsid w:val="004B7AEC"/>
    <w:rsid w:val="004C1448"/>
    <w:rsid w:val="004C62EA"/>
    <w:rsid w:val="004D0E20"/>
    <w:rsid w:val="004D0EC8"/>
    <w:rsid w:val="004D3B1A"/>
    <w:rsid w:val="004D49F2"/>
    <w:rsid w:val="004E3EE6"/>
    <w:rsid w:val="004E682D"/>
    <w:rsid w:val="004F1F53"/>
    <w:rsid w:val="00511D4D"/>
    <w:rsid w:val="00513D7C"/>
    <w:rsid w:val="005142ED"/>
    <w:rsid w:val="00517CE8"/>
    <w:rsid w:val="00520C42"/>
    <w:rsid w:val="00533B08"/>
    <w:rsid w:val="005379B9"/>
    <w:rsid w:val="00543A62"/>
    <w:rsid w:val="0056299F"/>
    <w:rsid w:val="00562BC4"/>
    <w:rsid w:val="00563AD2"/>
    <w:rsid w:val="00570B95"/>
    <w:rsid w:val="005905B7"/>
    <w:rsid w:val="005A09AF"/>
    <w:rsid w:val="005A4574"/>
    <w:rsid w:val="005B5E6D"/>
    <w:rsid w:val="005C60EE"/>
    <w:rsid w:val="005D0AB3"/>
    <w:rsid w:val="005E1168"/>
    <w:rsid w:val="005E24BA"/>
    <w:rsid w:val="005E6D5E"/>
    <w:rsid w:val="005F3A0A"/>
    <w:rsid w:val="00600BAA"/>
    <w:rsid w:val="0060101B"/>
    <w:rsid w:val="006161CC"/>
    <w:rsid w:val="00623D27"/>
    <w:rsid w:val="0062454F"/>
    <w:rsid w:val="00627B14"/>
    <w:rsid w:val="006336A2"/>
    <w:rsid w:val="006341CF"/>
    <w:rsid w:val="00634515"/>
    <w:rsid w:val="00637C9F"/>
    <w:rsid w:val="00637EC5"/>
    <w:rsid w:val="006403EF"/>
    <w:rsid w:val="0064283F"/>
    <w:rsid w:val="00645F45"/>
    <w:rsid w:val="006473CE"/>
    <w:rsid w:val="00647F32"/>
    <w:rsid w:val="00650E73"/>
    <w:rsid w:val="00652602"/>
    <w:rsid w:val="0065278B"/>
    <w:rsid w:val="00655BAC"/>
    <w:rsid w:val="006569A4"/>
    <w:rsid w:val="00657912"/>
    <w:rsid w:val="00657F59"/>
    <w:rsid w:val="00674D55"/>
    <w:rsid w:val="006751D8"/>
    <w:rsid w:val="00675330"/>
    <w:rsid w:val="00684E5F"/>
    <w:rsid w:val="0069300B"/>
    <w:rsid w:val="006954A0"/>
    <w:rsid w:val="00695FA5"/>
    <w:rsid w:val="00696A7D"/>
    <w:rsid w:val="00697BE8"/>
    <w:rsid w:val="006A4F70"/>
    <w:rsid w:val="006A5061"/>
    <w:rsid w:val="006A6927"/>
    <w:rsid w:val="006B6DB5"/>
    <w:rsid w:val="006C286A"/>
    <w:rsid w:val="006C7442"/>
    <w:rsid w:val="006E0151"/>
    <w:rsid w:val="006E391D"/>
    <w:rsid w:val="006E3FC0"/>
    <w:rsid w:val="006F2B9B"/>
    <w:rsid w:val="006F6B58"/>
    <w:rsid w:val="00701C89"/>
    <w:rsid w:val="0070401B"/>
    <w:rsid w:val="007065A8"/>
    <w:rsid w:val="00717CBF"/>
    <w:rsid w:val="00730EA3"/>
    <w:rsid w:val="007344EC"/>
    <w:rsid w:val="0073569B"/>
    <w:rsid w:val="00746BA6"/>
    <w:rsid w:val="00750FAD"/>
    <w:rsid w:val="007527D2"/>
    <w:rsid w:val="007573F0"/>
    <w:rsid w:val="00757B9A"/>
    <w:rsid w:val="00761763"/>
    <w:rsid w:val="007640B1"/>
    <w:rsid w:val="00764709"/>
    <w:rsid w:val="007732C2"/>
    <w:rsid w:val="00774870"/>
    <w:rsid w:val="00777FD4"/>
    <w:rsid w:val="00786D8E"/>
    <w:rsid w:val="00790F1B"/>
    <w:rsid w:val="00792138"/>
    <w:rsid w:val="007931B3"/>
    <w:rsid w:val="007959E7"/>
    <w:rsid w:val="007A4641"/>
    <w:rsid w:val="007B386F"/>
    <w:rsid w:val="007B5120"/>
    <w:rsid w:val="007B6465"/>
    <w:rsid w:val="007C2783"/>
    <w:rsid w:val="007D22FB"/>
    <w:rsid w:val="007D2A2E"/>
    <w:rsid w:val="007E0BDB"/>
    <w:rsid w:val="007E2835"/>
    <w:rsid w:val="007F24CE"/>
    <w:rsid w:val="007F6737"/>
    <w:rsid w:val="007F7EEF"/>
    <w:rsid w:val="008023B3"/>
    <w:rsid w:val="00804EC9"/>
    <w:rsid w:val="00813DE9"/>
    <w:rsid w:val="008140E4"/>
    <w:rsid w:val="008156D8"/>
    <w:rsid w:val="0081716D"/>
    <w:rsid w:val="008179F9"/>
    <w:rsid w:val="00822CEB"/>
    <w:rsid w:val="0082384B"/>
    <w:rsid w:val="008509BA"/>
    <w:rsid w:val="00851047"/>
    <w:rsid w:val="008545BB"/>
    <w:rsid w:val="008547C1"/>
    <w:rsid w:val="00855732"/>
    <w:rsid w:val="00857F40"/>
    <w:rsid w:val="00861964"/>
    <w:rsid w:val="0088348E"/>
    <w:rsid w:val="00897851"/>
    <w:rsid w:val="00897E43"/>
    <w:rsid w:val="008A0E2E"/>
    <w:rsid w:val="008A1EF7"/>
    <w:rsid w:val="008A53C4"/>
    <w:rsid w:val="008A67A1"/>
    <w:rsid w:val="008B7D82"/>
    <w:rsid w:val="008C035F"/>
    <w:rsid w:val="008C25D0"/>
    <w:rsid w:val="008C4478"/>
    <w:rsid w:val="008C495B"/>
    <w:rsid w:val="008C5AED"/>
    <w:rsid w:val="008C7C20"/>
    <w:rsid w:val="008D0BD1"/>
    <w:rsid w:val="008D11EE"/>
    <w:rsid w:val="008D19AD"/>
    <w:rsid w:val="008D375C"/>
    <w:rsid w:val="008E1180"/>
    <w:rsid w:val="008E436C"/>
    <w:rsid w:val="008E7237"/>
    <w:rsid w:val="008F5565"/>
    <w:rsid w:val="0090247A"/>
    <w:rsid w:val="009047A2"/>
    <w:rsid w:val="009124D6"/>
    <w:rsid w:val="009135F2"/>
    <w:rsid w:val="0091641D"/>
    <w:rsid w:val="00946289"/>
    <w:rsid w:val="00952128"/>
    <w:rsid w:val="0095306A"/>
    <w:rsid w:val="009644BD"/>
    <w:rsid w:val="0096450A"/>
    <w:rsid w:val="00970C9C"/>
    <w:rsid w:val="0097519B"/>
    <w:rsid w:val="009817F9"/>
    <w:rsid w:val="00984CF6"/>
    <w:rsid w:val="00990C3C"/>
    <w:rsid w:val="00995F02"/>
    <w:rsid w:val="009A2059"/>
    <w:rsid w:val="009A3F7A"/>
    <w:rsid w:val="009C1B08"/>
    <w:rsid w:val="009C677C"/>
    <w:rsid w:val="009D0511"/>
    <w:rsid w:val="009D2D2D"/>
    <w:rsid w:val="009D4B5F"/>
    <w:rsid w:val="009D69B7"/>
    <w:rsid w:val="009E30B6"/>
    <w:rsid w:val="009E35B9"/>
    <w:rsid w:val="009F1A31"/>
    <w:rsid w:val="009F3886"/>
    <w:rsid w:val="00A000F1"/>
    <w:rsid w:val="00A02655"/>
    <w:rsid w:val="00A02F81"/>
    <w:rsid w:val="00A068A9"/>
    <w:rsid w:val="00A11720"/>
    <w:rsid w:val="00A175E4"/>
    <w:rsid w:val="00A204F4"/>
    <w:rsid w:val="00A21C44"/>
    <w:rsid w:val="00A30105"/>
    <w:rsid w:val="00A40D9D"/>
    <w:rsid w:val="00A41EBF"/>
    <w:rsid w:val="00A4662D"/>
    <w:rsid w:val="00A47570"/>
    <w:rsid w:val="00A520BC"/>
    <w:rsid w:val="00A5552E"/>
    <w:rsid w:val="00A56B28"/>
    <w:rsid w:val="00A6497A"/>
    <w:rsid w:val="00A66D8B"/>
    <w:rsid w:val="00A85820"/>
    <w:rsid w:val="00A931A2"/>
    <w:rsid w:val="00AB2258"/>
    <w:rsid w:val="00AB3400"/>
    <w:rsid w:val="00AC28A9"/>
    <w:rsid w:val="00AC331F"/>
    <w:rsid w:val="00AD3EDA"/>
    <w:rsid w:val="00AE2F69"/>
    <w:rsid w:val="00AF58F9"/>
    <w:rsid w:val="00B0188C"/>
    <w:rsid w:val="00B0374B"/>
    <w:rsid w:val="00B16AD7"/>
    <w:rsid w:val="00B2436A"/>
    <w:rsid w:val="00B328C9"/>
    <w:rsid w:val="00B331BF"/>
    <w:rsid w:val="00B34B10"/>
    <w:rsid w:val="00B456B3"/>
    <w:rsid w:val="00B47164"/>
    <w:rsid w:val="00B5253A"/>
    <w:rsid w:val="00B56865"/>
    <w:rsid w:val="00B56E28"/>
    <w:rsid w:val="00B62866"/>
    <w:rsid w:val="00B66169"/>
    <w:rsid w:val="00B67D4F"/>
    <w:rsid w:val="00B700BE"/>
    <w:rsid w:val="00B73FD2"/>
    <w:rsid w:val="00B80DEA"/>
    <w:rsid w:val="00B81DDF"/>
    <w:rsid w:val="00B84DDC"/>
    <w:rsid w:val="00B85535"/>
    <w:rsid w:val="00B9090A"/>
    <w:rsid w:val="00B932FC"/>
    <w:rsid w:val="00BA2380"/>
    <w:rsid w:val="00BA57F7"/>
    <w:rsid w:val="00BA582B"/>
    <w:rsid w:val="00BA6A1C"/>
    <w:rsid w:val="00BC0ACA"/>
    <w:rsid w:val="00BC1B13"/>
    <w:rsid w:val="00BC2ADA"/>
    <w:rsid w:val="00BD37FA"/>
    <w:rsid w:val="00BD492C"/>
    <w:rsid w:val="00BE16A9"/>
    <w:rsid w:val="00BE636B"/>
    <w:rsid w:val="00BF0904"/>
    <w:rsid w:val="00C0329C"/>
    <w:rsid w:val="00C07966"/>
    <w:rsid w:val="00C126CE"/>
    <w:rsid w:val="00C15E03"/>
    <w:rsid w:val="00C20616"/>
    <w:rsid w:val="00C342F2"/>
    <w:rsid w:val="00C35FBD"/>
    <w:rsid w:val="00C37356"/>
    <w:rsid w:val="00C40FCD"/>
    <w:rsid w:val="00C4131E"/>
    <w:rsid w:val="00C41FAF"/>
    <w:rsid w:val="00C46DF6"/>
    <w:rsid w:val="00C54889"/>
    <w:rsid w:val="00C573C1"/>
    <w:rsid w:val="00C61D7E"/>
    <w:rsid w:val="00C62730"/>
    <w:rsid w:val="00C67394"/>
    <w:rsid w:val="00C73452"/>
    <w:rsid w:val="00C80F73"/>
    <w:rsid w:val="00C933CD"/>
    <w:rsid w:val="00C93E4A"/>
    <w:rsid w:val="00C957C9"/>
    <w:rsid w:val="00C967E0"/>
    <w:rsid w:val="00C9755D"/>
    <w:rsid w:val="00CA0525"/>
    <w:rsid w:val="00CB207D"/>
    <w:rsid w:val="00CC7C97"/>
    <w:rsid w:val="00CD5D85"/>
    <w:rsid w:val="00CF4F9D"/>
    <w:rsid w:val="00D03911"/>
    <w:rsid w:val="00D040BD"/>
    <w:rsid w:val="00D11874"/>
    <w:rsid w:val="00D11FF1"/>
    <w:rsid w:val="00D1487B"/>
    <w:rsid w:val="00D2197E"/>
    <w:rsid w:val="00D22E37"/>
    <w:rsid w:val="00D245B7"/>
    <w:rsid w:val="00D25BA7"/>
    <w:rsid w:val="00D25D29"/>
    <w:rsid w:val="00D355A3"/>
    <w:rsid w:val="00D37175"/>
    <w:rsid w:val="00D37D94"/>
    <w:rsid w:val="00D40E80"/>
    <w:rsid w:val="00D415E2"/>
    <w:rsid w:val="00D563EC"/>
    <w:rsid w:val="00D56982"/>
    <w:rsid w:val="00D61402"/>
    <w:rsid w:val="00D63B40"/>
    <w:rsid w:val="00D73B94"/>
    <w:rsid w:val="00D84464"/>
    <w:rsid w:val="00D8529B"/>
    <w:rsid w:val="00D85B31"/>
    <w:rsid w:val="00D937A5"/>
    <w:rsid w:val="00D94820"/>
    <w:rsid w:val="00DA72A1"/>
    <w:rsid w:val="00DA746C"/>
    <w:rsid w:val="00DB2A32"/>
    <w:rsid w:val="00DD7C95"/>
    <w:rsid w:val="00DE4D3D"/>
    <w:rsid w:val="00DF08B9"/>
    <w:rsid w:val="00DF4EC9"/>
    <w:rsid w:val="00E01696"/>
    <w:rsid w:val="00E02933"/>
    <w:rsid w:val="00E07DFC"/>
    <w:rsid w:val="00E10650"/>
    <w:rsid w:val="00E20B62"/>
    <w:rsid w:val="00E30C9A"/>
    <w:rsid w:val="00E32D6D"/>
    <w:rsid w:val="00E3553E"/>
    <w:rsid w:val="00E411DC"/>
    <w:rsid w:val="00E414D2"/>
    <w:rsid w:val="00E47BD1"/>
    <w:rsid w:val="00E5376C"/>
    <w:rsid w:val="00E5520B"/>
    <w:rsid w:val="00E660DD"/>
    <w:rsid w:val="00E7098E"/>
    <w:rsid w:val="00E73280"/>
    <w:rsid w:val="00E745EC"/>
    <w:rsid w:val="00E775E6"/>
    <w:rsid w:val="00E86027"/>
    <w:rsid w:val="00E9567F"/>
    <w:rsid w:val="00EA3B48"/>
    <w:rsid w:val="00EB236E"/>
    <w:rsid w:val="00EB3BD0"/>
    <w:rsid w:val="00EB457D"/>
    <w:rsid w:val="00EC139E"/>
    <w:rsid w:val="00EC6AE0"/>
    <w:rsid w:val="00EC7E8E"/>
    <w:rsid w:val="00ED03F1"/>
    <w:rsid w:val="00ED1D45"/>
    <w:rsid w:val="00ED37D2"/>
    <w:rsid w:val="00ED550A"/>
    <w:rsid w:val="00ED6E34"/>
    <w:rsid w:val="00EE5044"/>
    <w:rsid w:val="00EE50DD"/>
    <w:rsid w:val="00F01050"/>
    <w:rsid w:val="00F014F6"/>
    <w:rsid w:val="00F0420A"/>
    <w:rsid w:val="00F3091D"/>
    <w:rsid w:val="00F3446C"/>
    <w:rsid w:val="00F3729A"/>
    <w:rsid w:val="00F379DD"/>
    <w:rsid w:val="00F42A15"/>
    <w:rsid w:val="00F42E46"/>
    <w:rsid w:val="00F4562D"/>
    <w:rsid w:val="00F50D2A"/>
    <w:rsid w:val="00F520C9"/>
    <w:rsid w:val="00F531DC"/>
    <w:rsid w:val="00F56320"/>
    <w:rsid w:val="00F6409C"/>
    <w:rsid w:val="00F829DC"/>
    <w:rsid w:val="00F84D71"/>
    <w:rsid w:val="00F863F6"/>
    <w:rsid w:val="00F86D0F"/>
    <w:rsid w:val="00FA175B"/>
    <w:rsid w:val="00FA280D"/>
    <w:rsid w:val="00FA2B6C"/>
    <w:rsid w:val="00FA65C8"/>
    <w:rsid w:val="00FB7763"/>
    <w:rsid w:val="00FC4D33"/>
    <w:rsid w:val="00FC6680"/>
    <w:rsid w:val="00FC771D"/>
    <w:rsid w:val="00FD35A6"/>
    <w:rsid w:val="00FE2280"/>
    <w:rsid w:val="00FF62A4"/>
    <w:rsid w:val="00FF760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F65879A"/>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semiHidden="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2835"/>
    <w:pPr>
      <w:spacing w:line="300" w:lineRule="auto"/>
    </w:pPr>
  </w:style>
  <w:style w:type="paragraph" w:styleId="Heading1">
    <w:name w:val="heading 1"/>
    <w:basedOn w:val="Normal"/>
    <w:next w:val="Normal"/>
    <w:link w:val="Heading1Char"/>
    <w:uiPriority w:val="9"/>
    <w:qFormat/>
    <w:rsid w:val="00675330"/>
    <w:pPr>
      <w:keepNext/>
      <w:keepLines/>
      <w:spacing w:before="240" w:after="0"/>
      <w:outlineLvl w:val="0"/>
    </w:pPr>
    <w:rPr>
      <w:rFonts w:asciiTheme="majorHAnsi" w:eastAsiaTheme="majorEastAsia" w:hAnsiTheme="majorHAnsi" w:cstheme="majorBidi"/>
      <w:color w:val="006177" w:themeColor="accent1" w:themeShade="BF"/>
      <w:sz w:val="32"/>
      <w:szCs w:val="32"/>
    </w:rPr>
  </w:style>
  <w:style w:type="paragraph" w:styleId="Heading2">
    <w:name w:val="heading 2"/>
    <w:basedOn w:val="Normal"/>
    <w:next w:val="Normal"/>
    <w:link w:val="Heading2Char"/>
    <w:uiPriority w:val="9"/>
    <w:qFormat/>
    <w:rsid w:val="000C5C4A"/>
    <w:pPr>
      <w:keepNext/>
      <w:keepLines/>
      <w:spacing w:before="40" w:after="0"/>
      <w:outlineLvl w:val="1"/>
    </w:pPr>
    <w:rPr>
      <w:rFonts w:asciiTheme="majorHAnsi" w:eastAsiaTheme="majorEastAsia" w:hAnsiTheme="majorHAnsi" w:cstheme="majorBidi"/>
      <w:color w:val="006177" w:themeColor="accent1" w:themeShade="BF"/>
      <w:sz w:val="26"/>
      <w:szCs w:val="26"/>
    </w:rPr>
  </w:style>
  <w:style w:type="paragraph" w:styleId="Heading3">
    <w:name w:val="heading 3"/>
    <w:basedOn w:val="Normal"/>
    <w:next w:val="Normal"/>
    <w:link w:val="Heading3Char"/>
    <w:uiPriority w:val="9"/>
    <w:unhideWhenUsed/>
    <w:qFormat/>
    <w:rsid w:val="000C5C4A"/>
    <w:pPr>
      <w:keepNext/>
      <w:keepLines/>
      <w:spacing w:before="40" w:after="0"/>
      <w:outlineLvl w:val="2"/>
    </w:pPr>
    <w:rPr>
      <w:rFonts w:asciiTheme="majorHAnsi" w:eastAsiaTheme="majorEastAsia" w:hAnsiTheme="majorHAnsi" w:cstheme="majorBidi"/>
      <w:color w:val="00404F" w:themeColor="accent1" w:themeShade="7F"/>
      <w:sz w:val="24"/>
      <w:szCs w:val="24"/>
    </w:rPr>
  </w:style>
  <w:style w:type="paragraph" w:styleId="Heading4">
    <w:name w:val="heading 4"/>
    <w:basedOn w:val="Normal"/>
    <w:next w:val="Normal"/>
    <w:link w:val="Heading4Char"/>
    <w:uiPriority w:val="9"/>
    <w:unhideWhenUsed/>
    <w:qFormat/>
    <w:rsid w:val="00DB2A32"/>
    <w:pPr>
      <w:keepNext/>
      <w:keepLines/>
      <w:spacing w:before="40" w:after="0"/>
      <w:outlineLvl w:val="3"/>
    </w:pPr>
    <w:rPr>
      <w:rFonts w:asciiTheme="majorHAnsi" w:eastAsiaTheme="majorEastAsia" w:hAnsiTheme="majorHAnsi" w:cstheme="majorBidi"/>
      <w:i/>
      <w:iCs/>
      <w:color w:val="006177"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D0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Copy">
    <w:name w:val="Body Copy"/>
    <w:basedOn w:val="Normal"/>
    <w:qFormat/>
    <w:rsid w:val="007E2835"/>
    <w:pPr>
      <w:spacing w:after="170"/>
    </w:pPr>
  </w:style>
  <w:style w:type="paragraph" w:customStyle="1" w:styleId="CBIntroPara">
    <w:name w:val="CB_Intro Para"/>
    <w:basedOn w:val="Normal"/>
    <w:qFormat/>
    <w:rsid w:val="007E2835"/>
    <w:pPr>
      <w:spacing w:before="240" w:after="170" w:line="240" w:lineRule="auto"/>
    </w:pPr>
    <w:rPr>
      <w:color w:val="0083A0" w:themeColor="accent1"/>
      <w:sz w:val="32"/>
      <w:szCs w:val="26"/>
    </w:rPr>
  </w:style>
  <w:style w:type="paragraph" w:customStyle="1" w:styleId="CBHeading3">
    <w:name w:val="CB_Heading 3"/>
    <w:basedOn w:val="Heading3"/>
    <w:next w:val="BodyText"/>
    <w:qFormat/>
    <w:rsid w:val="007E2835"/>
    <w:pPr>
      <w:spacing w:before="240" w:after="40"/>
    </w:pPr>
    <w:rPr>
      <w:b/>
      <w:color w:val="0083A0" w:themeColor="accent1"/>
      <w:sz w:val="26"/>
    </w:rPr>
  </w:style>
  <w:style w:type="paragraph" w:customStyle="1" w:styleId="StyledBullets">
    <w:name w:val="Styled Bullets"/>
    <w:basedOn w:val="BodyCopy"/>
    <w:qFormat/>
    <w:rsid w:val="0090247A"/>
    <w:pPr>
      <w:numPr>
        <w:numId w:val="1"/>
      </w:numPr>
      <w:tabs>
        <w:tab w:val="left" w:pos="284"/>
      </w:tabs>
      <w:spacing w:after="60"/>
    </w:pPr>
  </w:style>
  <w:style w:type="paragraph" w:customStyle="1" w:styleId="DocumentTitleinHeader">
    <w:name w:val="Document Title in Header"/>
    <w:basedOn w:val="Normal"/>
    <w:qFormat/>
    <w:rsid w:val="00FD35A6"/>
    <w:pPr>
      <w:spacing w:after="0" w:line="240" w:lineRule="auto"/>
      <w:jc w:val="right"/>
    </w:pPr>
    <w:rPr>
      <w:sz w:val="14"/>
      <w:szCs w:val="14"/>
    </w:rPr>
  </w:style>
  <w:style w:type="paragraph" w:customStyle="1" w:styleId="CBWhiteTextinPullout">
    <w:name w:val="CB_White Text in Pull out"/>
    <w:basedOn w:val="BodyCopy"/>
    <w:qFormat/>
    <w:rsid w:val="007E2835"/>
    <w:rPr>
      <w:rFonts w:asciiTheme="majorHAnsi" w:hAnsiTheme="majorHAnsi"/>
      <w:color w:val="FFFFFF" w:themeColor="background1"/>
      <w:sz w:val="24"/>
      <w:szCs w:val="24"/>
    </w:rPr>
  </w:style>
  <w:style w:type="paragraph" w:customStyle="1" w:styleId="CBTableTitle">
    <w:name w:val="CB_Table Title"/>
    <w:basedOn w:val="BodyCopy"/>
    <w:rsid w:val="00B62866"/>
    <w:pPr>
      <w:spacing w:before="240"/>
    </w:pPr>
    <w:rPr>
      <w:rFonts w:ascii="Lato Semibold" w:hAnsi="Lato Semibold"/>
      <w:b/>
      <w:color w:val="09506C" w:themeColor="background2"/>
      <w:szCs w:val="20"/>
    </w:rPr>
  </w:style>
  <w:style w:type="character" w:customStyle="1" w:styleId="CBTableTitle0">
    <w:name w:val="CB_Table Title |"/>
    <w:basedOn w:val="DefaultParagraphFont"/>
    <w:uiPriority w:val="1"/>
    <w:qFormat/>
    <w:rsid w:val="00022233"/>
    <w:rPr>
      <w:color w:val="D4E388" w:themeColor="accent3"/>
    </w:rPr>
  </w:style>
  <w:style w:type="table" w:customStyle="1" w:styleId="CBTable">
    <w:name w:val="CB_Table"/>
    <w:basedOn w:val="TableNormal"/>
    <w:uiPriority w:val="99"/>
    <w:rsid w:val="00D94820"/>
    <w:pPr>
      <w:spacing w:after="0" w:line="240" w:lineRule="auto"/>
    </w:pPr>
    <w:rPr>
      <w:sz w:val="20"/>
    </w:rPr>
    <w:tblPr>
      <w:tblStyleRowBandSize w:val="1"/>
      <w:tblBorders>
        <w:top w:val="single" w:sz="4" w:space="0" w:color="09506C" w:themeColor="background2"/>
        <w:bottom w:val="single" w:sz="4" w:space="0" w:color="09506C" w:themeColor="background2"/>
        <w:insideH w:val="single" w:sz="4" w:space="0" w:color="09506C" w:themeColor="background2"/>
        <w:insideV w:val="single" w:sz="4" w:space="0" w:color="09506C" w:themeColor="background2"/>
      </w:tblBorders>
      <w:tblCellMar>
        <w:top w:w="113" w:type="dxa"/>
        <w:left w:w="170" w:type="dxa"/>
        <w:bottom w:w="113" w:type="dxa"/>
      </w:tblCellMar>
    </w:tblPr>
    <w:tcPr>
      <w:shd w:val="clear" w:color="auto" w:fill="auto"/>
    </w:tcPr>
    <w:tblStylePr w:type="firstRow">
      <w:rPr>
        <w:rFonts w:ascii="Lato Semibold" w:hAnsi="Lato Semibold"/>
        <w:caps w:val="0"/>
        <w:smallCaps w:val="0"/>
        <w:color w:val="09506C" w:themeColor="background2"/>
        <w:sz w:val="22"/>
      </w:rPr>
      <w:tblPr/>
      <w:tcPr>
        <w:shd w:val="clear" w:color="auto" w:fill="D4E388" w:themeFill="accent3"/>
      </w:tcPr>
    </w:tblStylePr>
    <w:tblStylePr w:type="firstCol">
      <w:rPr>
        <w:rFonts w:ascii="Lato Semibold" w:hAnsi="Lato Semibold"/>
        <w:color w:val="09506C" w:themeColor="background2"/>
        <w:sz w:val="20"/>
      </w:rPr>
    </w:tblStylePr>
    <w:tblStylePr w:type="band1Horz">
      <w:tblPr/>
      <w:tcPr>
        <w:shd w:val="clear" w:color="auto" w:fill="D9D9D9" w:themeFill="background1" w:themeFillShade="D9"/>
      </w:tcPr>
    </w:tblStylePr>
  </w:style>
  <w:style w:type="paragraph" w:customStyle="1" w:styleId="CBHeading1">
    <w:name w:val="CB_Heading 1"/>
    <w:basedOn w:val="Heading1"/>
    <w:next w:val="BodyCopy"/>
    <w:qFormat/>
    <w:rsid w:val="007E2835"/>
    <w:pPr>
      <w:spacing w:after="120" w:line="240" w:lineRule="auto"/>
    </w:pPr>
    <w:rPr>
      <w:b/>
      <w:color w:val="0083A0" w:themeColor="accent1"/>
      <w:sz w:val="48"/>
      <w:szCs w:val="88"/>
    </w:rPr>
  </w:style>
  <w:style w:type="paragraph" w:styleId="TOC3">
    <w:name w:val="toc 3"/>
    <w:basedOn w:val="Normal"/>
    <w:next w:val="Normal"/>
    <w:autoRedefine/>
    <w:uiPriority w:val="39"/>
    <w:unhideWhenUsed/>
    <w:rsid w:val="008B7D82"/>
    <w:pPr>
      <w:tabs>
        <w:tab w:val="right" w:leader="dot" w:pos="7190"/>
      </w:tabs>
      <w:spacing w:after="120" w:line="276" w:lineRule="auto"/>
      <w:ind w:left="442"/>
    </w:pPr>
    <w:rPr>
      <w:b/>
      <w:noProof/>
    </w:rPr>
  </w:style>
  <w:style w:type="paragraph" w:customStyle="1" w:styleId="CBQuotePulloutforMargin">
    <w:name w:val="CB_Quote_Pull out for Margin"/>
    <w:basedOn w:val="Normal"/>
    <w:qFormat/>
    <w:rsid w:val="00BD492C"/>
    <w:pPr>
      <w:spacing w:after="147" w:line="380" w:lineRule="exact"/>
    </w:pPr>
    <w:rPr>
      <w:rFonts w:ascii="Lato" w:hAnsi="Lato"/>
      <w:color w:val="0083A0" w:themeColor="accent1"/>
      <w:sz w:val="28"/>
      <w:szCs w:val="28"/>
    </w:rPr>
  </w:style>
  <w:style w:type="paragraph" w:customStyle="1" w:styleId="CBQuoteHeadingforPullout">
    <w:name w:val="CB_Quote_Heading for Pull out"/>
    <w:basedOn w:val="CBQuotePulloutforMargin"/>
    <w:rsid w:val="006E0151"/>
    <w:pPr>
      <w:spacing w:after="120" w:line="360" w:lineRule="exact"/>
    </w:pPr>
    <w:rPr>
      <w:rFonts w:asciiTheme="majorHAnsi" w:hAnsiTheme="majorHAnsi"/>
      <w:b/>
      <w:color w:val="09506C" w:themeColor="background2"/>
      <w:sz w:val="32"/>
      <w:szCs w:val="32"/>
    </w:rPr>
  </w:style>
  <w:style w:type="paragraph" w:customStyle="1" w:styleId="CBQuoteTextforPullout">
    <w:name w:val="CB_Quote_Text for Pull out"/>
    <w:basedOn w:val="CBQuotePulloutforMargin"/>
    <w:rsid w:val="009A3F7A"/>
    <w:pPr>
      <w:spacing w:after="120" w:line="360" w:lineRule="exact"/>
    </w:pPr>
    <w:rPr>
      <w:rFonts w:ascii="Lato Semibold" w:hAnsi="Lato Semibold"/>
      <w:color w:val="09506C" w:themeColor="background2"/>
    </w:rPr>
  </w:style>
  <w:style w:type="paragraph" w:customStyle="1" w:styleId="CBChartTitle">
    <w:name w:val="CB_Chart Title"/>
    <w:basedOn w:val="CBTableTitle"/>
    <w:qFormat/>
    <w:rsid w:val="00FD35A6"/>
    <w:rPr>
      <w:rFonts w:asciiTheme="minorHAnsi" w:hAnsiTheme="minorHAnsi"/>
    </w:rPr>
  </w:style>
  <w:style w:type="character" w:customStyle="1" w:styleId="FigureTitle">
    <w:name w:val="Figure Title |"/>
    <w:uiPriority w:val="1"/>
    <w:qFormat/>
    <w:rsid w:val="008B7D82"/>
  </w:style>
  <w:style w:type="paragraph" w:customStyle="1" w:styleId="CoverTitle">
    <w:name w:val="Cover Title"/>
    <w:basedOn w:val="Normal"/>
    <w:qFormat/>
    <w:rsid w:val="009E30B6"/>
    <w:pPr>
      <w:spacing w:after="120" w:line="240" w:lineRule="auto"/>
    </w:pPr>
    <w:rPr>
      <w:b/>
      <w:noProof/>
      <w:color w:val="FFFFFF" w:themeColor="background1"/>
      <w:sz w:val="72"/>
      <w:szCs w:val="54"/>
      <w:lang w:eastAsia="en-IE"/>
    </w:rPr>
  </w:style>
  <w:style w:type="paragraph" w:customStyle="1" w:styleId="CoverSubtitle">
    <w:name w:val="Cover Subtitle"/>
    <w:basedOn w:val="Normal"/>
    <w:qFormat/>
    <w:rsid w:val="009E30B6"/>
    <w:pPr>
      <w:spacing w:after="0" w:line="240" w:lineRule="auto"/>
    </w:pPr>
    <w:rPr>
      <w:rFonts w:ascii="Lato Light" w:hAnsi="Lato Light"/>
      <w:color w:val="FFFFFF" w:themeColor="background1"/>
      <w:sz w:val="72"/>
      <w:szCs w:val="54"/>
    </w:rPr>
  </w:style>
  <w:style w:type="paragraph" w:customStyle="1" w:styleId="ContactInfo">
    <w:name w:val="Contact Info"/>
    <w:basedOn w:val="Normal"/>
    <w:qFormat/>
    <w:rsid w:val="00445E2C"/>
    <w:pPr>
      <w:widowControl w:val="0"/>
      <w:suppressAutoHyphens/>
      <w:autoSpaceDE w:val="0"/>
      <w:autoSpaceDN w:val="0"/>
      <w:adjustRightInd w:val="0"/>
      <w:spacing w:after="227" w:line="276" w:lineRule="auto"/>
      <w:textAlignment w:val="center"/>
    </w:pPr>
    <w:rPr>
      <w:rFonts w:asciiTheme="majorHAnsi" w:eastAsia="Times New Roman" w:hAnsiTheme="majorHAnsi" w:cs="HelveticaNeueLTStd-Lt"/>
      <w:color w:val="FFFFFF" w:themeColor="background1"/>
      <w:sz w:val="20"/>
      <w:szCs w:val="20"/>
      <w:lang w:val="en-GB"/>
    </w:rPr>
  </w:style>
  <w:style w:type="paragraph" w:customStyle="1" w:styleId="CBQuotePulloutforMarginOrange">
    <w:name w:val="CB_Quote_Pull out for Margin_Orange"/>
    <w:basedOn w:val="Normal"/>
    <w:qFormat/>
    <w:rsid w:val="00BD492C"/>
    <w:rPr>
      <w:rFonts w:ascii="Lato" w:hAnsi="Lato"/>
      <w:color w:val="F57E20" w:themeColor="accent6"/>
      <w:sz w:val="28"/>
      <w:szCs w:val="28"/>
    </w:rPr>
  </w:style>
  <w:style w:type="paragraph" w:styleId="Footer">
    <w:name w:val="footer"/>
    <w:basedOn w:val="Normal"/>
    <w:link w:val="FooterChar"/>
    <w:uiPriority w:val="99"/>
    <w:unhideWhenUsed/>
    <w:rsid w:val="000608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0896"/>
  </w:style>
  <w:style w:type="character" w:customStyle="1" w:styleId="Heading1Char">
    <w:name w:val="Heading 1 Char"/>
    <w:basedOn w:val="DefaultParagraphFont"/>
    <w:link w:val="Heading1"/>
    <w:uiPriority w:val="9"/>
    <w:rsid w:val="00675330"/>
    <w:rPr>
      <w:rFonts w:asciiTheme="majorHAnsi" w:eastAsiaTheme="majorEastAsia" w:hAnsiTheme="majorHAnsi" w:cstheme="majorBidi"/>
      <w:color w:val="006177" w:themeColor="accent1" w:themeShade="BF"/>
      <w:sz w:val="32"/>
      <w:szCs w:val="32"/>
    </w:rPr>
  </w:style>
  <w:style w:type="paragraph" w:styleId="TOCHeading">
    <w:name w:val="TOC Heading"/>
    <w:basedOn w:val="Heading1"/>
    <w:next w:val="Normal"/>
    <w:uiPriority w:val="39"/>
    <w:unhideWhenUsed/>
    <w:qFormat/>
    <w:rsid w:val="009E30B6"/>
    <w:pPr>
      <w:spacing w:before="0" w:line="240" w:lineRule="auto"/>
      <w:outlineLvl w:val="9"/>
    </w:pPr>
    <w:rPr>
      <w:b/>
      <w:color w:val="09506C" w:themeColor="background2"/>
      <w:sz w:val="48"/>
      <w:lang w:val="en-US"/>
    </w:rPr>
  </w:style>
  <w:style w:type="character" w:customStyle="1" w:styleId="Heading3Char">
    <w:name w:val="Heading 3 Char"/>
    <w:basedOn w:val="DefaultParagraphFont"/>
    <w:link w:val="Heading3"/>
    <w:uiPriority w:val="9"/>
    <w:rsid w:val="000C5C4A"/>
    <w:rPr>
      <w:rFonts w:asciiTheme="majorHAnsi" w:eastAsiaTheme="majorEastAsia" w:hAnsiTheme="majorHAnsi" w:cstheme="majorBidi"/>
      <w:color w:val="00404F" w:themeColor="accent1" w:themeShade="7F"/>
      <w:sz w:val="24"/>
      <w:szCs w:val="24"/>
    </w:rPr>
  </w:style>
  <w:style w:type="character" w:customStyle="1" w:styleId="Heading2Char">
    <w:name w:val="Heading 2 Char"/>
    <w:basedOn w:val="DefaultParagraphFont"/>
    <w:link w:val="Heading2"/>
    <w:uiPriority w:val="9"/>
    <w:rsid w:val="000C5C4A"/>
    <w:rPr>
      <w:rFonts w:asciiTheme="majorHAnsi" w:eastAsiaTheme="majorEastAsia" w:hAnsiTheme="majorHAnsi" w:cstheme="majorBidi"/>
      <w:color w:val="006177" w:themeColor="accent1" w:themeShade="BF"/>
      <w:sz w:val="26"/>
      <w:szCs w:val="26"/>
    </w:rPr>
  </w:style>
  <w:style w:type="paragraph" w:styleId="TOC1">
    <w:name w:val="toc 1"/>
    <w:basedOn w:val="Normal"/>
    <w:next w:val="Normal"/>
    <w:autoRedefine/>
    <w:uiPriority w:val="39"/>
    <w:unhideWhenUsed/>
    <w:rsid w:val="00FC771D"/>
    <w:pPr>
      <w:tabs>
        <w:tab w:val="right" w:leader="dot" w:pos="9771"/>
      </w:tabs>
      <w:spacing w:after="120" w:line="276" w:lineRule="auto"/>
    </w:pPr>
    <w:rPr>
      <w:rFonts w:ascii="Lato" w:hAnsi="Lato"/>
      <w:b/>
      <w:color w:val="0083A0" w:themeColor="accent1"/>
      <w:sz w:val="28"/>
    </w:rPr>
  </w:style>
  <w:style w:type="paragraph" w:styleId="TOC2">
    <w:name w:val="toc 2"/>
    <w:basedOn w:val="Normal"/>
    <w:next w:val="Normal"/>
    <w:autoRedefine/>
    <w:uiPriority w:val="39"/>
    <w:unhideWhenUsed/>
    <w:rsid w:val="006A6927"/>
    <w:pPr>
      <w:tabs>
        <w:tab w:val="right" w:leader="dot" w:pos="9062"/>
      </w:tabs>
      <w:spacing w:after="120" w:line="276" w:lineRule="auto"/>
      <w:ind w:left="221"/>
    </w:pPr>
    <w:rPr>
      <w:b/>
      <w:noProof/>
      <w:color w:val="003E61" w:themeColor="accent4" w:themeShade="80"/>
      <w:sz w:val="24"/>
    </w:rPr>
  </w:style>
  <w:style w:type="character" w:styleId="Hyperlink">
    <w:name w:val="Hyperlink"/>
    <w:basedOn w:val="DefaultParagraphFont"/>
    <w:uiPriority w:val="99"/>
    <w:unhideWhenUsed/>
    <w:rsid w:val="004847C3"/>
    <w:rPr>
      <w:color w:val="7C477E" w:themeColor="text2"/>
      <w:u w:val="single"/>
    </w:rPr>
  </w:style>
  <w:style w:type="paragraph" w:customStyle="1" w:styleId="CBHeading2">
    <w:name w:val="CB_Heading 2"/>
    <w:basedOn w:val="Heading2"/>
    <w:next w:val="BodyCopy"/>
    <w:autoRedefine/>
    <w:qFormat/>
    <w:rsid w:val="006A6927"/>
    <w:pPr>
      <w:spacing w:before="240" w:after="80"/>
      <w:outlineLvl w:val="9"/>
    </w:pPr>
    <w:rPr>
      <w:b/>
      <w:color w:val="0083A0" w:themeColor="accent1"/>
      <w:sz w:val="24"/>
      <w:szCs w:val="24"/>
    </w:rPr>
  </w:style>
  <w:style w:type="paragraph" w:styleId="NoSpacing">
    <w:name w:val="No Spacing"/>
    <w:basedOn w:val="Heading3"/>
    <w:next w:val="Normal"/>
    <w:autoRedefine/>
    <w:uiPriority w:val="1"/>
    <w:qFormat/>
    <w:rsid w:val="004847C3"/>
    <w:pPr>
      <w:spacing w:line="240" w:lineRule="auto"/>
    </w:pPr>
    <w:rPr>
      <w:color w:val="0083A0" w:themeColor="accent1"/>
    </w:rPr>
  </w:style>
  <w:style w:type="paragraph" w:styleId="BodyText">
    <w:name w:val="Body Text"/>
    <w:basedOn w:val="Normal"/>
    <w:link w:val="BodyTextChar"/>
    <w:uiPriority w:val="99"/>
    <w:unhideWhenUsed/>
    <w:rsid w:val="00AD3EDA"/>
    <w:pPr>
      <w:spacing w:after="120"/>
    </w:pPr>
  </w:style>
  <w:style w:type="character" w:customStyle="1" w:styleId="BodyTextChar">
    <w:name w:val="Body Text Char"/>
    <w:basedOn w:val="DefaultParagraphFont"/>
    <w:link w:val="BodyText"/>
    <w:uiPriority w:val="99"/>
    <w:rsid w:val="00AD3EDA"/>
  </w:style>
  <w:style w:type="paragraph" w:customStyle="1" w:styleId="CBQuotePulloutforMargin-Purple">
    <w:name w:val="CB_Quote_Pull out for Margin-Purple"/>
    <w:basedOn w:val="CBQuotePulloutforMarginOrange"/>
    <w:qFormat/>
    <w:rsid w:val="00BD492C"/>
    <w:rPr>
      <w:color w:val="7C477E" w:themeColor="text2"/>
    </w:rPr>
  </w:style>
  <w:style w:type="paragraph" w:customStyle="1" w:styleId="FigureText">
    <w:name w:val="Figure Text"/>
    <w:basedOn w:val="CBTableTitle"/>
    <w:qFormat/>
    <w:rsid w:val="00FA2B6C"/>
    <w:pPr>
      <w:spacing w:after="120"/>
      <w:jc w:val="both"/>
    </w:pPr>
    <w:rPr>
      <w:color w:val="0083A0" w:themeColor="accent1"/>
      <w:sz w:val="16"/>
      <w:szCs w:val="16"/>
    </w:rPr>
  </w:style>
  <w:style w:type="character" w:styleId="FootnoteReference">
    <w:name w:val="footnote reference"/>
    <w:basedOn w:val="DefaultParagraphFont"/>
    <w:uiPriority w:val="99"/>
    <w:unhideWhenUsed/>
    <w:rsid w:val="00645F45"/>
    <w:rPr>
      <w:vertAlign w:val="superscript"/>
    </w:rPr>
  </w:style>
  <w:style w:type="paragraph" w:customStyle="1" w:styleId="CBQuotePulOutforMarginPurple">
    <w:name w:val="CB_Quote_Pul_Out for Margin_Purple"/>
    <w:basedOn w:val="CBQuotePulloutforMarginOrange"/>
    <w:qFormat/>
    <w:rsid w:val="00ED03F1"/>
    <w:rPr>
      <w:color w:val="7C477E" w:themeColor="text2"/>
    </w:rPr>
  </w:style>
  <w:style w:type="paragraph" w:customStyle="1" w:styleId="HighlightedTextBoxTitle">
    <w:name w:val="Highlighted Text Box Title"/>
    <w:basedOn w:val="CBWhiteTextinPullout"/>
    <w:qFormat/>
    <w:rsid w:val="00433EFC"/>
    <w:rPr>
      <w:b/>
    </w:rPr>
  </w:style>
  <w:style w:type="paragraph" w:customStyle="1" w:styleId="CBHeading4">
    <w:name w:val="CB_Heading 4"/>
    <w:basedOn w:val="Heading4"/>
    <w:next w:val="BodyCopy"/>
    <w:qFormat/>
    <w:rsid w:val="00DB2A32"/>
    <w:rPr>
      <w:b/>
      <w:i w:val="0"/>
      <w:color w:val="auto"/>
      <w:sz w:val="24"/>
    </w:rPr>
  </w:style>
  <w:style w:type="character" w:customStyle="1" w:styleId="Heading4Char">
    <w:name w:val="Heading 4 Char"/>
    <w:basedOn w:val="DefaultParagraphFont"/>
    <w:link w:val="Heading4"/>
    <w:uiPriority w:val="9"/>
    <w:rsid w:val="00DB2A32"/>
    <w:rPr>
      <w:rFonts w:asciiTheme="majorHAnsi" w:eastAsiaTheme="majorEastAsia" w:hAnsiTheme="majorHAnsi" w:cstheme="majorBidi"/>
      <w:i/>
      <w:iCs/>
      <w:color w:val="006177" w:themeColor="accent1" w:themeShade="BF"/>
    </w:rPr>
  </w:style>
  <w:style w:type="paragraph" w:styleId="ListParagraph">
    <w:name w:val="List Paragraph"/>
    <w:basedOn w:val="Normal"/>
    <w:uiPriority w:val="34"/>
    <w:qFormat/>
    <w:rsid w:val="00CB207D"/>
    <w:pPr>
      <w:spacing w:line="259" w:lineRule="auto"/>
      <w:ind w:left="720"/>
      <w:contextualSpacing/>
    </w:pPr>
  </w:style>
  <w:style w:type="paragraph" w:styleId="Header">
    <w:name w:val="header"/>
    <w:basedOn w:val="Normal"/>
    <w:link w:val="HeaderChar"/>
    <w:uiPriority w:val="99"/>
    <w:unhideWhenUsed/>
    <w:rsid w:val="00CB20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207D"/>
  </w:style>
  <w:style w:type="paragraph" w:styleId="EndnoteText">
    <w:name w:val="endnote text"/>
    <w:basedOn w:val="Normal"/>
    <w:link w:val="EndnoteTextChar"/>
    <w:uiPriority w:val="99"/>
    <w:semiHidden/>
    <w:unhideWhenUsed/>
    <w:rsid w:val="00CB207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B207D"/>
    <w:rPr>
      <w:sz w:val="20"/>
      <w:szCs w:val="20"/>
    </w:rPr>
  </w:style>
  <w:style w:type="character" w:styleId="EndnoteReference">
    <w:name w:val="endnote reference"/>
    <w:basedOn w:val="DefaultParagraphFont"/>
    <w:uiPriority w:val="99"/>
    <w:semiHidden/>
    <w:unhideWhenUsed/>
    <w:rsid w:val="00CB207D"/>
    <w:rPr>
      <w:vertAlign w:val="superscript"/>
    </w:rPr>
  </w:style>
  <w:style w:type="paragraph" w:styleId="BalloonText">
    <w:name w:val="Balloon Text"/>
    <w:basedOn w:val="Normal"/>
    <w:link w:val="BalloonTextChar"/>
    <w:uiPriority w:val="99"/>
    <w:semiHidden/>
    <w:unhideWhenUsed/>
    <w:rsid w:val="00CB20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207D"/>
    <w:rPr>
      <w:rFonts w:ascii="Segoe UI" w:hAnsi="Segoe UI" w:cs="Segoe UI"/>
      <w:sz w:val="18"/>
      <w:szCs w:val="18"/>
    </w:rPr>
  </w:style>
  <w:style w:type="paragraph" w:styleId="FootnoteText">
    <w:name w:val="footnote text"/>
    <w:basedOn w:val="Normal"/>
    <w:link w:val="FootnoteTextChar"/>
    <w:uiPriority w:val="99"/>
    <w:semiHidden/>
    <w:unhideWhenUsed/>
    <w:rsid w:val="00CB207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B207D"/>
    <w:rPr>
      <w:sz w:val="20"/>
      <w:szCs w:val="20"/>
    </w:rPr>
  </w:style>
  <w:style w:type="character" w:styleId="CommentReference">
    <w:name w:val="annotation reference"/>
    <w:basedOn w:val="DefaultParagraphFont"/>
    <w:unhideWhenUsed/>
    <w:rsid w:val="00CB207D"/>
    <w:rPr>
      <w:sz w:val="16"/>
      <w:szCs w:val="16"/>
    </w:rPr>
  </w:style>
  <w:style w:type="paragraph" w:styleId="CommentText">
    <w:name w:val="annotation text"/>
    <w:basedOn w:val="Normal"/>
    <w:link w:val="CommentTextChar"/>
    <w:unhideWhenUsed/>
    <w:rsid w:val="00CB207D"/>
    <w:pPr>
      <w:spacing w:line="240" w:lineRule="auto"/>
    </w:pPr>
    <w:rPr>
      <w:sz w:val="20"/>
      <w:szCs w:val="20"/>
    </w:rPr>
  </w:style>
  <w:style w:type="character" w:customStyle="1" w:styleId="CommentTextChar">
    <w:name w:val="Comment Text Char"/>
    <w:basedOn w:val="DefaultParagraphFont"/>
    <w:link w:val="CommentText"/>
    <w:rsid w:val="00CB207D"/>
    <w:rPr>
      <w:sz w:val="20"/>
      <w:szCs w:val="20"/>
    </w:rPr>
  </w:style>
  <w:style w:type="paragraph" w:styleId="CommentSubject">
    <w:name w:val="annotation subject"/>
    <w:basedOn w:val="CommentText"/>
    <w:next w:val="CommentText"/>
    <w:link w:val="CommentSubjectChar"/>
    <w:uiPriority w:val="99"/>
    <w:semiHidden/>
    <w:unhideWhenUsed/>
    <w:rsid w:val="00CB207D"/>
    <w:rPr>
      <w:b/>
      <w:bCs/>
    </w:rPr>
  </w:style>
  <w:style w:type="character" w:customStyle="1" w:styleId="CommentSubjectChar">
    <w:name w:val="Comment Subject Char"/>
    <w:basedOn w:val="CommentTextChar"/>
    <w:link w:val="CommentSubject"/>
    <w:uiPriority w:val="99"/>
    <w:semiHidden/>
    <w:rsid w:val="00CB207D"/>
    <w:rPr>
      <w:b/>
      <w:bCs/>
      <w:sz w:val="20"/>
      <w:szCs w:val="20"/>
    </w:rPr>
  </w:style>
  <w:style w:type="paragraph" w:styleId="Revision">
    <w:name w:val="Revision"/>
    <w:hidden/>
    <w:uiPriority w:val="99"/>
    <w:semiHidden/>
    <w:rsid w:val="00CB207D"/>
    <w:pPr>
      <w:spacing w:after="0" w:line="240" w:lineRule="auto"/>
    </w:pPr>
  </w:style>
  <w:style w:type="paragraph" w:styleId="BodyTextIndent">
    <w:name w:val="Body Text Indent"/>
    <w:basedOn w:val="Normal"/>
    <w:link w:val="BodyTextIndentChar"/>
    <w:uiPriority w:val="99"/>
    <w:unhideWhenUsed/>
    <w:rsid w:val="00CB207D"/>
    <w:pPr>
      <w:spacing w:line="259" w:lineRule="auto"/>
      <w:ind w:left="426"/>
      <w:jc w:val="both"/>
    </w:pPr>
  </w:style>
  <w:style w:type="character" w:customStyle="1" w:styleId="BodyTextIndentChar">
    <w:name w:val="Body Text Indent Char"/>
    <w:basedOn w:val="DefaultParagraphFont"/>
    <w:link w:val="BodyTextIndent"/>
    <w:uiPriority w:val="99"/>
    <w:rsid w:val="00CB207D"/>
  </w:style>
  <w:style w:type="character" w:customStyle="1" w:styleId="Highlighttext">
    <w:name w:val="Highlight text"/>
    <w:basedOn w:val="DefaultParagraphFont"/>
    <w:uiPriority w:val="1"/>
    <w:semiHidden/>
    <w:qFormat/>
    <w:rsid w:val="00777FD4"/>
    <w:rPr>
      <w:rFonts w:asciiTheme="minorHAnsi" w:hAnsiTheme="minorHAnsi"/>
      <w:b/>
      <w:bCs/>
      <w:caps w:val="0"/>
      <w:smallCaps w:val="0"/>
      <w:color w:val="09506C" w:themeColor="background2"/>
      <w:sz w:val="22"/>
      <w:szCs w:val="22"/>
    </w:rPr>
  </w:style>
  <w:style w:type="character" w:styleId="FollowedHyperlink">
    <w:name w:val="FollowedHyperlink"/>
    <w:basedOn w:val="DefaultParagraphFont"/>
    <w:uiPriority w:val="99"/>
    <w:semiHidden/>
    <w:unhideWhenUsed/>
    <w:rsid w:val="00293EAA"/>
    <w:rPr>
      <w:color w:val="7C477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2333673">
      <w:bodyDiv w:val="1"/>
      <w:marLeft w:val="0"/>
      <w:marRight w:val="0"/>
      <w:marTop w:val="0"/>
      <w:marBottom w:val="0"/>
      <w:divBdr>
        <w:top w:val="none" w:sz="0" w:space="0" w:color="auto"/>
        <w:left w:val="none" w:sz="0" w:space="0" w:color="auto"/>
        <w:bottom w:val="none" w:sz="0" w:space="0" w:color="auto"/>
        <w:right w:val="none" w:sz="0" w:space="0" w:color="auto"/>
      </w:divBdr>
    </w:div>
    <w:div w:id="1498810722">
      <w:bodyDiv w:val="1"/>
      <w:marLeft w:val="0"/>
      <w:marRight w:val="0"/>
      <w:marTop w:val="0"/>
      <w:marBottom w:val="0"/>
      <w:divBdr>
        <w:top w:val="none" w:sz="0" w:space="0" w:color="auto"/>
        <w:left w:val="none" w:sz="0" w:space="0" w:color="auto"/>
        <w:bottom w:val="none" w:sz="0" w:space="0" w:color="auto"/>
        <w:right w:val="none" w:sz="0" w:space="0" w:color="auto"/>
      </w:divBdr>
      <w:divsChild>
        <w:div w:id="22633968">
          <w:marLeft w:val="0"/>
          <w:marRight w:val="0"/>
          <w:marTop w:val="0"/>
          <w:marBottom w:val="0"/>
          <w:divBdr>
            <w:top w:val="none" w:sz="0" w:space="0" w:color="auto"/>
            <w:left w:val="none" w:sz="0" w:space="0" w:color="auto"/>
            <w:bottom w:val="none" w:sz="0" w:space="0" w:color="auto"/>
            <w:right w:val="none" w:sz="0" w:space="0" w:color="auto"/>
          </w:divBdr>
          <w:divsChild>
            <w:div w:id="2014525721">
              <w:marLeft w:val="0"/>
              <w:marRight w:val="0"/>
              <w:marTop w:val="0"/>
              <w:marBottom w:val="0"/>
              <w:divBdr>
                <w:top w:val="none" w:sz="0" w:space="0" w:color="auto"/>
                <w:left w:val="none" w:sz="0" w:space="0" w:color="auto"/>
                <w:bottom w:val="none" w:sz="0" w:space="0" w:color="auto"/>
                <w:right w:val="none" w:sz="0" w:space="0" w:color="auto"/>
              </w:divBdr>
              <w:divsChild>
                <w:div w:id="543450863">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1775401178">
      <w:bodyDiv w:val="1"/>
      <w:marLeft w:val="0"/>
      <w:marRight w:val="0"/>
      <w:marTop w:val="0"/>
      <w:marBottom w:val="0"/>
      <w:divBdr>
        <w:top w:val="none" w:sz="0" w:space="0" w:color="auto"/>
        <w:left w:val="none" w:sz="0" w:space="0" w:color="auto"/>
        <w:bottom w:val="none" w:sz="0" w:space="0" w:color="auto"/>
        <w:right w:val="none" w:sz="0" w:space="0" w:color="auto"/>
      </w:divBdr>
    </w:div>
    <w:div w:id="201833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www.centralbank.ie" TargetMode="External"/><Relationship Id="rId26" Type="http://schemas.openxmlformats.org/officeDocument/2006/relationships/hyperlink" Target="http://www.investorcompensation.ie" TargetMode="Externa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auth.centralbank.ie/adfs/ls/?wtrealm=https%3A%2F%2Fportal.centralbank.ie%2F&amp;wctx=WsFedOwinState%3DEHMdVReN0z6IahjUUWTbsJW-DTxRiF-z3WtcoLJT74RWpeEr5A32R6f0SV8ZV3G3OEBaSSNOgLdsCndh1RcXbIISggvnZU_G7M9hdYLLpLr4CGCtUJjPF3g9ftPV5GWALyBB_vYG3HZ1U4Ujp9RDig&amp;wa=wsignin1.0"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centralbank.ie/docs/default-source/regulation/industry-market-sectors/investment-firms/documents-for-privacy-notice-gdpr/gns-4-4-9-4-6-capital-contribution-agreement-28-05-18.doc?sfvrsn=8347b21d_4"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4.png"/><Relationship Id="rId28" Type="http://schemas.openxmlformats.org/officeDocument/2006/relationships/hyperlink" Target="http://www.centralbank.ie/fns/privacy-statement" TargetMode="External"/><Relationship Id="rId10" Type="http://schemas.openxmlformats.org/officeDocument/2006/relationships/footnotes" Target="footnotes.xml"/><Relationship Id="rId19" Type="http://schemas.openxmlformats.org/officeDocument/2006/relationships/hyperlink" Target="mailto:investmentfirmauthorisations@centralbank.i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auth.centralbank.ie/adfs/ls/?wtrealm=https%3A%2F%2Fportal.centralbank.ie%2F&amp;wctx=WsFedOwinState%3De7Da8DRt9GMOw3HjISrze7ewFKSU3t4N2MvHBBTLQk_Y2ZombYc5py56chkkXDamaSOVgGmkeCSYDXpr-_RyrKlPxNpsZYpvk49Iq855Ep8BxwcOb1WkLRS-P6zy8NiS6OULSKAtoscUa4d5ULx7qA&amp;wa=wsignin1.0" TargetMode="External"/><Relationship Id="rId27" Type="http://schemas.openxmlformats.org/officeDocument/2006/relationships/hyperlink" Target="mailto:dataprotection@centralbank.ie" TargetMode="External"/><Relationship Id="rId30"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centralbank.ie" TargetMode="External"/><Relationship Id="rId1" Type="http://schemas.openxmlformats.org/officeDocument/2006/relationships/hyperlink" Target="http://www.centralbank.i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centralbank.ie/docs/default-source/regulation/industry-market-sectors/investment-firms/mifid-firms/dlt-pilot-regime-for-market-infrastructures-application-form.docx?sfvrsn=4edc9f1d_4" TargetMode="External"/><Relationship Id="rId1" Type="http://schemas.openxmlformats.org/officeDocument/2006/relationships/hyperlink" Target="https://www.centralbank.ie/regulation/industry-market-sectors/investment-firms/mifid-firm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CentralBank_MasterColours">
      <a:dk1>
        <a:sysClr val="windowText" lastClr="000000"/>
      </a:dk1>
      <a:lt1>
        <a:sysClr val="window" lastClr="FFFFFF"/>
      </a:lt1>
      <a:dk2>
        <a:srgbClr val="7C477E"/>
      </a:dk2>
      <a:lt2>
        <a:srgbClr val="09506C"/>
      </a:lt2>
      <a:accent1>
        <a:srgbClr val="0083A0"/>
      </a:accent1>
      <a:accent2>
        <a:srgbClr val="5EC5C2"/>
      </a:accent2>
      <a:accent3>
        <a:srgbClr val="D4E388"/>
      </a:accent3>
      <a:accent4>
        <a:srgbClr val="007DC3"/>
      </a:accent4>
      <a:accent5>
        <a:srgbClr val="D12E7C"/>
      </a:accent5>
      <a:accent6>
        <a:srgbClr val="F57E20"/>
      </a:accent6>
      <a:hlink>
        <a:srgbClr val="007DC3"/>
      </a:hlink>
      <a:folHlink>
        <a:srgbClr val="7C477E"/>
      </a:folHlink>
    </a:clrScheme>
    <a:fontScheme name="CentralBank_MasterFonts">
      <a:majorFont>
        <a:latin typeface="Lato"/>
        <a:ea typeface=""/>
        <a:cs typeface=""/>
      </a:majorFont>
      <a:minorFont>
        <a:latin typeface="La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ysClr val="window" lastClr="FFFFFF"/>
        </a:solidFill>
        <a:ln w="6350">
          <a:noFill/>
        </a:ln>
        <a:effectLst/>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BE6B3E260AE147883E91C78ECE8713" ma:contentTypeVersion="132" ma:contentTypeDescription="Create a new document." ma:contentTypeScope="" ma:versionID="6a0f3a135a5088a9ddedca4dc937afcd">
  <xsd:schema xmlns:xsd="http://www.w3.org/2001/XMLSchema" xmlns:xs="http://www.w3.org/2001/XMLSchema" xmlns:p="http://schemas.microsoft.com/office/2006/metadata/properties" xmlns:ns2="e65de9a0-fafb-4330-bfc3-53eb32933ecc" xmlns:ns3="http://schemas.microsoft.com/sharepoint/v4" targetNamespace="http://schemas.microsoft.com/office/2006/metadata/properties" ma:root="true" ma:fieldsID="60270d6f2c39712959c72d346f34319d" ns2:_="" ns3:_="">
    <xsd:import namespace="e65de9a0-fafb-4330-bfc3-53eb32933ecc"/>
    <xsd:import namespace="http://schemas.microsoft.com/sharepoint/v4"/>
    <xsd:element name="properties">
      <xsd:complexType>
        <xsd:sequence>
          <xsd:element name="documentManagement">
            <xsd:complexType>
              <xsd:all>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5de9a0-fafb-4330-bfc3-53eb32933ecc"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9"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4.xml><?xml version="1.0" encoding="utf-8"?>
<sisl xmlns:xsi="http://www.w3.org/2001/XMLSchema-instance" xmlns:xsd="http://www.w3.org/2001/XMLSchema" xmlns="http://www.boldonjames.com/2008/01/sie/internal/label" sislVersion="0" policy="a586b747-2a7c-4f57-bcd1-e81df5c8c005" origin="userSelected">
  <element uid="33ed6465-8d2f-4fab-bbbc-787e2c148707" value=""/>
  <element uid="28c775dd-3fa7-40f2-8368-0e7fa48abc25" value=""/>
</sisl>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E60F5-8A53-4C71-BCF1-673FC918F6DB}">
  <ds:schemaRefs>
    <ds:schemaRef ds:uri="http://schemas.microsoft.com/sharepoint/v3/contenttype/forms"/>
  </ds:schemaRefs>
</ds:datastoreItem>
</file>

<file path=customXml/itemProps2.xml><?xml version="1.0" encoding="utf-8"?>
<ds:datastoreItem xmlns:ds="http://schemas.openxmlformats.org/officeDocument/2006/customXml" ds:itemID="{670B37E6-3570-48A8-94C6-40191660E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5de9a0-fafb-4330-bfc3-53eb32933ecc"/>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BEB972-897C-4EAB-8CFA-8ABCFF291B6F}">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schemas.microsoft.com/sharepoint/v4"/>
    <ds:schemaRef ds:uri="e65de9a0-fafb-4330-bfc3-53eb32933ecc"/>
    <ds:schemaRef ds:uri="http://www.w3.org/XML/1998/namespace"/>
  </ds:schemaRefs>
</ds:datastoreItem>
</file>

<file path=customXml/itemProps4.xml><?xml version="1.0" encoding="utf-8"?>
<ds:datastoreItem xmlns:ds="http://schemas.openxmlformats.org/officeDocument/2006/customXml" ds:itemID="{0523047A-E19A-475E-AD72-C0ACEDA80CE1}">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D9E900FE-2813-4744-858B-CA29E58CD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6971</Words>
  <Characters>39739</Characters>
  <Application>Microsoft Office Word</Application>
  <DocSecurity>4</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Public</cp:keywords>
  <dc:description/>
  <cp:lastModifiedBy/>
  <cp:revision>1</cp:revision>
  <dcterms:created xsi:type="dcterms:W3CDTF">2024-08-28T15:41:00Z</dcterms:created>
  <dcterms:modified xsi:type="dcterms:W3CDTF">2024-08-28T15:41:00Z</dcterms:modified>
  <cp:category>Public</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2429a4ff-9ffb-468f-83b8-7acc9deecabb</vt:lpwstr>
  </property>
  <property fmtid="{D5CDD505-2E9C-101B-9397-08002B2CF9AE}" pid="3" name="bjDocumentLabelXML">
    <vt:lpwstr>&lt;?xml version="1.0" encoding="us-ascii"?&gt;&lt;sisl xmlns:xsi="http://www.w3.org/2001/XMLSchema-instance" xmlns:xsd="http://www.w3.org/2001/XMLSchema" sislVersion="0" policy="a586b747-2a7c-4f57-bcd1-e81df5c8c005" origin="userSelected" xmlns="http://www.boldonj</vt:lpwstr>
  </property>
  <property fmtid="{D5CDD505-2E9C-101B-9397-08002B2CF9AE}" pid="4" name="bjDocumentLabelXML-0">
    <vt:lpwstr>ames.com/2008/01/sie/internal/label"&gt;&lt;element uid="33ed6465-8d2f-4fab-bbbc-787e2c148707" value="" /&gt;&lt;element uid="28c775dd-3fa7-40f2-8368-0e7fa48abc25" value="" /&gt;&lt;/sisl&gt;</vt:lpwstr>
  </property>
  <property fmtid="{D5CDD505-2E9C-101B-9397-08002B2CF9AE}" pid="5" name="bjDocumentSecurityLabel">
    <vt:lpwstr>Public</vt:lpwstr>
  </property>
  <property fmtid="{D5CDD505-2E9C-101B-9397-08002B2CF9AE}" pid="6" name="bjHeaderBothDocProperty">
    <vt:lpwstr> </vt:lpwstr>
  </property>
  <property fmtid="{D5CDD505-2E9C-101B-9397-08002B2CF9AE}" pid="7" name="bjHeaderFirstPageDocProperty">
    <vt:lpwstr> </vt:lpwstr>
  </property>
  <property fmtid="{D5CDD505-2E9C-101B-9397-08002B2CF9AE}" pid="8" name="bjHeaderEvenPageDocProperty">
    <vt:lpwstr> </vt:lpwstr>
  </property>
  <property fmtid="{D5CDD505-2E9C-101B-9397-08002B2CF9AE}" pid="9" name="bjSaver">
    <vt:lpwstr>wCAMt7w4/YZujpbMdl4gP/vPsBm2GR1k</vt:lpwstr>
  </property>
  <property fmtid="{D5CDD505-2E9C-101B-9397-08002B2CF9AE}" pid="10" name="bjClsUserRVM">
    <vt:lpwstr>[]</vt:lpwstr>
  </property>
  <property fmtid="{D5CDD505-2E9C-101B-9397-08002B2CF9AE}" pid="11" name="ContentTypeId">
    <vt:lpwstr>0x01010069BE6B3E260AE147883E91C78ECE8713</vt:lpwstr>
  </property>
  <property fmtid="{D5CDD505-2E9C-101B-9397-08002B2CF9AE}" pid="12" name="_AdHocReviewCycleID">
    <vt:i4>-704674844</vt:i4>
  </property>
  <property fmtid="{D5CDD505-2E9C-101B-9397-08002B2CF9AE}" pid="13" name="_NewReviewCycle">
    <vt:lpwstr/>
  </property>
</Properties>
</file>