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86937" w14:textId="77777777" w:rsidR="005B6B04" w:rsidRDefault="005B6B04">
      <w:r>
        <w:rPr>
          <w:noProof/>
          <w:lang w:eastAsia="en-IE"/>
        </w:rPr>
        <w:drawing>
          <wp:inline distT="0" distB="0" distL="0" distR="0" wp14:anchorId="4BFEBD4F" wp14:editId="06B15067">
            <wp:extent cx="3086100" cy="729383"/>
            <wp:effectExtent l="0" t="0" r="0" b="0"/>
            <wp:docPr id="3" name="Picture 3" descr="http://plaza/comms/Useful%20Communictions%20Documents/cb-logo-colour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laza/comms/Useful%20Communictions%20Documents/cb-logo-colour_20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571" cy="73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958D8" w14:textId="21EEE49A" w:rsidR="005B6B04" w:rsidRDefault="005B6B04"/>
    <w:p w14:paraId="395225AB" w14:textId="2C41ED7C" w:rsidR="005B6B04" w:rsidRDefault="005B6B04">
      <w:pPr>
        <w:jc w:val="both"/>
        <w:rPr>
          <w:b/>
        </w:rPr>
      </w:pPr>
      <w:r w:rsidRPr="005B6B04">
        <w:rPr>
          <w:b/>
        </w:rPr>
        <w:t xml:space="preserve">Notification </w:t>
      </w:r>
      <w:r w:rsidR="00A85037">
        <w:rPr>
          <w:b/>
        </w:rPr>
        <w:t xml:space="preserve">concerning the termination of the operation of a branch or the cessation of the use of a tied agent </w:t>
      </w:r>
      <w:r w:rsidR="008A50FC">
        <w:rPr>
          <w:b/>
        </w:rPr>
        <w:t xml:space="preserve">established </w:t>
      </w:r>
      <w:r w:rsidR="00A85037">
        <w:rPr>
          <w:b/>
        </w:rPr>
        <w:t>in another Member State</w:t>
      </w:r>
      <w:r w:rsidR="00B132A0">
        <w:rPr>
          <w:b/>
        </w:rPr>
        <w:t xml:space="preserve"> i</w:t>
      </w:r>
      <w:r w:rsidRPr="005B6B04">
        <w:rPr>
          <w:b/>
        </w:rPr>
        <w:t>n accordance with Article 3</w:t>
      </w:r>
      <w:r w:rsidR="00463994">
        <w:rPr>
          <w:b/>
        </w:rPr>
        <w:t>5</w:t>
      </w:r>
      <w:r w:rsidR="004B2241">
        <w:rPr>
          <w:b/>
        </w:rPr>
        <w:t xml:space="preserve"> (</w:t>
      </w:r>
      <w:r w:rsidR="00463994">
        <w:rPr>
          <w:b/>
        </w:rPr>
        <w:t>10</w:t>
      </w:r>
      <w:r w:rsidR="004B2241">
        <w:rPr>
          <w:b/>
        </w:rPr>
        <w:t xml:space="preserve">) </w:t>
      </w:r>
      <w:r w:rsidRPr="005B6B04">
        <w:rPr>
          <w:b/>
        </w:rPr>
        <w:t>of the Markets in Financial Instruments Directive (2014/65/EU) (MiFID)</w:t>
      </w:r>
      <w:r w:rsidR="008A50FC">
        <w:rPr>
          <w:b/>
        </w:rPr>
        <w:t xml:space="preserve"> regarding the termination of the operation of a branch/the cessation of the use of a tied agent established in another Member State</w:t>
      </w:r>
      <w:r w:rsidR="00463994">
        <w:rPr>
          <w:rStyle w:val="FootnoteReference"/>
        </w:rPr>
        <w:footnoteReference w:id="1"/>
      </w:r>
    </w:p>
    <w:p w14:paraId="0A672CE1" w14:textId="333172C1" w:rsidR="00232895" w:rsidRDefault="00232895" w:rsidP="00232895">
      <w:pPr>
        <w:jc w:val="both"/>
        <w:rPr>
          <w:b/>
        </w:rPr>
      </w:pPr>
      <w:bookmarkStart w:id="0" w:name="_GoBack"/>
      <w:bookmarkEnd w:id="0"/>
      <w:r>
        <w:t>(Articles 17(3) and 18(3) of Commission Implementing Regulation (EU) 2017/2382)</w:t>
      </w:r>
    </w:p>
    <w:p w14:paraId="1F7BEABD" w14:textId="64E38FB1" w:rsidR="00B24734" w:rsidRDefault="00B24734" w:rsidP="005B6B04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4325F" w14:paraId="6A0611F2" w14:textId="77777777" w:rsidTr="005F530F">
        <w:trPr>
          <w:trHeight w:val="454"/>
        </w:trPr>
        <w:tc>
          <w:tcPr>
            <w:tcW w:w="2830" w:type="dxa"/>
          </w:tcPr>
          <w:p w14:paraId="6FE9116D" w14:textId="77777777" w:rsidR="0094325F" w:rsidRDefault="0094325F" w:rsidP="005B6B04">
            <w:pPr>
              <w:jc w:val="both"/>
              <w:rPr>
                <w:b/>
              </w:rPr>
            </w:pPr>
            <w:r>
              <w:rPr>
                <w:b/>
              </w:rPr>
              <w:t>Firm Name:</w:t>
            </w:r>
          </w:p>
        </w:tc>
        <w:tc>
          <w:tcPr>
            <w:tcW w:w="6186" w:type="dxa"/>
          </w:tcPr>
          <w:p w14:paraId="5B4E6859" w14:textId="77777777" w:rsidR="0094325F" w:rsidRDefault="0094325F" w:rsidP="005B6B04">
            <w:pPr>
              <w:jc w:val="both"/>
              <w:rPr>
                <w:b/>
              </w:rPr>
            </w:pPr>
          </w:p>
        </w:tc>
      </w:tr>
      <w:tr w:rsidR="0094325F" w14:paraId="1CFD3A37" w14:textId="77777777" w:rsidTr="005F530F">
        <w:trPr>
          <w:trHeight w:val="454"/>
        </w:trPr>
        <w:tc>
          <w:tcPr>
            <w:tcW w:w="2830" w:type="dxa"/>
          </w:tcPr>
          <w:p w14:paraId="05EB552C" w14:textId="77777777" w:rsidR="0094325F" w:rsidRDefault="0094325F" w:rsidP="005B6B04">
            <w:pPr>
              <w:jc w:val="both"/>
              <w:rPr>
                <w:b/>
              </w:rPr>
            </w:pPr>
            <w:r>
              <w:rPr>
                <w:b/>
              </w:rPr>
              <w:t>Firm C Code (CBI Ref No):</w:t>
            </w:r>
          </w:p>
        </w:tc>
        <w:tc>
          <w:tcPr>
            <w:tcW w:w="6186" w:type="dxa"/>
          </w:tcPr>
          <w:p w14:paraId="302F2DCF" w14:textId="77777777" w:rsidR="0094325F" w:rsidRDefault="0094325F" w:rsidP="005B6B04">
            <w:pPr>
              <w:jc w:val="both"/>
              <w:rPr>
                <w:b/>
              </w:rPr>
            </w:pPr>
          </w:p>
        </w:tc>
      </w:tr>
      <w:tr w:rsidR="0094325F" w14:paraId="42CA39AD" w14:textId="77777777" w:rsidTr="005F530F">
        <w:trPr>
          <w:trHeight w:val="454"/>
        </w:trPr>
        <w:tc>
          <w:tcPr>
            <w:tcW w:w="2830" w:type="dxa"/>
          </w:tcPr>
          <w:p w14:paraId="39AF058E" w14:textId="77777777" w:rsidR="0094325F" w:rsidRDefault="0094325F" w:rsidP="005B6B04">
            <w:pPr>
              <w:jc w:val="both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186" w:type="dxa"/>
          </w:tcPr>
          <w:p w14:paraId="0A74ED8F" w14:textId="77777777" w:rsidR="0094325F" w:rsidRDefault="0094325F" w:rsidP="005B6B04">
            <w:pPr>
              <w:jc w:val="both"/>
              <w:rPr>
                <w:b/>
              </w:rPr>
            </w:pPr>
          </w:p>
        </w:tc>
      </w:tr>
    </w:tbl>
    <w:p w14:paraId="63137A90" w14:textId="25F80C82" w:rsidR="005B6B04" w:rsidRDefault="005B6B04" w:rsidP="005B6B04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94325F" w14:paraId="7EC77324" w14:textId="77777777" w:rsidTr="00B24734">
        <w:tc>
          <w:tcPr>
            <w:tcW w:w="9016" w:type="dxa"/>
            <w:gridSpan w:val="2"/>
            <w:shd w:val="clear" w:color="auto" w:fill="000000" w:themeFill="text1"/>
          </w:tcPr>
          <w:p w14:paraId="44A165B4" w14:textId="77777777" w:rsidR="0094325F" w:rsidRPr="0094325F" w:rsidRDefault="0094325F" w:rsidP="0094325F">
            <w:pPr>
              <w:jc w:val="both"/>
              <w:rPr>
                <w:b/>
              </w:rPr>
            </w:pPr>
            <w:r w:rsidRPr="0094325F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94325F">
              <w:rPr>
                <w:b/>
              </w:rPr>
              <w:t>Contact Information</w:t>
            </w:r>
          </w:p>
        </w:tc>
      </w:tr>
      <w:tr w:rsidR="0094325F" w14:paraId="00103A44" w14:textId="77777777" w:rsidTr="005F530F">
        <w:tc>
          <w:tcPr>
            <w:tcW w:w="2689" w:type="dxa"/>
          </w:tcPr>
          <w:p w14:paraId="44993A97" w14:textId="77777777" w:rsidR="0094325F" w:rsidRDefault="0094325F" w:rsidP="00B24734">
            <w:pPr>
              <w:jc w:val="both"/>
              <w:rPr>
                <w:b/>
              </w:rPr>
            </w:pPr>
            <w:r>
              <w:rPr>
                <w:b/>
              </w:rPr>
              <w:t>Type of Notification</w:t>
            </w:r>
            <w:r w:rsidR="00ED544A">
              <w:rPr>
                <w:b/>
              </w:rPr>
              <w:t>:</w:t>
            </w:r>
          </w:p>
        </w:tc>
        <w:tc>
          <w:tcPr>
            <w:tcW w:w="6327" w:type="dxa"/>
          </w:tcPr>
          <w:p w14:paraId="45699F47" w14:textId="705FD21F" w:rsidR="0094325F" w:rsidRPr="00ED544A" w:rsidRDefault="007C7985" w:rsidP="007C7985">
            <w:pPr>
              <w:jc w:val="both"/>
            </w:pPr>
            <w:r>
              <w:t xml:space="preserve">Termination of the operation of a branch/the use of a tied agent. </w:t>
            </w:r>
          </w:p>
        </w:tc>
      </w:tr>
      <w:tr w:rsidR="0094325F" w14:paraId="1B7E9F01" w14:textId="77777777" w:rsidTr="005F530F">
        <w:tc>
          <w:tcPr>
            <w:tcW w:w="2689" w:type="dxa"/>
          </w:tcPr>
          <w:p w14:paraId="27CBBD5E" w14:textId="45A5F984" w:rsidR="0094325F" w:rsidRDefault="00ED544A" w:rsidP="00463994">
            <w:pPr>
              <w:jc w:val="both"/>
              <w:rPr>
                <w:b/>
              </w:rPr>
            </w:pPr>
            <w:r>
              <w:rPr>
                <w:b/>
              </w:rPr>
              <w:t xml:space="preserve">Member State in which the </w:t>
            </w:r>
            <w:r w:rsidR="007C7985">
              <w:rPr>
                <w:b/>
              </w:rPr>
              <w:t xml:space="preserve">branch/ tied agent is </w:t>
            </w:r>
            <w:r w:rsidR="00463994">
              <w:rPr>
                <w:b/>
              </w:rPr>
              <w:t>established</w:t>
            </w:r>
            <w:r>
              <w:rPr>
                <w:b/>
              </w:rPr>
              <w:t>:</w:t>
            </w:r>
          </w:p>
        </w:tc>
        <w:tc>
          <w:tcPr>
            <w:tcW w:w="6327" w:type="dxa"/>
          </w:tcPr>
          <w:p w14:paraId="4E2C7B2F" w14:textId="77777777" w:rsidR="0094325F" w:rsidRPr="00ED544A" w:rsidRDefault="0094325F" w:rsidP="00B24734">
            <w:pPr>
              <w:jc w:val="both"/>
            </w:pPr>
          </w:p>
        </w:tc>
      </w:tr>
      <w:tr w:rsidR="00ED544A" w14:paraId="0D314D2F" w14:textId="77777777" w:rsidTr="005F530F">
        <w:trPr>
          <w:trHeight w:val="454"/>
        </w:trPr>
        <w:tc>
          <w:tcPr>
            <w:tcW w:w="2689" w:type="dxa"/>
          </w:tcPr>
          <w:p w14:paraId="63A6B68A" w14:textId="62BF1467" w:rsidR="00ED544A" w:rsidRDefault="00ED544A" w:rsidP="00463994">
            <w:pPr>
              <w:jc w:val="both"/>
              <w:rPr>
                <w:b/>
              </w:rPr>
            </w:pPr>
            <w:r>
              <w:rPr>
                <w:b/>
              </w:rPr>
              <w:t>Name of</w:t>
            </w:r>
            <w:r w:rsidR="00463994">
              <w:rPr>
                <w:b/>
              </w:rPr>
              <w:t xml:space="preserve"> the</w:t>
            </w:r>
            <w:r>
              <w:rPr>
                <w:b/>
              </w:rPr>
              <w:t xml:space="preserve"> investment firm:</w:t>
            </w:r>
          </w:p>
        </w:tc>
        <w:tc>
          <w:tcPr>
            <w:tcW w:w="6327" w:type="dxa"/>
          </w:tcPr>
          <w:p w14:paraId="0DB5A96C" w14:textId="77777777" w:rsidR="00ED544A" w:rsidRPr="00ED544A" w:rsidRDefault="00ED544A" w:rsidP="00B24734">
            <w:pPr>
              <w:jc w:val="both"/>
            </w:pPr>
          </w:p>
        </w:tc>
      </w:tr>
      <w:tr w:rsidR="00ED544A" w14:paraId="625FB45E" w14:textId="77777777" w:rsidTr="005F530F">
        <w:trPr>
          <w:trHeight w:val="454"/>
        </w:trPr>
        <w:tc>
          <w:tcPr>
            <w:tcW w:w="2689" w:type="dxa"/>
          </w:tcPr>
          <w:p w14:paraId="7F077E38" w14:textId="5540EC7E" w:rsidR="00ED544A" w:rsidRDefault="00ED544A" w:rsidP="00ED544A">
            <w:pPr>
              <w:jc w:val="both"/>
              <w:rPr>
                <w:b/>
              </w:rPr>
            </w:pPr>
            <w:r>
              <w:rPr>
                <w:b/>
              </w:rPr>
              <w:t>Address</w:t>
            </w:r>
            <w:r w:rsidR="00463994">
              <w:rPr>
                <w:b/>
              </w:rPr>
              <w:t xml:space="preserve"> of the investment firm</w:t>
            </w:r>
            <w:r>
              <w:rPr>
                <w:b/>
              </w:rPr>
              <w:t>:</w:t>
            </w:r>
          </w:p>
        </w:tc>
        <w:tc>
          <w:tcPr>
            <w:tcW w:w="6327" w:type="dxa"/>
          </w:tcPr>
          <w:p w14:paraId="5D8214AA" w14:textId="77777777" w:rsidR="00ED544A" w:rsidRPr="00ED544A" w:rsidRDefault="00ED544A" w:rsidP="00B24734">
            <w:pPr>
              <w:jc w:val="both"/>
            </w:pPr>
          </w:p>
        </w:tc>
      </w:tr>
      <w:tr w:rsidR="00ED544A" w14:paraId="020E0774" w14:textId="77777777" w:rsidTr="005F530F">
        <w:trPr>
          <w:trHeight w:val="454"/>
        </w:trPr>
        <w:tc>
          <w:tcPr>
            <w:tcW w:w="2689" w:type="dxa"/>
          </w:tcPr>
          <w:p w14:paraId="0C976899" w14:textId="1FE73ECB" w:rsidR="00ED544A" w:rsidRDefault="00ED544A" w:rsidP="00ED544A">
            <w:pPr>
              <w:jc w:val="both"/>
              <w:rPr>
                <w:b/>
              </w:rPr>
            </w:pPr>
            <w:r>
              <w:rPr>
                <w:b/>
              </w:rPr>
              <w:t>Telephone number</w:t>
            </w:r>
            <w:r w:rsidR="00463994">
              <w:rPr>
                <w:b/>
              </w:rPr>
              <w:t xml:space="preserve"> of the investment firm</w:t>
            </w:r>
            <w:r>
              <w:rPr>
                <w:b/>
              </w:rPr>
              <w:t>:</w:t>
            </w:r>
          </w:p>
        </w:tc>
        <w:tc>
          <w:tcPr>
            <w:tcW w:w="6327" w:type="dxa"/>
          </w:tcPr>
          <w:p w14:paraId="27945F05" w14:textId="77777777" w:rsidR="00ED544A" w:rsidRPr="00ED544A" w:rsidRDefault="00ED544A" w:rsidP="00B24734">
            <w:pPr>
              <w:jc w:val="both"/>
            </w:pPr>
          </w:p>
        </w:tc>
      </w:tr>
      <w:tr w:rsidR="00ED544A" w14:paraId="3FF27894" w14:textId="77777777" w:rsidTr="005F530F">
        <w:trPr>
          <w:trHeight w:val="454"/>
        </w:trPr>
        <w:tc>
          <w:tcPr>
            <w:tcW w:w="2689" w:type="dxa"/>
          </w:tcPr>
          <w:p w14:paraId="6F40AF4D" w14:textId="3391C1DB" w:rsidR="00ED544A" w:rsidRDefault="00ED544A" w:rsidP="00ED544A">
            <w:pPr>
              <w:jc w:val="both"/>
              <w:rPr>
                <w:b/>
              </w:rPr>
            </w:pPr>
            <w:r>
              <w:rPr>
                <w:b/>
              </w:rPr>
              <w:t>Email</w:t>
            </w:r>
            <w:r w:rsidR="00463994">
              <w:rPr>
                <w:b/>
              </w:rPr>
              <w:t xml:space="preserve"> of the investment firm</w:t>
            </w:r>
            <w:r>
              <w:rPr>
                <w:b/>
              </w:rPr>
              <w:t>:</w:t>
            </w:r>
          </w:p>
        </w:tc>
        <w:tc>
          <w:tcPr>
            <w:tcW w:w="6327" w:type="dxa"/>
          </w:tcPr>
          <w:p w14:paraId="1F9205BA" w14:textId="77777777" w:rsidR="00ED544A" w:rsidRPr="00ED544A" w:rsidRDefault="00ED544A" w:rsidP="00B24734">
            <w:pPr>
              <w:jc w:val="both"/>
            </w:pPr>
          </w:p>
        </w:tc>
      </w:tr>
      <w:tr w:rsidR="00463994" w14:paraId="2C4AA291" w14:textId="77777777" w:rsidTr="005F530F">
        <w:trPr>
          <w:trHeight w:val="454"/>
        </w:trPr>
        <w:tc>
          <w:tcPr>
            <w:tcW w:w="2689" w:type="dxa"/>
          </w:tcPr>
          <w:p w14:paraId="2D2DD51B" w14:textId="39070A8E" w:rsidR="00463994" w:rsidRDefault="00463994" w:rsidP="00463994">
            <w:pPr>
              <w:jc w:val="both"/>
              <w:rPr>
                <w:b/>
              </w:rPr>
            </w:pPr>
            <w:r>
              <w:rPr>
                <w:b/>
              </w:rPr>
              <w:t>Name of the contact person responsible for the termination of the operations of the branch/ tied agent:</w:t>
            </w:r>
          </w:p>
        </w:tc>
        <w:tc>
          <w:tcPr>
            <w:tcW w:w="6327" w:type="dxa"/>
          </w:tcPr>
          <w:p w14:paraId="52554526" w14:textId="77777777" w:rsidR="00463994" w:rsidRPr="00ED544A" w:rsidRDefault="00463994" w:rsidP="00B24734">
            <w:pPr>
              <w:jc w:val="both"/>
            </w:pPr>
          </w:p>
        </w:tc>
      </w:tr>
      <w:tr w:rsidR="00ED544A" w14:paraId="01A46766" w14:textId="77777777" w:rsidTr="005F530F">
        <w:trPr>
          <w:trHeight w:val="454"/>
        </w:trPr>
        <w:tc>
          <w:tcPr>
            <w:tcW w:w="2689" w:type="dxa"/>
          </w:tcPr>
          <w:p w14:paraId="54088E98" w14:textId="7A452633" w:rsidR="00ED544A" w:rsidRDefault="00ED544A" w:rsidP="00DE3F86">
            <w:pPr>
              <w:jc w:val="both"/>
              <w:rPr>
                <w:b/>
              </w:rPr>
            </w:pPr>
            <w:r>
              <w:rPr>
                <w:b/>
              </w:rPr>
              <w:t>Name of the</w:t>
            </w:r>
            <w:r w:rsidR="00463994">
              <w:rPr>
                <w:b/>
              </w:rPr>
              <w:t xml:space="preserve"> branch</w:t>
            </w:r>
            <w:r w:rsidR="00DE3F86">
              <w:rPr>
                <w:b/>
              </w:rPr>
              <w:t>/</w:t>
            </w:r>
            <w:r w:rsidR="00463994">
              <w:rPr>
                <w:b/>
              </w:rPr>
              <w:t>tied agent in the territory of the host Member State</w:t>
            </w:r>
            <w:r>
              <w:rPr>
                <w:b/>
              </w:rPr>
              <w:t>:</w:t>
            </w:r>
          </w:p>
        </w:tc>
        <w:tc>
          <w:tcPr>
            <w:tcW w:w="6327" w:type="dxa"/>
          </w:tcPr>
          <w:p w14:paraId="67534C56" w14:textId="77777777" w:rsidR="00ED544A" w:rsidRPr="00ED544A" w:rsidRDefault="00ED544A" w:rsidP="00B24734">
            <w:pPr>
              <w:jc w:val="both"/>
            </w:pPr>
          </w:p>
        </w:tc>
      </w:tr>
      <w:tr w:rsidR="00ED544A" w14:paraId="223A433E" w14:textId="77777777" w:rsidTr="005F530F">
        <w:trPr>
          <w:trHeight w:val="454"/>
        </w:trPr>
        <w:tc>
          <w:tcPr>
            <w:tcW w:w="2689" w:type="dxa"/>
          </w:tcPr>
          <w:p w14:paraId="1B1F539A" w14:textId="77777777" w:rsidR="00ED544A" w:rsidRDefault="00ED544A" w:rsidP="00ED544A">
            <w:pPr>
              <w:jc w:val="both"/>
              <w:rPr>
                <w:b/>
              </w:rPr>
            </w:pPr>
            <w:r>
              <w:rPr>
                <w:b/>
              </w:rPr>
              <w:t>Home Member State:</w:t>
            </w:r>
          </w:p>
        </w:tc>
        <w:tc>
          <w:tcPr>
            <w:tcW w:w="6327" w:type="dxa"/>
          </w:tcPr>
          <w:p w14:paraId="1BD7007C" w14:textId="77777777" w:rsidR="00ED544A" w:rsidRPr="00ED544A" w:rsidRDefault="00ED544A" w:rsidP="00B24734">
            <w:pPr>
              <w:jc w:val="both"/>
            </w:pPr>
            <w:r>
              <w:t>Ireland</w:t>
            </w:r>
          </w:p>
        </w:tc>
      </w:tr>
      <w:tr w:rsidR="00EF366E" w14:paraId="5D268380" w14:textId="77777777" w:rsidTr="005F530F">
        <w:trPr>
          <w:trHeight w:val="454"/>
        </w:trPr>
        <w:tc>
          <w:tcPr>
            <w:tcW w:w="2689" w:type="dxa"/>
          </w:tcPr>
          <w:p w14:paraId="2C2CEA05" w14:textId="76F786A9" w:rsidR="00EF366E" w:rsidRDefault="00EF366E" w:rsidP="00ED544A">
            <w:pPr>
              <w:jc w:val="both"/>
              <w:rPr>
                <w:b/>
              </w:rPr>
            </w:pPr>
            <w:r>
              <w:rPr>
                <w:b/>
              </w:rPr>
              <w:t>Home Member State competent authority:</w:t>
            </w:r>
          </w:p>
        </w:tc>
        <w:tc>
          <w:tcPr>
            <w:tcW w:w="6327" w:type="dxa"/>
          </w:tcPr>
          <w:p w14:paraId="521A7C7C" w14:textId="0234AC00" w:rsidR="00EF366E" w:rsidRDefault="00EF366E" w:rsidP="00B24734">
            <w:pPr>
              <w:jc w:val="both"/>
            </w:pPr>
            <w:r>
              <w:t>Central Bank of Ireland</w:t>
            </w:r>
          </w:p>
        </w:tc>
      </w:tr>
      <w:tr w:rsidR="00ED544A" w14:paraId="6FE73FEB" w14:textId="77777777" w:rsidTr="005F530F">
        <w:trPr>
          <w:trHeight w:val="454"/>
        </w:trPr>
        <w:tc>
          <w:tcPr>
            <w:tcW w:w="2689" w:type="dxa"/>
          </w:tcPr>
          <w:p w14:paraId="30326778" w14:textId="77777777" w:rsidR="00ED544A" w:rsidRDefault="00ED544A" w:rsidP="00ED544A">
            <w:pPr>
              <w:jc w:val="both"/>
              <w:rPr>
                <w:b/>
              </w:rPr>
            </w:pPr>
            <w:r>
              <w:rPr>
                <w:b/>
              </w:rPr>
              <w:t>Authorisation Status:</w:t>
            </w:r>
          </w:p>
        </w:tc>
        <w:tc>
          <w:tcPr>
            <w:tcW w:w="6327" w:type="dxa"/>
          </w:tcPr>
          <w:p w14:paraId="18B842CC" w14:textId="77777777" w:rsidR="00ED544A" w:rsidRPr="00ED544A" w:rsidRDefault="00ED544A" w:rsidP="00B24734">
            <w:pPr>
              <w:jc w:val="both"/>
            </w:pPr>
            <w:r>
              <w:t>Authorised by the Central Bank of Ireland</w:t>
            </w:r>
          </w:p>
        </w:tc>
      </w:tr>
      <w:tr w:rsidR="00ED544A" w14:paraId="6EDC623F" w14:textId="77777777" w:rsidTr="005F530F">
        <w:trPr>
          <w:trHeight w:val="454"/>
        </w:trPr>
        <w:tc>
          <w:tcPr>
            <w:tcW w:w="2689" w:type="dxa"/>
          </w:tcPr>
          <w:p w14:paraId="158C1E96" w14:textId="77777777" w:rsidR="00ED544A" w:rsidRDefault="00ED544A" w:rsidP="00ED544A">
            <w:pPr>
              <w:jc w:val="both"/>
              <w:rPr>
                <w:b/>
              </w:rPr>
            </w:pPr>
            <w:r>
              <w:rPr>
                <w:b/>
              </w:rPr>
              <w:t>Authorisation Date:</w:t>
            </w:r>
          </w:p>
        </w:tc>
        <w:tc>
          <w:tcPr>
            <w:tcW w:w="6327" w:type="dxa"/>
          </w:tcPr>
          <w:p w14:paraId="3B7E1445" w14:textId="77777777" w:rsidR="00ED544A" w:rsidRPr="00ED544A" w:rsidRDefault="00ED544A" w:rsidP="00B24734">
            <w:pPr>
              <w:jc w:val="both"/>
            </w:pPr>
          </w:p>
        </w:tc>
      </w:tr>
      <w:tr w:rsidR="00463994" w14:paraId="766917D8" w14:textId="77777777" w:rsidTr="005F530F">
        <w:trPr>
          <w:trHeight w:val="454"/>
        </w:trPr>
        <w:tc>
          <w:tcPr>
            <w:tcW w:w="2689" w:type="dxa"/>
          </w:tcPr>
          <w:p w14:paraId="269D7270" w14:textId="614C39AA" w:rsidR="00463994" w:rsidRDefault="00463994" w:rsidP="00463994">
            <w:pPr>
              <w:jc w:val="both"/>
              <w:rPr>
                <w:b/>
              </w:rPr>
            </w:pPr>
            <w:r>
              <w:rPr>
                <w:b/>
              </w:rPr>
              <w:t xml:space="preserve">Date from which the termination will be effective:  </w:t>
            </w:r>
          </w:p>
        </w:tc>
        <w:tc>
          <w:tcPr>
            <w:tcW w:w="6327" w:type="dxa"/>
          </w:tcPr>
          <w:p w14:paraId="013C03C4" w14:textId="77777777" w:rsidR="00463994" w:rsidRPr="00ED544A" w:rsidRDefault="00463994" w:rsidP="00B24734">
            <w:pPr>
              <w:jc w:val="both"/>
            </w:pPr>
          </w:p>
        </w:tc>
      </w:tr>
    </w:tbl>
    <w:p w14:paraId="17B1FA28" w14:textId="1227A04E" w:rsidR="00B24734" w:rsidRDefault="00B24734" w:rsidP="005B6B04">
      <w:pPr>
        <w:jc w:val="both"/>
        <w:rPr>
          <w:b/>
        </w:rPr>
      </w:pPr>
    </w:p>
    <w:p w14:paraId="3D925ACF" w14:textId="58F08449" w:rsidR="00463994" w:rsidRDefault="00463994" w:rsidP="0022474E">
      <w:pPr>
        <w:jc w:val="both"/>
        <w:rPr>
          <w:sz w:val="20"/>
          <w:szCs w:val="20"/>
        </w:rPr>
      </w:pPr>
      <w:r w:rsidRPr="008A50FC">
        <w:rPr>
          <w:b/>
        </w:rPr>
        <w:t xml:space="preserve">Description of the schedule for the planned termination: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50FC" w14:paraId="0CEFFF8B" w14:textId="77777777" w:rsidTr="008A50FC">
        <w:tc>
          <w:tcPr>
            <w:tcW w:w="9016" w:type="dxa"/>
          </w:tcPr>
          <w:p w14:paraId="0BDF8451" w14:textId="77777777" w:rsidR="008A50FC" w:rsidRDefault="008A50FC" w:rsidP="0022474E">
            <w:pPr>
              <w:jc w:val="both"/>
              <w:rPr>
                <w:sz w:val="20"/>
                <w:szCs w:val="20"/>
              </w:rPr>
            </w:pPr>
          </w:p>
          <w:p w14:paraId="7927AC57" w14:textId="77777777" w:rsidR="008A50FC" w:rsidRDefault="008A50FC" w:rsidP="0022474E">
            <w:pPr>
              <w:jc w:val="both"/>
              <w:rPr>
                <w:sz w:val="20"/>
                <w:szCs w:val="20"/>
              </w:rPr>
            </w:pPr>
          </w:p>
          <w:p w14:paraId="2F3B9ED3" w14:textId="77777777" w:rsidR="008A50FC" w:rsidRPr="008A50FC" w:rsidRDefault="008A50FC" w:rsidP="008A50FC">
            <w:pPr>
              <w:jc w:val="both"/>
              <w:rPr>
                <w:i/>
                <w:sz w:val="20"/>
                <w:szCs w:val="20"/>
              </w:rPr>
            </w:pPr>
          </w:p>
          <w:p w14:paraId="0F63E496" w14:textId="77777777" w:rsidR="008A50FC" w:rsidRPr="008A50FC" w:rsidRDefault="008A50FC" w:rsidP="0022474E">
            <w:pPr>
              <w:jc w:val="both"/>
            </w:pPr>
          </w:p>
          <w:p w14:paraId="229436D0" w14:textId="598FA070" w:rsidR="008A50FC" w:rsidRDefault="008A50FC" w:rsidP="0022474E">
            <w:pPr>
              <w:jc w:val="both"/>
              <w:rPr>
                <w:sz w:val="20"/>
                <w:szCs w:val="20"/>
              </w:rPr>
            </w:pPr>
          </w:p>
          <w:p w14:paraId="760AD3FB" w14:textId="36195F5A" w:rsidR="00EF366E" w:rsidRDefault="00EF366E" w:rsidP="0022474E">
            <w:pPr>
              <w:jc w:val="both"/>
              <w:rPr>
                <w:sz w:val="20"/>
                <w:szCs w:val="20"/>
              </w:rPr>
            </w:pPr>
          </w:p>
          <w:p w14:paraId="066BDEC8" w14:textId="6084CA3F" w:rsidR="00EF366E" w:rsidRDefault="00EF366E" w:rsidP="0022474E">
            <w:pPr>
              <w:jc w:val="both"/>
              <w:rPr>
                <w:sz w:val="20"/>
                <w:szCs w:val="20"/>
              </w:rPr>
            </w:pPr>
          </w:p>
          <w:p w14:paraId="614FAA2D" w14:textId="79D4521E" w:rsidR="00EF366E" w:rsidRDefault="00EF366E" w:rsidP="0022474E">
            <w:pPr>
              <w:jc w:val="both"/>
              <w:rPr>
                <w:sz w:val="20"/>
                <w:szCs w:val="20"/>
              </w:rPr>
            </w:pPr>
          </w:p>
          <w:p w14:paraId="615F54F0" w14:textId="7BABDCA9" w:rsidR="00EF366E" w:rsidRDefault="00EF366E" w:rsidP="0022474E">
            <w:pPr>
              <w:jc w:val="both"/>
              <w:rPr>
                <w:sz w:val="20"/>
                <w:szCs w:val="20"/>
              </w:rPr>
            </w:pPr>
          </w:p>
          <w:p w14:paraId="0B3D2719" w14:textId="77777777" w:rsidR="00EF366E" w:rsidRDefault="00EF366E" w:rsidP="0022474E">
            <w:pPr>
              <w:jc w:val="both"/>
              <w:rPr>
                <w:sz w:val="20"/>
                <w:szCs w:val="20"/>
              </w:rPr>
            </w:pPr>
          </w:p>
          <w:p w14:paraId="1DD9A659" w14:textId="77777777" w:rsidR="008A50FC" w:rsidRDefault="008A50FC" w:rsidP="0022474E">
            <w:pPr>
              <w:jc w:val="both"/>
              <w:rPr>
                <w:sz w:val="20"/>
                <w:szCs w:val="20"/>
              </w:rPr>
            </w:pPr>
          </w:p>
          <w:p w14:paraId="4C4B5C25" w14:textId="06B85F56" w:rsidR="00EF366E" w:rsidRDefault="00EF366E" w:rsidP="0022474E">
            <w:pPr>
              <w:jc w:val="both"/>
              <w:rPr>
                <w:sz w:val="20"/>
                <w:szCs w:val="20"/>
              </w:rPr>
            </w:pPr>
          </w:p>
          <w:p w14:paraId="6A2E2794" w14:textId="798BF92D" w:rsidR="00EF366E" w:rsidRDefault="00EF366E" w:rsidP="0022474E">
            <w:pPr>
              <w:jc w:val="both"/>
              <w:rPr>
                <w:sz w:val="20"/>
                <w:szCs w:val="20"/>
              </w:rPr>
            </w:pPr>
          </w:p>
          <w:p w14:paraId="09E33E0B" w14:textId="307E7C98" w:rsidR="00EF366E" w:rsidRDefault="00EF366E" w:rsidP="0022474E">
            <w:pPr>
              <w:jc w:val="both"/>
              <w:rPr>
                <w:sz w:val="20"/>
                <w:szCs w:val="20"/>
              </w:rPr>
            </w:pPr>
          </w:p>
          <w:p w14:paraId="7F7E99F3" w14:textId="77777777" w:rsidR="00EF366E" w:rsidRDefault="00EF366E" w:rsidP="0022474E">
            <w:pPr>
              <w:jc w:val="both"/>
              <w:rPr>
                <w:sz w:val="20"/>
                <w:szCs w:val="20"/>
              </w:rPr>
            </w:pPr>
          </w:p>
          <w:p w14:paraId="4B45B9E7" w14:textId="77777777" w:rsidR="00EF366E" w:rsidRDefault="00EF366E" w:rsidP="0022474E">
            <w:pPr>
              <w:jc w:val="both"/>
              <w:rPr>
                <w:sz w:val="20"/>
                <w:szCs w:val="20"/>
              </w:rPr>
            </w:pPr>
          </w:p>
          <w:p w14:paraId="046AB6B5" w14:textId="6C065DB4" w:rsidR="00EF366E" w:rsidRDefault="00EF366E" w:rsidP="0022474E">
            <w:pPr>
              <w:jc w:val="both"/>
              <w:rPr>
                <w:sz w:val="20"/>
                <w:szCs w:val="20"/>
              </w:rPr>
            </w:pPr>
          </w:p>
        </w:tc>
      </w:tr>
    </w:tbl>
    <w:p w14:paraId="7CDD163D" w14:textId="7AB8A5BD" w:rsidR="00EF366E" w:rsidRDefault="00EF366E" w:rsidP="0022474E">
      <w:pPr>
        <w:jc w:val="both"/>
        <w:rPr>
          <w:sz w:val="20"/>
          <w:szCs w:val="20"/>
        </w:rPr>
      </w:pPr>
    </w:p>
    <w:p w14:paraId="750EBCD8" w14:textId="6A5A4B7A" w:rsidR="008A50FC" w:rsidRDefault="00463994" w:rsidP="008A50FC">
      <w:pPr>
        <w:jc w:val="both"/>
        <w:rPr>
          <w:sz w:val="20"/>
          <w:szCs w:val="20"/>
        </w:rPr>
      </w:pPr>
      <w:r w:rsidRPr="008A50FC">
        <w:rPr>
          <w:b/>
        </w:rPr>
        <w:t>Information on the process of winding down the business operations, including details regard</w:t>
      </w:r>
      <w:r w:rsidR="008A50FC">
        <w:rPr>
          <w:b/>
        </w:rPr>
        <w:t xml:space="preserve">ing </w:t>
      </w:r>
      <w:r w:rsidRPr="008A50FC">
        <w:rPr>
          <w:b/>
        </w:rPr>
        <w:t xml:space="preserve"> the manner in which client interests are going to be protected, complaints resolved and any outstanding </w:t>
      </w:r>
      <w:r w:rsidR="008A50FC" w:rsidRPr="008A50FC">
        <w:rPr>
          <w:b/>
        </w:rPr>
        <w:t>liabilities</w:t>
      </w:r>
      <w:r w:rsidR="00DE3F86">
        <w:rPr>
          <w:b/>
        </w:rPr>
        <w:t xml:space="preserve"> </w:t>
      </w:r>
      <w:r w:rsidR="008A50FC" w:rsidRPr="008A50FC">
        <w:rPr>
          <w:b/>
        </w:rPr>
        <w:t>discharged</w:t>
      </w:r>
      <w:r w:rsidRPr="008A50FC">
        <w:rPr>
          <w:b/>
        </w:rPr>
        <w:t xml:space="preserve">: </w:t>
      </w:r>
    </w:p>
    <w:p w14:paraId="53E599A8" w14:textId="77777777" w:rsidR="008A50FC" w:rsidRDefault="008A50FC" w:rsidP="008A50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14:paraId="27EB2B5B" w14:textId="77777777" w:rsidR="008A50FC" w:rsidRDefault="008A50FC" w:rsidP="008A50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14:paraId="4A492173" w14:textId="72950C05" w:rsidR="008A50FC" w:rsidRDefault="008A50FC" w:rsidP="008A50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14:paraId="5AFB1473" w14:textId="4CF9A1F8" w:rsidR="008A50FC" w:rsidRDefault="008A50FC" w:rsidP="008A50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14:paraId="1FC772C6" w14:textId="5B7341F2" w:rsidR="00EF366E" w:rsidRDefault="00EF366E" w:rsidP="008A50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14:paraId="6FB5BA13" w14:textId="751444D5" w:rsidR="00EF366E" w:rsidRDefault="00EF366E" w:rsidP="008A50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14:paraId="25A18BBA" w14:textId="4CDA8A7A" w:rsidR="00EF366E" w:rsidRDefault="00EF366E" w:rsidP="008A50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14:paraId="76FF4AAD" w14:textId="58A73806" w:rsidR="00EF366E" w:rsidRDefault="00EF366E" w:rsidP="008A50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14:paraId="221D250F" w14:textId="3ECE94EE" w:rsidR="00EF366E" w:rsidRDefault="00EF366E" w:rsidP="008A50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14:paraId="163456FD" w14:textId="77777777" w:rsidR="00EF366E" w:rsidRDefault="00EF366E" w:rsidP="008A50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14:paraId="27A63696" w14:textId="77777777" w:rsidR="008A50FC" w:rsidRDefault="008A50FC" w:rsidP="008A50FC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AA6D0E" w14:paraId="25032772" w14:textId="77777777" w:rsidTr="0063187C">
        <w:trPr>
          <w:trHeight w:val="567"/>
        </w:trPr>
        <w:tc>
          <w:tcPr>
            <w:tcW w:w="1980" w:type="dxa"/>
            <w:vAlign w:val="center"/>
          </w:tcPr>
          <w:p w14:paraId="3784D842" w14:textId="5CC6B2FA" w:rsidR="00AA6D0E" w:rsidRPr="00AA6D0E" w:rsidRDefault="00AA6D0E" w:rsidP="00AA6D0E">
            <w:pPr>
              <w:jc w:val="both"/>
              <w:rPr>
                <w:rFonts w:cstheme="minorHAnsi"/>
                <w:b/>
              </w:rPr>
            </w:pPr>
            <w:r w:rsidRPr="00AA6D0E">
              <w:rPr>
                <w:rFonts w:cstheme="minorHAnsi"/>
                <w:b/>
              </w:rPr>
              <w:t>Signed:</w:t>
            </w:r>
          </w:p>
        </w:tc>
        <w:tc>
          <w:tcPr>
            <w:tcW w:w="7036" w:type="dxa"/>
            <w:vAlign w:val="center"/>
          </w:tcPr>
          <w:p w14:paraId="7E69342A" w14:textId="77777777" w:rsidR="00AA6D0E" w:rsidRDefault="00AA6D0E" w:rsidP="00AA6D0E">
            <w:pPr>
              <w:jc w:val="both"/>
              <w:rPr>
                <w:sz w:val="20"/>
                <w:szCs w:val="20"/>
              </w:rPr>
            </w:pPr>
          </w:p>
        </w:tc>
      </w:tr>
      <w:tr w:rsidR="00AA6D0E" w14:paraId="51ADD335" w14:textId="77777777" w:rsidTr="0063187C">
        <w:trPr>
          <w:trHeight w:val="567"/>
        </w:trPr>
        <w:tc>
          <w:tcPr>
            <w:tcW w:w="1980" w:type="dxa"/>
            <w:vAlign w:val="center"/>
          </w:tcPr>
          <w:p w14:paraId="050D0161" w14:textId="6E34D3C2" w:rsidR="00AA6D0E" w:rsidRPr="00AA6D0E" w:rsidRDefault="00AA6D0E" w:rsidP="00AA6D0E">
            <w:pPr>
              <w:jc w:val="both"/>
              <w:rPr>
                <w:rFonts w:cstheme="minorHAnsi"/>
                <w:b/>
              </w:rPr>
            </w:pPr>
            <w:r w:rsidRPr="00AA6D0E">
              <w:rPr>
                <w:rFonts w:cstheme="minorHAnsi"/>
                <w:b/>
              </w:rPr>
              <w:t>Name of Signatory:</w:t>
            </w:r>
          </w:p>
        </w:tc>
        <w:tc>
          <w:tcPr>
            <w:tcW w:w="7036" w:type="dxa"/>
            <w:vAlign w:val="center"/>
          </w:tcPr>
          <w:p w14:paraId="5EFAAC38" w14:textId="77777777" w:rsidR="00AA6D0E" w:rsidRDefault="00AA6D0E" w:rsidP="00AA6D0E">
            <w:pPr>
              <w:jc w:val="both"/>
              <w:rPr>
                <w:sz w:val="20"/>
                <w:szCs w:val="20"/>
              </w:rPr>
            </w:pPr>
          </w:p>
        </w:tc>
      </w:tr>
      <w:tr w:rsidR="00AA6D0E" w14:paraId="1E543A3F" w14:textId="77777777" w:rsidTr="0063187C">
        <w:trPr>
          <w:trHeight w:val="567"/>
        </w:trPr>
        <w:tc>
          <w:tcPr>
            <w:tcW w:w="1980" w:type="dxa"/>
            <w:vAlign w:val="center"/>
          </w:tcPr>
          <w:p w14:paraId="148C838E" w14:textId="7BACB867" w:rsidR="00AA6D0E" w:rsidRPr="00AA6D0E" w:rsidRDefault="00AA6D0E" w:rsidP="00AA6D0E">
            <w:pPr>
              <w:jc w:val="both"/>
              <w:rPr>
                <w:rFonts w:cstheme="minorHAnsi"/>
                <w:b/>
              </w:rPr>
            </w:pPr>
            <w:r w:rsidRPr="00AA6D0E">
              <w:rPr>
                <w:rFonts w:cstheme="minorHAnsi"/>
                <w:b/>
              </w:rPr>
              <w:t>Date:</w:t>
            </w:r>
          </w:p>
        </w:tc>
        <w:tc>
          <w:tcPr>
            <w:tcW w:w="7036" w:type="dxa"/>
            <w:vAlign w:val="center"/>
          </w:tcPr>
          <w:p w14:paraId="6D9F9641" w14:textId="77777777" w:rsidR="00AA6D0E" w:rsidRDefault="00AA6D0E" w:rsidP="00AA6D0E">
            <w:pPr>
              <w:jc w:val="both"/>
              <w:rPr>
                <w:sz w:val="20"/>
                <w:szCs w:val="20"/>
              </w:rPr>
            </w:pPr>
          </w:p>
        </w:tc>
      </w:tr>
    </w:tbl>
    <w:p w14:paraId="5FB0A1E9" w14:textId="77777777" w:rsidR="00AA6D0E" w:rsidRPr="00771DA5" w:rsidRDefault="00AA6D0E" w:rsidP="0022474E">
      <w:pPr>
        <w:jc w:val="both"/>
        <w:rPr>
          <w:sz w:val="20"/>
          <w:szCs w:val="20"/>
        </w:rPr>
      </w:pPr>
    </w:p>
    <w:sectPr w:rsidR="00AA6D0E" w:rsidRPr="00771DA5" w:rsidSect="004D79D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64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F59C0" w14:textId="77777777" w:rsidR="00A85037" w:rsidRDefault="00A85037" w:rsidP="005B6B04">
      <w:pPr>
        <w:spacing w:after="0" w:line="240" w:lineRule="auto"/>
      </w:pPr>
      <w:r>
        <w:separator/>
      </w:r>
    </w:p>
  </w:endnote>
  <w:endnote w:type="continuationSeparator" w:id="0">
    <w:p w14:paraId="39CE8881" w14:textId="77777777" w:rsidR="00A85037" w:rsidRDefault="00A85037" w:rsidP="005B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10852" w14:textId="77777777" w:rsidR="00653085" w:rsidRDefault="00653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275C3" w14:textId="77777777" w:rsidR="00653085" w:rsidRDefault="006530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6945D" w14:textId="77777777" w:rsidR="00653085" w:rsidRDefault="00653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A86C7" w14:textId="77777777" w:rsidR="00A85037" w:rsidRDefault="00A85037" w:rsidP="005B6B04">
      <w:pPr>
        <w:spacing w:after="0" w:line="240" w:lineRule="auto"/>
      </w:pPr>
      <w:r>
        <w:separator/>
      </w:r>
    </w:p>
  </w:footnote>
  <w:footnote w:type="continuationSeparator" w:id="0">
    <w:p w14:paraId="10622D44" w14:textId="77777777" w:rsidR="00A85037" w:rsidRDefault="00A85037" w:rsidP="005B6B04">
      <w:pPr>
        <w:spacing w:after="0" w:line="240" w:lineRule="auto"/>
      </w:pPr>
      <w:r>
        <w:continuationSeparator/>
      </w:r>
    </w:p>
  </w:footnote>
  <w:footnote w:id="1">
    <w:p w14:paraId="73FDCC45" w14:textId="5B32E66D" w:rsidR="00463994" w:rsidRPr="008A50FC" w:rsidRDefault="00463994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 xml:space="preserve">Please amend accordingly.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76E5E" w14:textId="084E3C11" w:rsidR="00A85037" w:rsidRDefault="00B132A0" w:rsidP="00B132A0">
    <w:pPr>
      <w:pStyle w:val="Header"/>
    </w:pPr>
    <w:fldSimple w:instr=" DOCPROPERTY bjHeaderEvenPageDocProperty \* MERGEFORMAT " w:fldLock="1">
      <w:r w:rsidRPr="00B132A0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2F4CE" w14:textId="723A6176" w:rsidR="00A85037" w:rsidRDefault="00B132A0" w:rsidP="00B132A0">
    <w:pPr>
      <w:pStyle w:val="Header"/>
    </w:pPr>
    <w:fldSimple w:instr=" DOCPROPERTY bjHeaderBothDocProperty \* MERGEFORMAT " w:fldLock="1">
      <w:r w:rsidRPr="00B132A0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8EAF1" w14:textId="5EFCACF0" w:rsidR="00A85037" w:rsidRDefault="00B132A0" w:rsidP="00B132A0">
    <w:pPr>
      <w:pStyle w:val="Header"/>
    </w:pPr>
    <w:fldSimple w:instr=" DOCPROPERTY bjHeaderFirstPageDocProperty \* MERGEFORMAT " w:fldLock="1">
      <w:r w:rsidRPr="00B132A0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65179"/>
    <w:multiLevelType w:val="hybridMultilevel"/>
    <w:tmpl w:val="550E6F0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04"/>
    <w:rsid w:val="000C1F43"/>
    <w:rsid w:val="00197865"/>
    <w:rsid w:val="0022102C"/>
    <w:rsid w:val="0022474E"/>
    <w:rsid w:val="00232895"/>
    <w:rsid w:val="00463994"/>
    <w:rsid w:val="004B2241"/>
    <w:rsid w:val="004D79D7"/>
    <w:rsid w:val="00502CEF"/>
    <w:rsid w:val="005835A0"/>
    <w:rsid w:val="005B580E"/>
    <w:rsid w:val="005B6B04"/>
    <w:rsid w:val="005F530F"/>
    <w:rsid w:val="006154D7"/>
    <w:rsid w:val="0063187C"/>
    <w:rsid w:val="00653085"/>
    <w:rsid w:val="00771DA5"/>
    <w:rsid w:val="007C7985"/>
    <w:rsid w:val="008A50FC"/>
    <w:rsid w:val="0094325F"/>
    <w:rsid w:val="00973105"/>
    <w:rsid w:val="009A4180"/>
    <w:rsid w:val="00A76BE3"/>
    <w:rsid w:val="00A81D2C"/>
    <w:rsid w:val="00A85037"/>
    <w:rsid w:val="00AA6D0E"/>
    <w:rsid w:val="00B132A0"/>
    <w:rsid w:val="00B152D3"/>
    <w:rsid w:val="00B24734"/>
    <w:rsid w:val="00B42784"/>
    <w:rsid w:val="00C86D72"/>
    <w:rsid w:val="00CD1035"/>
    <w:rsid w:val="00D11E56"/>
    <w:rsid w:val="00DE3F86"/>
    <w:rsid w:val="00EC51FA"/>
    <w:rsid w:val="00ED544A"/>
    <w:rsid w:val="00E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415B3"/>
  <w15:chartTrackingRefBased/>
  <w15:docId w15:val="{1DC8D385-10D2-4175-9643-CE90AE20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B04"/>
  </w:style>
  <w:style w:type="paragraph" w:styleId="Footer">
    <w:name w:val="footer"/>
    <w:basedOn w:val="Normal"/>
    <w:link w:val="FooterChar"/>
    <w:uiPriority w:val="99"/>
    <w:unhideWhenUsed/>
    <w:rsid w:val="005B6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B04"/>
  </w:style>
  <w:style w:type="paragraph" w:styleId="FootnoteText">
    <w:name w:val="footnote text"/>
    <w:basedOn w:val="Normal"/>
    <w:link w:val="FootnoteTextChar"/>
    <w:uiPriority w:val="99"/>
    <w:semiHidden/>
    <w:unhideWhenUsed/>
    <w:rsid w:val="0094325F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325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4325F"/>
    <w:rPr>
      <w:vertAlign w:val="superscript"/>
    </w:rPr>
  </w:style>
  <w:style w:type="table" w:styleId="TableGrid">
    <w:name w:val="Table Grid"/>
    <w:basedOn w:val="TableNormal"/>
    <w:uiPriority w:val="39"/>
    <w:rsid w:val="0094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25F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B247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734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F474932B3644DAAC9A67937B661B0" ma:contentTypeVersion="0" ma:contentTypeDescription="Create a new document." ma:contentTypeScope="" ma:versionID="79d0254e442a161ee361aad41aaa8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i="http://www.w3.org/2001/XMLSchema-instance" xmlns:xsd="http://www.w3.org/2001/XMLSchema" xmlns="http://www.boldonjames.com/2008/01/sie/internal/label" sislVersion="0" policy="a586b747-2a7c-4f57-bcd1-e81df5c8c005" origin="userSelected">
  <element uid="id_classification_nonbusiness" value=""/>
  <element uid="28c775dd-3fa7-40f2-8368-0e7fa48abc25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55FDD-5A27-4F65-AC7F-31DD91A5A5A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FB08F7-C059-4A11-991C-7EC7888DF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6A7CF1-CDBD-4F71-92E0-93A29C0546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34A42E-F712-47DE-A54E-BF080DEA6C16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E38D349C-D622-41CA-BA9A-D29AF0CD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Bank of Ireland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McDermott, Peter</dc:creator>
  <cp:keywords>Unrestricted</cp:keywords>
  <dc:description/>
  <cp:lastModifiedBy>McDermott, Peter</cp:lastModifiedBy>
  <cp:revision>11</cp:revision>
  <cp:lastPrinted>2018-01-04T08:22:00Z</cp:lastPrinted>
  <dcterms:created xsi:type="dcterms:W3CDTF">2018-01-04T09:35:00Z</dcterms:created>
  <dcterms:modified xsi:type="dcterms:W3CDTF">2018-01-04T16:10:00Z</dcterms:modified>
  <cp:category>Unrestricted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82e30967-be73-4df3-bae1-32e9da28bf5c</vt:lpwstr>
  </property>
  <property fmtid="{D5CDD505-2E9C-101B-9397-08002B2CF9AE}" pid="3" name="bjSaver">
    <vt:lpwstr>ru8jNwjtpFR9301Yk9wNWfQ/XMZb7GDg</vt:lpwstr>
  </property>
  <property fmtid="{D5CDD505-2E9C-101B-9397-08002B2CF9AE}" pid="4" name="bjDocumentSecurityLabel">
    <vt:lpwstr>Unrestricted</vt:lpwstr>
  </property>
  <property fmtid="{D5CDD505-2E9C-101B-9397-08002B2CF9AE}" pid="5" name="ContentTypeId">
    <vt:lpwstr>0x01010073BF474932B3644DAAC9A67937B661B0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policy="a586b747-2a7c-4f57-bcd1-e81df5c8c005"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/&gt;&lt;element uid="28c775dd-3fa7-40f2-8368-0e7fa48abc25" value="" /&gt;&lt;/sisl&gt;</vt:lpwstr>
  </property>
  <property fmtid="{D5CDD505-2E9C-101B-9397-08002B2CF9AE}" pid="8" name="bjHeaderBothDocProperty">
    <vt:lpwstr> </vt:lpwstr>
  </property>
  <property fmtid="{D5CDD505-2E9C-101B-9397-08002B2CF9AE}" pid="9" name="bjHeaderFirstPageDocProperty">
    <vt:lpwstr> </vt:lpwstr>
  </property>
  <property fmtid="{D5CDD505-2E9C-101B-9397-08002B2CF9AE}" pid="10" name="bjHeaderEvenPageDocProperty">
    <vt:lpwstr> </vt:lpwstr>
  </property>
</Properties>
</file>