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E0" w:rsidRPr="00E17AC2" w:rsidRDefault="002461E0" w:rsidP="00CC0725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16"/>
          <w:szCs w:val="16"/>
        </w:rPr>
      </w:pPr>
      <w:bookmarkStart w:id="0" w:name="_GoBack"/>
      <w:bookmarkEnd w:id="0"/>
    </w:p>
    <w:p w:rsidR="003B1B02" w:rsidRPr="00E17AC2" w:rsidRDefault="00E17AC2" w:rsidP="00CC07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E17AC2">
        <w:rPr>
          <w:rFonts w:ascii="Times New Roman" w:hAnsi="Times New Roman" w:cs="Times New Roman"/>
          <w:b/>
          <w:iCs/>
          <w:sz w:val="16"/>
          <w:szCs w:val="16"/>
        </w:rPr>
        <w:t>ANNEX 2</w:t>
      </w:r>
    </w:p>
    <w:p w:rsidR="003B1B02" w:rsidRPr="00E17AC2" w:rsidRDefault="003B1B02" w:rsidP="00CC0725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3B1B02" w:rsidRPr="00E17AC2" w:rsidRDefault="00E17AC2" w:rsidP="00E17AC2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val="en-IE" w:eastAsia="en-US"/>
        </w:rPr>
      </w:pPr>
      <w:r w:rsidRPr="00E17AC2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val="en-IE" w:eastAsia="en-US"/>
        </w:rPr>
        <w:t>UNIVERSAL REGISTRATION DOCUMENT</w:t>
      </w:r>
    </w:p>
    <w:p w:rsidR="000834FD" w:rsidRPr="00E17AC2" w:rsidRDefault="0049136E" w:rsidP="00CC072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E17AC2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Issuer </w:t>
      </w:r>
      <w:r w:rsidR="000834FD" w:rsidRPr="00E17AC2">
        <w:rPr>
          <w:rFonts w:ascii="Times New Roman" w:hAnsi="Times New Roman" w:cs="Times New Roman"/>
          <w:i/>
          <w:iCs/>
          <w:color w:val="000000"/>
          <w:sz w:val="16"/>
          <w:szCs w:val="16"/>
        </w:rPr>
        <w:t>Name:</w:t>
      </w:r>
    </w:p>
    <w:p w:rsidR="000834FD" w:rsidRPr="00E17AC2" w:rsidRDefault="000834FD" w:rsidP="00CC0725">
      <w:pPr>
        <w:spacing w:before="120" w:after="12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E17AC2">
        <w:rPr>
          <w:rFonts w:ascii="Times New Roman" w:hAnsi="Times New Roman" w:cs="Times New Roman"/>
          <w:i/>
          <w:iCs/>
          <w:color w:val="000000"/>
          <w:sz w:val="16"/>
          <w:szCs w:val="16"/>
        </w:rPr>
        <w:t>Transaction Name (if applicable):</w:t>
      </w:r>
    </w:p>
    <w:p w:rsidR="000834FD" w:rsidRPr="00E17AC2" w:rsidRDefault="000834FD" w:rsidP="00CC0725">
      <w:pPr>
        <w:spacing w:before="120" w:after="12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E17AC2">
        <w:rPr>
          <w:rFonts w:ascii="Times New Roman" w:hAnsi="Times New Roman" w:cs="Times New Roman"/>
          <w:i/>
          <w:iCs/>
          <w:color w:val="000000"/>
          <w:sz w:val="16"/>
          <w:szCs w:val="16"/>
        </w:rPr>
        <w:t>Agent:</w:t>
      </w:r>
    </w:p>
    <w:p w:rsidR="000834FD" w:rsidRPr="00E17AC2" w:rsidRDefault="000834FD" w:rsidP="00CC0725">
      <w:pPr>
        <w:spacing w:before="120" w:after="120"/>
        <w:rPr>
          <w:rFonts w:ascii="Times New Roman" w:hAnsi="Times New Roman" w:cs="Times New Roman"/>
          <w:i/>
          <w:sz w:val="16"/>
          <w:szCs w:val="16"/>
        </w:rPr>
      </w:pPr>
      <w:r w:rsidRPr="00E17AC2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Date Submitted: </w:t>
      </w:r>
    </w:p>
    <w:p w:rsidR="000834FD" w:rsidRPr="00E17AC2" w:rsidRDefault="000834FD" w:rsidP="00CC072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379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49"/>
        <w:gridCol w:w="4304"/>
        <w:gridCol w:w="713"/>
        <w:gridCol w:w="855"/>
        <w:gridCol w:w="2427"/>
      </w:tblGrid>
      <w:tr w:rsidR="009E1FF7" w:rsidRPr="00E17AC2" w:rsidTr="009B3634">
        <w:trPr>
          <w:tblCellSpacing w:w="0" w:type="dxa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IE" w:eastAsia="en-IE"/>
              </w:rPr>
              <w:t>Rule</w:t>
            </w:r>
          </w:p>
        </w:tc>
        <w:tc>
          <w:tcPr>
            <w:tcW w:w="2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IE" w:eastAsia="en-IE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IE" w:eastAsia="en-IE"/>
              </w:rPr>
              <w:t>Page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IE" w:eastAsia="en-IE"/>
              </w:rPr>
              <w:t>Paragraph/Proof Number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en-IE" w:eastAsia="en-IE"/>
              </w:rPr>
              <w:t>Comment(where applicable)</w:t>
            </w:r>
          </w:p>
        </w:tc>
      </w:tr>
      <w:tr w:rsidR="009E1FF7" w:rsidRPr="00E17AC2" w:rsidTr="009B3634">
        <w:trPr>
          <w:tblCellSpacing w:w="0" w:type="dxa"/>
        </w:trPr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  <w:t>SECTION 1</w:t>
            </w:r>
          </w:p>
        </w:tc>
        <w:tc>
          <w:tcPr>
            <w:tcW w:w="2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9E1FF7" w:rsidRPr="00E17AC2" w:rsidRDefault="00E17AC2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  <w:t>INFORMATION TO BE DISCLOSED ABOUT THE ISSUER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</w:pPr>
          </w:p>
        </w:tc>
      </w:tr>
      <w:tr w:rsidR="009E1FF7" w:rsidRPr="00E17AC2" w:rsidTr="009B3634">
        <w:trPr>
          <w:tblCellSpacing w:w="0" w:type="dxa"/>
        </w:trPr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  <w:t>Item 1.1</w:t>
            </w:r>
          </w:p>
        </w:tc>
        <w:tc>
          <w:tcPr>
            <w:tcW w:w="2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FF7" w:rsidRPr="00E17AC2" w:rsidRDefault="00E17AC2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  <w:t>The issuer shall disclose information in accordance with the disclosure requirements for the registration document for equity securities laid down in Annex 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</w:tc>
      </w:tr>
      <w:tr w:rsidR="009E1FF7" w:rsidRPr="00E17AC2" w:rsidTr="009B3634">
        <w:trPr>
          <w:tblCellSpacing w:w="0" w:type="dxa"/>
        </w:trPr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IE" w:eastAsia="en-IE"/>
              </w:rPr>
              <w:t>Item 1.2</w:t>
            </w:r>
          </w:p>
        </w:tc>
        <w:tc>
          <w:tcPr>
            <w:tcW w:w="2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7AC2" w:rsidRPr="00E17AC2" w:rsidRDefault="00E17AC2" w:rsidP="00E17AC2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  <w:t>When the universal registration document is approved, item 1.5 of Annex 1 shall be supplemented with a statement that the universal registration document may be used for the purposes of an offer to the public of securities or admission of securities to trading on a regulated market if completed by amendments, if applicable, and a securities note and summary approved in accordance with Regulation (EU) 2017/1129.</w:t>
            </w:r>
          </w:p>
          <w:p w:rsidR="00E17AC2" w:rsidRPr="00E17AC2" w:rsidRDefault="00E17AC2" w:rsidP="00E17AC2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  <w:p w:rsidR="00E17AC2" w:rsidRPr="00E17AC2" w:rsidRDefault="00E17AC2" w:rsidP="00E17AC2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  <w:t>When the universal registration document is filed and published without prior approval, item 1.5 of Annex 1 shall be replaced with a statement that:</w:t>
            </w:r>
          </w:p>
          <w:p w:rsidR="00E17AC2" w:rsidRPr="00E17AC2" w:rsidRDefault="00E17AC2" w:rsidP="00E17AC2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  <w:p w:rsidR="00E17AC2" w:rsidRPr="00E17AC2" w:rsidRDefault="00E17AC2" w:rsidP="00E17AC2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  <w:t xml:space="preserve"> </w:t>
            </w:r>
          </w:p>
          <w:p w:rsidR="00E17AC2" w:rsidRPr="00E17AC2" w:rsidRDefault="00E17AC2" w:rsidP="00E17AC2">
            <w:pPr>
              <w:pStyle w:val="ListParagraph"/>
              <w:numPr>
                <w:ilvl w:val="0"/>
                <w:numId w:val="31"/>
              </w:num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  <w:t>the universal registration document has been filed with the [name of the competent authority] as competent authority under Regulation (EU) 2017/1129 without prior approval pursuant to Article 9 of Regulation (EU) 2017/1129;</w:t>
            </w:r>
          </w:p>
          <w:p w:rsidR="00E17AC2" w:rsidRPr="00E17AC2" w:rsidRDefault="00E17AC2" w:rsidP="00E17AC2">
            <w:pPr>
              <w:spacing w:before="60" w:after="60"/>
              <w:ind w:firstLine="45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  <w:p w:rsidR="00E17AC2" w:rsidRPr="00E17AC2" w:rsidRDefault="00E17AC2" w:rsidP="00E17AC2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  <w:p w:rsidR="00E17AC2" w:rsidRPr="00E17AC2" w:rsidRDefault="00E17AC2" w:rsidP="00E17AC2">
            <w:pPr>
              <w:spacing w:before="60" w:after="60"/>
              <w:ind w:firstLine="45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  <w:p w:rsidR="00E17AC2" w:rsidRPr="00E17AC2" w:rsidRDefault="00E17AC2" w:rsidP="00E17AC2">
            <w:pPr>
              <w:pStyle w:val="ListParagraph"/>
              <w:numPr>
                <w:ilvl w:val="0"/>
                <w:numId w:val="31"/>
              </w:num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  <w:r w:rsidRPr="00E17A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  <w:t>the universal registration document may be used for the purposes of an offer to the public of securities or admission of securities to trading on a regulated market if approved by the [insert name of competent authority] together with any amendments, if applicable, and a securities note and summary approved in accordance with Regulation (EU) 2017/1129.</w:t>
            </w:r>
          </w:p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FF7" w:rsidRPr="00E17AC2" w:rsidRDefault="009E1FF7" w:rsidP="009E1FF7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E" w:eastAsia="en-IE"/>
              </w:rPr>
            </w:pPr>
          </w:p>
        </w:tc>
      </w:tr>
    </w:tbl>
    <w:p w:rsidR="009E1FF7" w:rsidRPr="00E17AC2" w:rsidRDefault="009E1FF7" w:rsidP="009B3634">
      <w:pPr>
        <w:spacing w:before="240" w:after="6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val="en-IE" w:eastAsia="en-IE"/>
        </w:rPr>
      </w:pPr>
    </w:p>
    <w:sectPr w:rsidR="009E1FF7" w:rsidRPr="00E17AC2" w:rsidSect="00055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6B" w:rsidRDefault="00177B6B" w:rsidP="007B3734">
      <w:r>
        <w:separator/>
      </w:r>
    </w:p>
  </w:endnote>
  <w:endnote w:type="continuationSeparator" w:id="0">
    <w:p w:rsidR="00177B6B" w:rsidRDefault="00177B6B" w:rsidP="007B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48" w:rsidRDefault="00414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48" w:rsidRDefault="004142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48" w:rsidRDefault="00414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6B" w:rsidRDefault="00177B6B" w:rsidP="007B3734">
      <w:r>
        <w:separator/>
      </w:r>
    </w:p>
  </w:footnote>
  <w:footnote w:type="continuationSeparator" w:id="0">
    <w:p w:rsidR="00177B6B" w:rsidRDefault="00177B6B" w:rsidP="007B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F7" w:rsidRPr="002E6ACD" w:rsidRDefault="00F91495" w:rsidP="00F91495">
    <w:pPr>
      <w:pStyle w:val="Header"/>
      <w:jc w:val="left"/>
    </w:pPr>
    <w:fldSimple w:instr=" DOCPROPERTY bjHeaderEvenPageDocProperty \* MERGEFORMAT " w:fldLock="1">
      <w:r w:rsidRPr="00F91495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F7" w:rsidRPr="002E6ACD" w:rsidRDefault="00F91495" w:rsidP="00F91495">
    <w:pPr>
      <w:pStyle w:val="Header"/>
      <w:jc w:val="left"/>
    </w:pPr>
    <w:fldSimple w:instr=" DOCPROPERTY bjHeaderBothDocProperty \* MERGEFORMAT " w:fldLock="1">
      <w:r w:rsidRPr="00F91495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FF7" w:rsidRPr="002E6ACD" w:rsidRDefault="00F91495" w:rsidP="00F91495">
    <w:pPr>
      <w:pStyle w:val="Header"/>
      <w:jc w:val="left"/>
    </w:pPr>
    <w:fldSimple w:instr=" DOCPROPERTY bjHeaderFirstPageDocProperty \* MERGEFORMAT " w:fldLock="1">
      <w:r w:rsidRPr="00F91495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2B3"/>
    <w:multiLevelType w:val="hybridMultilevel"/>
    <w:tmpl w:val="CB2E50FC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4BC"/>
    <w:multiLevelType w:val="hybridMultilevel"/>
    <w:tmpl w:val="9F92332C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03B"/>
    <w:multiLevelType w:val="hybridMultilevel"/>
    <w:tmpl w:val="2A7E9D6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DCE"/>
    <w:multiLevelType w:val="hybridMultilevel"/>
    <w:tmpl w:val="2EAE5028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55F7"/>
    <w:multiLevelType w:val="hybridMultilevel"/>
    <w:tmpl w:val="0B249DA0"/>
    <w:lvl w:ilvl="0" w:tplc="D71E3300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A4BBA"/>
    <w:multiLevelType w:val="hybridMultilevel"/>
    <w:tmpl w:val="E744BAF0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ABE"/>
    <w:multiLevelType w:val="hybridMultilevel"/>
    <w:tmpl w:val="EE549D8A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0980"/>
    <w:multiLevelType w:val="hybridMultilevel"/>
    <w:tmpl w:val="2FEC00BC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23D6"/>
    <w:multiLevelType w:val="hybridMultilevel"/>
    <w:tmpl w:val="0D1AE17E"/>
    <w:lvl w:ilvl="0" w:tplc="5BC6200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B1473"/>
    <w:multiLevelType w:val="hybridMultilevel"/>
    <w:tmpl w:val="924023F2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10EE"/>
    <w:multiLevelType w:val="hybridMultilevel"/>
    <w:tmpl w:val="EB34BB48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37D20"/>
    <w:multiLevelType w:val="hybridMultilevel"/>
    <w:tmpl w:val="9CF6316E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7424B"/>
    <w:multiLevelType w:val="hybridMultilevel"/>
    <w:tmpl w:val="0FEE72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004A"/>
    <w:multiLevelType w:val="hybridMultilevel"/>
    <w:tmpl w:val="D0F4B678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2759D"/>
    <w:multiLevelType w:val="hybridMultilevel"/>
    <w:tmpl w:val="2C6E07D8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B42A7"/>
    <w:multiLevelType w:val="hybridMultilevel"/>
    <w:tmpl w:val="98E05A2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47CB0"/>
    <w:multiLevelType w:val="hybridMultilevel"/>
    <w:tmpl w:val="6FA6C614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74B3D"/>
    <w:multiLevelType w:val="hybridMultilevel"/>
    <w:tmpl w:val="67B63F68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168B"/>
    <w:multiLevelType w:val="hybridMultilevel"/>
    <w:tmpl w:val="60C0350E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0345F"/>
    <w:multiLevelType w:val="hybridMultilevel"/>
    <w:tmpl w:val="9C44535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80DCA"/>
    <w:multiLevelType w:val="hybridMultilevel"/>
    <w:tmpl w:val="77322E46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7821"/>
    <w:multiLevelType w:val="hybridMultilevel"/>
    <w:tmpl w:val="ACE2F9F2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B2F12"/>
    <w:multiLevelType w:val="hybridMultilevel"/>
    <w:tmpl w:val="525608E6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6492"/>
    <w:multiLevelType w:val="hybridMultilevel"/>
    <w:tmpl w:val="E228B3FC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E0C1E"/>
    <w:multiLevelType w:val="hybridMultilevel"/>
    <w:tmpl w:val="FFF4EDAC"/>
    <w:lvl w:ilvl="0" w:tplc="5BC6200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70C19"/>
    <w:multiLevelType w:val="hybridMultilevel"/>
    <w:tmpl w:val="7EFE74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40A94"/>
    <w:multiLevelType w:val="hybridMultilevel"/>
    <w:tmpl w:val="1EAC2C1A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144DD"/>
    <w:multiLevelType w:val="hybridMultilevel"/>
    <w:tmpl w:val="1D4C612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33401"/>
    <w:multiLevelType w:val="hybridMultilevel"/>
    <w:tmpl w:val="72CC7070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D4C0D"/>
    <w:multiLevelType w:val="hybridMultilevel"/>
    <w:tmpl w:val="4AC4CAEC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12918"/>
    <w:multiLevelType w:val="hybridMultilevel"/>
    <w:tmpl w:val="63228A84"/>
    <w:lvl w:ilvl="0" w:tplc="8C004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9"/>
  </w:num>
  <w:num w:numId="4">
    <w:abstractNumId w:val="26"/>
  </w:num>
  <w:num w:numId="5">
    <w:abstractNumId w:val="14"/>
  </w:num>
  <w:num w:numId="6">
    <w:abstractNumId w:val="17"/>
  </w:num>
  <w:num w:numId="7">
    <w:abstractNumId w:val="24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3"/>
  </w:num>
  <w:num w:numId="14">
    <w:abstractNumId w:val="16"/>
  </w:num>
  <w:num w:numId="15">
    <w:abstractNumId w:val="18"/>
  </w:num>
  <w:num w:numId="16">
    <w:abstractNumId w:val="20"/>
  </w:num>
  <w:num w:numId="17">
    <w:abstractNumId w:val="22"/>
  </w:num>
  <w:num w:numId="18">
    <w:abstractNumId w:val="23"/>
  </w:num>
  <w:num w:numId="19">
    <w:abstractNumId w:val="11"/>
  </w:num>
  <w:num w:numId="20">
    <w:abstractNumId w:val="0"/>
  </w:num>
  <w:num w:numId="21">
    <w:abstractNumId w:val="1"/>
  </w:num>
  <w:num w:numId="22">
    <w:abstractNumId w:val="15"/>
  </w:num>
  <w:num w:numId="23">
    <w:abstractNumId w:val="27"/>
  </w:num>
  <w:num w:numId="24">
    <w:abstractNumId w:val="13"/>
  </w:num>
  <w:num w:numId="25">
    <w:abstractNumId w:val="6"/>
  </w:num>
  <w:num w:numId="26">
    <w:abstractNumId w:val="7"/>
  </w:num>
  <w:num w:numId="27">
    <w:abstractNumId w:val="30"/>
  </w:num>
  <w:num w:numId="28">
    <w:abstractNumId w:val="21"/>
  </w:num>
  <w:num w:numId="29">
    <w:abstractNumId w:val="2"/>
  </w:num>
  <w:num w:numId="30">
    <w:abstractNumId w:val="2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FD"/>
    <w:rsid w:val="00040EDC"/>
    <w:rsid w:val="00055CE0"/>
    <w:rsid w:val="000834FD"/>
    <w:rsid w:val="000B1CF5"/>
    <w:rsid w:val="000C0136"/>
    <w:rsid w:val="000D6B0A"/>
    <w:rsid w:val="000E2935"/>
    <w:rsid w:val="00126FF8"/>
    <w:rsid w:val="001469EA"/>
    <w:rsid w:val="00177B6B"/>
    <w:rsid w:val="001C1DFC"/>
    <w:rsid w:val="002010F7"/>
    <w:rsid w:val="00240637"/>
    <w:rsid w:val="00243F71"/>
    <w:rsid w:val="002461E0"/>
    <w:rsid w:val="00261A2E"/>
    <w:rsid w:val="00284B88"/>
    <w:rsid w:val="00292A1F"/>
    <w:rsid w:val="00293B4C"/>
    <w:rsid w:val="002A5169"/>
    <w:rsid w:val="002D0FA2"/>
    <w:rsid w:val="002E6ACD"/>
    <w:rsid w:val="00383B26"/>
    <w:rsid w:val="003866B8"/>
    <w:rsid w:val="003A6BF8"/>
    <w:rsid w:val="003B1B02"/>
    <w:rsid w:val="003F6AED"/>
    <w:rsid w:val="00414248"/>
    <w:rsid w:val="0048509B"/>
    <w:rsid w:val="00485321"/>
    <w:rsid w:val="0048553E"/>
    <w:rsid w:val="004871D6"/>
    <w:rsid w:val="0049136E"/>
    <w:rsid w:val="00492717"/>
    <w:rsid w:val="004A3559"/>
    <w:rsid w:val="004E77C6"/>
    <w:rsid w:val="004F23B5"/>
    <w:rsid w:val="004F5055"/>
    <w:rsid w:val="0056728E"/>
    <w:rsid w:val="00573763"/>
    <w:rsid w:val="005A222B"/>
    <w:rsid w:val="005A7B1C"/>
    <w:rsid w:val="005C5BCA"/>
    <w:rsid w:val="0062058C"/>
    <w:rsid w:val="00667FB1"/>
    <w:rsid w:val="00682754"/>
    <w:rsid w:val="006B14ED"/>
    <w:rsid w:val="006C3378"/>
    <w:rsid w:val="006E5976"/>
    <w:rsid w:val="006E757F"/>
    <w:rsid w:val="00733393"/>
    <w:rsid w:val="0079322D"/>
    <w:rsid w:val="007A5B92"/>
    <w:rsid w:val="007B3734"/>
    <w:rsid w:val="007D4572"/>
    <w:rsid w:val="007E7B21"/>
    <w:rsid w:val="007F586C"/>
    <w:rsid w:val="008146B1"/>
    <w:rsid w:val="00822ADB"/>
    <w:rsid w:val="008314BC"/>
    <w:rsid w:val="00865737"/>
    <w:rsid w:val="00872934"/>
    <w:rsid w:val="008844A5"/>
    <w:rsid w:val="00894115"/>
    <w:rsid w:val="008A5AC5"/>
    <w:rsid w:val="00903425"/>
    <w:rsid w:val="00904AFE"/>
    <w:rsid w:val="00954C60"/>
    <w:rsid w:val="009802AA"/>
    <w:rsid w:val="009B3634"/>
    <w:rsid w:val="009E09E3"/>
    <w:rsid w:val="009E18A6"/>
    <w:rsid w:val="009E1FF7"/>
    <w:rsid w:val="00A00382"/>
    <w:rsid w:val="00A165B7"/>
    <w:rsid w:val="00A93C7F"/>
    <w:rsid w:val="00AA0AD6"/>
    <w:rsid w:val="00AF4DCD"/>
    <w:rsid w:val="00AF712A"/>
    <w:rsid w:val="00B14764"/>
    <w:rsid w:val="00B42C23"/>
    <w:rsid w:val="00BA48E9"/>
    <w:rsid w:val="00BC34E3"/>
    <w:rsid w:val="00BD3CA8"/>
    <w:rsid w:val="00C22CE6"/>
    <w:rsid w:val="00C402FA"/>
    <w:rsid w:val="00C46870"/>
    <w:rsid w:val="00C5150A"/>
    <w:rsid w:val="00C64761"/>
    <w:rsid w:val="00C979A0"/>
    <w:rsid w:val="00CB7FBD"/>
    <w:rsid w:val="00CC0725"/>
    <w:rsid w:val="00D103A7"/>
    <w:rsid w:val="00D46DE0"/>
    <w:rsid w:val="00D722E4"/>
    <w:rsid w:val="00D7521D"/>
    <w:rsid w:val="00DA28A6"/>
    <w:rsid w:val="00DE4013"/>
    <w:rsid w:val="00E17AC2"/>
    <w:rsid w:val="00E43551"/>
    <w:rsid w:val="00E63A41"/>
    <w:rsid w:val="00E904C6"/>
    <w:rsid w:val="00E946E3"/>
    <w:rsid w:val="00E954DD"/>
    <w:rsid w:val="00EA4A49"/>
    <w:rsid w:val="00EA6B7B"/>
    <w:rsid w:val="00ED6E16"/>
    <w:rsid w:val="00EF0A96"/>
    <w:rsid w:val="00EF2729"/>
    <w:rsid w:val="00F02CE4"/>
    <w:rsid w:val="00F53BC2"/>
    <w:rsid w:val="00F574F9"/>
    <w:rsid w:val="00F769D1"/>
    <w:rsid w:val="00F91495"/>
    <w:rsid w:val="00FC2622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4FD"/>
    <w:pPr>
      <w:spacing w:after="0" w:line="240" w:lineRule="auto"/>
      <w:jc w:val="both"/>
    </w:pPr>
    <w:rPr>
      <w:rFonts w:ascii="Arial" w:eastAsia="SimSun" w:hAnsi="Arial" w:cs="Arial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82"/>
    <w:rPr>
      <w:rFonts w:ascii="Tahoma" w:eastAsia="SimSun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B37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734"/>
    <w:rPr>
      <w:rFonts w:ascii="Arial" w:eastAsia="SimSun" w:hAnsi="Arial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7B37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734"/>
    <w:rPr>
      <w:rFonts w:ascii="Arial" w:eastAsia="SimSun" w:hAnsi="Arial" w:cs="Arial"/>
      <w:lang w:val="en-GB" w:eastAsia="zh-CN"/>
    </w:rPr>
  </w:style>
  <w:style w:type="paragraph" w:customStyle="1" w:styleId="Default">
    <w:name w:val="Default"/>
    <w:rsid w:val="003B1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6E3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C22CE6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C22CE6"/>
    <w:rPr>
      <w:rFonts w:ascii="EU Albertina" w:hAnsi="EU 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22CE6"/>
    <w:rPr>
      <w:rFonts w:ascii="EU Albertina" w:hAnsi="EU Albertina" w:cstheme="minorBidi"/>
      <w:color w:val="auto"/>
    </w:rPr>
  </w:style>
  <w:style w:type="paragraph" w:customStyle="1" w:styleId="Normal1">
    <w:name w:val="Normal1"/>
    <w:basedOn w:val="Normal"/>
    <w:rsid w:val="000B1CF5"/>
    <w:pPr>
      <w:spacing w:before="120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tbl-txt">
    <w:name w:val="tbl-txt"/>
    <w:basedOn w:val="Normal"/>
    <w:rsid w:val="000B1CF5"/>
    <w:pPr>
      <w:spacing w:before="60" w:after="60"/>
      <w:jc w:val="left"/>
    </w:pPr>
    <w:rPr>
      <w:rFonts w:ascii="Times New Roman" w:eastAsia="Times New Roman" w:hAnsi="Times New Roman" w:cs="Times New Roman"/>
      <w:lang w:val="en-IE" w:eastAsia="en-IE"/>
    </w:rPr>
  </w:style>
  <w:style w:type="paragraph" w:customStyle="1" w:styleId="Normal2">
    <w:name w:val="Normal2"/>
    <w:basedOn w:val="Normal"/>
    <w:rsid w:val="009E1FF7"/>
    <w:pPr>
      <w:spacing w:before="120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note">
    <w:name w:val="note"/>
    <w:basedOn w:val="Normal"/>
    <w:rsid w:val="009E1FF7"/>
    <w:pPr>
      <w:spacing w:before="60" w:after="60"/>
    </w:pPr>
    <w:rPr>
      <w:rFonts w:ascii="Times New Roman" w:eastAsia="Times New Roman" w:hAnsi="Times New Roman" w:cs="Times New Roman"/>
      <w:sz w:val="19"/>
      <w:szCs w:val="19"/>
      <w:lang w:val="en-IE" w:eastAsia="en-IE"/>
    </w:rPr>
  </w:style>
  <w:style w:type="paragraph" w:customStyle="1" w:styleId="ti-grseq-1">
    <w:name w:val="ti-grseq-1"/>
    <w:basedOn w:val="Normal"/>
    <w:rsid w:val="009E1FF7"/>
    <w:pPr>
      <w:spacing w:before="240" w:after="120"/>
    </w:pPr>
    <w:rPr>
      <w:rFonts w:ascii="Times New Roman" w:eastAsia="Times New Roman" w:hAnsi="Times New Roman" w:cs="Times New Roman"/>
      <w:b/>
      <w:bCs/>
      <w:sz w:val="24"/>
      <w:szCs w:val="24"/>
      <w:lang w:val="en-IE" w:eastAsia="en-IE"/>
    </w:rPr>
  </w:style>
  <w:style w:type="character" w:customStyle="1" w:styleId="super">
    <w:name w:val="super"/>
    <w:basedOn w:val="DefaultParagraphFont"/>
    <w:rsid w:val="009E1FF7"/>
    <w:rPr>
      <w:sz w:val="17"/>
      <w:szCs w:val="17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E1FF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5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53E"/>
    <w:rPr>
      <w:rFonts w:ascii="Arial" w:eastAsia="SimSun" w:hAnsi="Arial" w:cs="Arial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85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14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260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21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586b747-2a7c-4f57-bcd1-e81df5c8c005" origin="userSelected">
  <element uid="33ed6465-8d2f-4fab-bbbc-787e2c148707" value=""/>
  <element uid="28c775dd-3fa7-40f2-8368-0e7fa48abc2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391A-6128-4F9A-A957-566EC9D606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5C243B-3C7E-421B-B48B-1D3BD84C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2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subject>Central Bank of Ireland</dc:subject>
  <dc:creator/>
  <cp:keywords>Public</cp:keywords>
  <cp:lastModifiedBy/>
  <cp:revision>1</cp:revision>
  <dcterms:created xsi:type="dcterms:W3CDTF">2019-07-03T10:51:00Z</dcterms:created>
  <dcterms:modified xsi:type="dcterms:W3CDTF">2019-07-03T13:14:00Z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97cc8505-9c41-496f-8339-beb2b03e8052</vt:lpwstr>
  </property>
  <property fmtid="{D5CDD505-2E9C-101B-9397-08002B2CF9AE}" pid="3" name="bjDocumentLabelFieldCodeHeaderFooter">
    <vt:lpwstr>Public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policy="a586b747-2a7c-4f57-bcd1-e81df5c8c005" origin="userSelected" xmlns="http://www.boldonj</vt:lpwstr>
  </property>
  <property fmtid="{D5CDD505-2E9C-101B-9397-08002B2CF9AE}" pid="5" name="bjDocumentLabelXML-0">
    <vt:lpwstr>ames.com/2008/01/sie/internal/label"&gt;&lt;element uid="33ed6465-8d2f-4fab-bbbc-787e2c148707" value="" /&gt;&lt;element uid="28c775dd-3fa7-40f2-8368-0e7fa48abc25" value="" /&gt;&lt;/sisl&gt;</vt:lpwstr>
  </property>
  <property fmtid="{D5CDD505-2E9C-101B-9397-08002B2CF9AE}" pid="6" name="bjDocumentSecurityLabel">
    <vt:lpwstr>Public</vt:lpwstr>
  </property>
  <property fmtid="{D5CDD505-2E9C-101B-9397-08002B2CF9AE}" pid="7" name="bjHeaderBothDocProperty">
    <vt:lpwstr> </vt:lpwstr>
  </property>
  <property fmtid="{D5CDD505-2E9C-101B-9397-08002B2CF9AE}" pid="8" name="bjHeaderFirstPageDocProperty">
    <vt:lpwstr> </vt:lpwstr>
  </property>
  <property fmtid="{D5CDD505-2E9C-101B-9397-08002B2CF9AE}" pid="9" name="bjHeaderEvenPageDocProperty">
    <vt:lpwstr> </vt:lpwstr>
  </property>
  <property fmtid="{D5CDD505-2E9C-101B-9397-08002B2CF9AE}" pid="10" name="bjSaver">
    <vt:lpwstr>XI5tHy+Ul6FFMentNVPqhPU389SJ5moq</vt:lpwstr>
  </property>
</Properties>
</file>